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E87A" w14:textId="5F565A70" w:rsidR="0015783E" w:rsidRPr="00C10613" w:rsidRDefault="00C10613">
      <w:pPr>
        <w:rPr>
          <w:b/>
          <w:bCs/>
          <w:sz w:val="24"/>
          <w:szCs w:val="24"/>
        </w:rPr>
      </w:pPr>
      <w:r w:rsidRPr="00C10613">
        <w:rPr>
          <w:b/>
          <w:bCs/>
          <w:sz w:val="24"/>
          <w:szCs w:val="24"/>
        </w:rPr>
        <w:t>OKTA and OAuth – Authentication and Authorization server.</w:t>
      </w:r>
    </w:p>
    <w:p w14:paraId="0ED8635E" w14:textId="44648441" w:rsidR="00C10613" w:rsidRDefault="00C10613"/>
    <w:p w14:paraId="1C8E2DD7" w14:textId="2241C486" w:rsidR="008E13D0" w:rsidRDefault="008E13D0">
      <w:r>
        <w:rPr>
          <w:noProof/>
        </w:rPr>
        <w:drawing>
          <wp:inline distT="0" distB="0" distL="0" distR="0" wp14:anchorId="501D05E5" wp14:editId="681FA152">
            <wp:extent cx="5943600" cy="244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890C" w14:textId="77777777" w:rsidR="008E13D0" w:rsidRDefault="008E13D0"/>
    <w:p w14:paraId="1D7916F5" w14:textId="77777777" w:rsidR="008E13D0" w:rsidRDefault="008E13D0"/>
    <w:p w14:paraId="5F32914C" w14:textId="039ED5A3" w:rsidR="008E13D0" w:rsidRDefault="008E13D0">
      <w:r>
        <w:t xml:space="preserve">Mobile Client </w:t>
      </w:r>
      <w:r>
        <w:sym w:font="Wingdings" w:char="F0E0"/>
      </w:r>
      <w:r>
        <w:t xml:space="preserve"> API Gateway </w:t>
      </w:r>
      <w:r>
        <w:sym w:font="Wingdings" w:char="F0E0"/>
      </w:r>
      <w:r>
        <w:t xml:space="preserve"> OKTA and OKTA return JSON Access Token (JWT) </w:t>
      </w:r>
      <w:r>
        <w:sym w:font="Wingdings" w:char="F0E0"/>
      </w:r>
      <w:r>
        <w:t xml:space="preserve"> then access the services.</w:t>
      </w:r>
    </w:p>
    <w:p w14:paraId="7F768BBA" w14:textId="01DB63A6" w:rsidR="008E13D0" w:rsidRDefault="008E13D0"/>
    <w:p w14:paraId="588A7B32" w14:textId="7458C11A" w:rsidR="008E13D0" w:rsidRPr="006D3EF6" w:rsidRDefault="006D3EF6">
      <w:pPr>
        <w:rPr>
          <w:rFonts w:ascii="Arial" w:hAnsi="Arial" w:cs="Arial"/>
          <w:b/>
          <w:bCs/>
          <w:color w:val="040C28"/>
          <w:sz w:val="20"/>
          <w:szCs w:val="20"/>
        </w:rPr>
      </w:pPr>
      <w:r w:rsidRPr="006D3EF6">
        <w:rPr>
          <w:rFonts w:ascii="Arial" w:hAnsi="Arial" w:cs="Arial"/>
          <w:b/>
          <w:bCs/>
          <w:color w:val="040C28"/>
          <w:sz w:val="20"/>
          <w:szCs w:val="20"/>
        </w:rPr>
        <w:t>Okta is OpenID Certified</w:t>
      </w:r>
    </w:p>
    <w:p w14:paraId="0BF4E5F4" w14:textId="0D66E9A1" w:rsidR="006D3EF6" w:rsidRDefault="006D3EF6">
      <w:r w:rsidRPr="00413569">
        <w:rPr>
          <w:b/>
          <w:bCs/>
        </w:rPr>
        <w:t>OpenID provider:</w:t>
      </w:r>
      <w:r w:rsidRPr="006D3EF6">
        <w:t xml:space="preserve"> The authorization server that issues the ID token. In this case Okta is the OpenID provider.</w:t>
      </w:r>
    </w:p>
    <w:p w14:paraId="11465CAE" w14:textId="0E9C8A0D" w:rsidR="00D9458C" w:rsidRDefault="00D9458C">
      <w:r>
        <w:t>First time user provides credentials for authentication and get access token and users get authorized to send/receive HTTP request.</w:t>
      </w:r>
    </w:p>
    <w:p w14:paraId="32457C39" w14:textId="24C8775A" w:rsidR="00C10613" w:rsidRDefault="00D9458C">
      <w:r>
        <w:t xml:space="preserve"> Second time use provide user try to access the service that time provide Token in header only not need to provide credentials.</w:t>
      </w:r>
    </w:p>
    <w:p w14:paraId="399789AB" w14:textId="2282DF56" w:rsidR="00D9458C" w:rsidRDefault="00D9458C"/>
    <w:p w14:paraId="6E9CF3C2" w14:textId="43D1401B" w:rsidR="00E50F75" w:rsidRPr="00E50F75" w:rsidRDefault="00E50F75" w:rsidP="00E50F75">
      <w:pPr>
        <w:rPr>
          <w:b/>
          <w:bCs/>
          <w:sz w:val="24"/>
          <w:szCs w:val="24"/>
        </w:rPr>
      </w:pPr>
      <w:r w:rsidRPr="00E50F75">
        <w:rPr>
          <w:b/>
          <w:bCs/>
          <w:sz w:val="24"/>
          <w:szCs w:val="24"/>
        </w:rPr>
        <w:t xml:space="preserve">Spring Cloud Gateway </w:t>
      </w:r>
      <w:r w:rsidRPr="00E50F75">
        <w:rPr>
          <w:b/>
          <w:bCs/>
          <w:sz w:val="24"/>
          <w:szCs w:val="24"/>
        </w:rPr>
        <w:t>WebFlux Security</w:t>
      </w:r>
      <w:r>
        <w:rPr>
          <w:b/>
          <w:bCs/>
          <w:sz w:val="24"/>
          <w:szCs w:val="24"/>
        </w:rPr>
        <w:t>:</w:t>
      </w:r>
    </w:p>
    <w:p w14:paraId="11BEAFC0" w14:textId="0E82E4AA" w:rsidR="00E50F75" w:rsidRDefault="00367586">
      <w:r w:rsidRPr="00367586">
        <w:t>Spring Cloud Gateway requires the Netty runtime provided by Spring Boot and Spring Webflux</w:t>
      </w:r>
      <w:r w:rsidR="00885E2F">
        <w:t>.</w:t>
      </w:r>
    </w:p>
    <w:p w14:paraId="4E83FAD7" w14:textId="64EBD821" w:rsidR="00A644CA" w:rsidRPr="00A644CA" w:rsidRDefault="00A644CA" w:rsidP="00A644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4CA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@EnableWebSecurity   </w:t>
      </w:r>
      <w:r w:rsidRPr="00A644C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Normal servlet container used</w:t>
      </w:r>
      <w:r w:rsidR="0087041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. Applied in services</w:t>
      </w:r>
    </w:p>
    <w:p w14:paraId="613F6F5F" w14:textId="4E55FBA6" w:rsidR="00A644CA" w:rsidRDefault="00A644CA" w:rsidP="00A644CA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@EnableWeb</w:t>
      </w:r>
      <w:r>
        <w:rPr>
          <w:color w:val="9E880D"/>
        </w:rPr>
        <w:t>Flux</w:t>
      </w:r>
      <w:r>
        <w:rPr>
          <w:color w:val="9E880D"/>
        </w:rPr>
        <w:t xml:space="preserve">Security   </w:t>
      </w:r>
      <w:r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 xml:space="preserve">Not </w:t>
      </w:r>
      <w:r>
        <w:rPr>
          <w:i/>
          <w:iCs/>
          <w:color w:val="8C8C8C"/>
        </w:rPr>
        <w:t>Normal servlet container used</w:t>
      </w:r>
      <w:r w:rsidR="0087041D">
        <w:rPr>
          <w:i/>
          <w:iCs/>
          <w:color w:val="8C8C8C"/>
        </w:rPr>
        <w:t>. Applied in API Gateway</w:t>
      </w:r>
      <w:r w:rsidR="0088468E">
        <w:rPr>
          <w:i/>
          <w:iCs/>
          <w:color w:val="8C8C8C"/>
        </w:rPr>
        <w:t xml:space="preserve"> level.</w:t>
      </w:r>
    </w:p>
    <w:p w14:paraId="4E8AFC23" w14:textId="77777777" w:rsidR="00885E2F" w:rsidRDefault="00885E2F"/>
    <w:p w14:paraId="7B9D87EB" w14:textId="7AA20186" w:rsidR="00D9458C" w:rsidRDefault="00410A0C">
      <w:r>
        <w:rPr>
          <w:noProof/>
        </w:rPr>
        <w:lastRenderedPageBreak/>
        <w:drawing>
          <wp:inline distT="0" distB="0" distL="0" distR="0" wp14:anchorId="5DB8B95F" wp14:editId="12AC64C1">
            <wp:extent cx="53721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6179" w14:textId="1ECA68C3" w:rsidR="00410A0C" w:rsidRDefault="00410A0C"/>
    <w:p w14:paraId="5621B823" w14:textId="77777777" w:rsidR="00410A0C" w:rsidRDefault="00410A0C"/>
    <w:p w14:paraId="19B8ED19" w14:textId="2A99D84B" w:rsidR="00410A0C" w:rsidRDefault="00410A0C"/>
    <w:p w14:paraId="6B0B7CF3" w14:textId="1B46D270" w:rsidR="00410A0C" w:rsidRDefault="00410A0C"/>
    <w:p w14:paraId="0703D800" w14:textId="4069D7B3" w:rsidR="007C3287" w:rsidRDefault="007C3287">
      <w:r>
        <w:t>Feign Client Interceptor:</w:t>
      </w:r>
    </w:p>
    <w:p w14:paraId="775C9F53" w14:textId="77777777" w:rsidR="007C3287" w:rsidRDefault="007C3287">
      <w:r>
        <w:t xml:space="preserve">Why Interceptor required – </w:t>
      </w:r>
    </w:p>
    <w:p w14:paraId="3784BC2E" w14:textId="69C62F19" w:rsidR="007C3287" w:rsidRDefault="007C3287">
      <w:r>
        <w:t xml:space="preserve">When Feign Client sending request , security will stopped and again enable to send request with </w:t>
      </w:r>
      <w:r w:rsidR="002E1B20">
        <w:t>header request.</w:t>
      </w:r>
    </w:p>
    <w:p w14:paraId="2C114ECB" w14:textId="77777777" w:rsidR="007C3287" w:rsidRDefault="007C3287" w:rsidP="007C3287">
      <w:pPr>
        <w:pStyle w:val="HTMLPreformatted"/>
        <w:shd w:val="clear" w:color="auto" w:fill="FFFFFF"/>
        <w:rPr>
          <w:color w:val="080808"/>
        </w:rPr>
      </w:pPr>
      <w:r>
        <w:t xml:space="preserve">In </w:t>
      </w:r>
      <w:r>
        <w:rPr>
          <w:color w:val="000000"/>
        </w:rPr>
        <w:t>userServiceImpl</w:t>
      </w:r>
    </w:p>
    <w:p w14:paraId="64513506" w14:textId="77777777" w:rsidR="007C3287" w:rsidRDefault="007C3287" w:rsidP="007C3287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 xml:space="preserve">Hotel hotel </w:t>
      </w:r>
      <w:r>
        <w:rPr>
          <w:color w:val="080808"/>
        </w:rPr>
        <w:t xml:space="preserve">= </w:t>
      </w:r>
      <w:r>
        <w:rPr>
          <w:color w:val="871094"/>
        </w:rPr>
        <w:t>hotelService</w:t>
      </w:r>
      <w:r>
        <w:rPr>
          <w:color w:val="080808"/>
        </w:rPr>
        <w:t xml:space="preserve">.getHotel(rating.getHotelId()); </w:t>
      </w:r>
      <w:r>
        <w:rPr>
          <w:i/>
          <w:iCs/>
          <w:color w:val="8C8C8C"/>
        </w:rPr>
        <w:t>//Calling by FeignClient</w:t>
      </w:r>
    </w:p>
    <w:p w14:paraId="0B85E4DC" w14:textId="2F089332" w:rsidR="007C3287" w:rsidRDefault="007C3287"/>
    <w:p w14:paraId="1EDD29C7" w14:textId="77777777" w:rsidR="007C3287" w:rsidRDefault="007C3287"/>
    <w:p w14:paraId="365DD93C" w14:textId="77777777" w:rsidR="007C3287" w:rsidRDefault="007C3287"/>
    <w:p w14:paraId="700FE845" w14:textId="06CEA3AD" w:rsidR="007C3287" w:rsidRDefault="007C3287">
      <w:r>
        <w:t>Rest Template Interceptor:</w:t>
      </w:r>
    </w:p>
    <w:p w14:paraId="04CC0334" w14:textId="77777777" w:rsidR="007C3287" w:rsidRDefault="007C3287" w:rsidP="007C3287">
      <w:r>
        <w:t>Why Interceptor required –</w:t>
      </w:r>
    </w:p>
    <w:p w14:paraId="56294051" w14:textId="77777777" w:rsidR="007C3287" w:rsidRDefault="007C3287"/>
    <w:p w14:paraId="6D3810EB" w14:textId="77777777" w:rsidR="007C3287" w:rsidRDefault="007C3287"/>
    <w:p w14:paraId="53F2197E" w14:textId="09C8D5A3" w:rsidR="00BC2CCF" w:rsidRDefault="00BC2CCF"/>
    <w:p w14:paraId="78B8800A" w14:textId="77777777" w:rsidR="00BC2CCF" w:rsidRDefault="00BC2CCF"/>
    <w:sectPr w:rsidR="00BC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19"/>
    <w:rsid w:val="000C6119"/>
    <w:rsid w:val="0015783E"/>
    <w:rsid w:val="002E1B20"/>
    <w:rsid w:val="00367586"/>
    <w:rsid w:val="00410A0C"/>
    <w:rsid w:val="00413569"/>
    <w:rsid w:val="006D3EF6"/>
    <w:rsid w:val="006D7FF0"/>
    <w:rsid w:val="007C3287"/>
    <w:rsid w:val="0087041D"/>
    <w:rsid w:val="0088468E"/>
    <w:rsid w:val="00885E2F"/>
    <w:rsid w:val="008E13D0"/>
    <w:rsid w:val="00A644CA"/>
    <w:rsid w:val="00BC2CCF"/>
    <w:rsid w:val="00C10613"/>
    <w:rsid w:val="00D9458C"/>
    <w:rsid w:val="00E5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A699"/>
  <w15:chartTrackingRefBased/>
  <w15:docId w15:val="{58CDF4BF-589A-4685-B2CB-4FBED57F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F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2023-10-15T05:39:00Z</dcterms:created>
  <dcterms:modified xsi:type="dcterms:W3CDTF">2023-10-15T10:34:00Z</dcterms:modified>
</cp:coreProperties>
</file>