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BigQuery Row-Level &amp; Column-Level Security</w:t>
      </w:r>
    </w:p>
    <w:p>
      <w:r>
        <w:rPr>
          <w:b/>
        </w:rPr>
        <w:t>Trainer Handout – Hands-on SQL &amp; Console Steps</w:t>
      </w:r>
    </w:p>
    <w:p>
      <w:pPr>
        <w:pStyle w:val="Heading1"/>
      </w:pPr>
      <w:r>
        <w:t>1. Sample Employee Table</w:t>
      </w:r>
    </w:p>
    <w:p>
      <w:r>
        <w:t>Use this table for both RLS and CLS demos.</w:t>
      </w:r>
    </w:p>
    <w:p>
      <w:pPr>
        <w:pStyle w:val="NoSpacing"/>
      </w:pPr>
      <w:r>
        <w:t>CREATE OR REPLACE TABLE</w:t>
        <w:br/>
        <w:t>`dev-bq-509502.demo_dataset.employee_security`</w:t>
        <w:br/>
        <w:t>(</w:t>
        <w:br/>
        <w:t xml:space="preserve">  emp_id INT64,</w:t>
        <w:br/>
        <w:t xml:space="preserve">  emp_name STRING,</w:t>
        <w:br/>
        <w:t xml:space="preserve">  department STRING,</w:t>
        <w:br/>
        <w:t xml:space="preserve">  salary FLOAT64,</w:t>
        <w:br/>
        <w:t xml:space="preserve">  phone STRING</w:t>
        <w:br/>
        <w:t>);</w:t>
        <w:br/>
        <w:br/>
        <w:t>INSERT INTO</w:t>
        <w:br/>
        <w:t>`dev-bq-509502.demo_dataset.employee_security`</w:t>
        <w:br/>
        <w:t>VALUES</w:t>
        <w:br/>
        <w:t>(101, 'Ravi',  'IT',      80000, '9876543210'),</w:t>
        <w:br/>
        <w:t>(102, 'Kumar', 'HR',      70000, '9876543211'),</w:t>
        <w:br/>
        <w:t>(103, 'Priya', 'Finance', 90000, '9876543212'),</w:t>
        <w:br/>
        <w:t>(104, 'Anil',  'IT',      85000, '9876543213'),</w:t>
        <w:br/>
        <w:t>(105, 'Sita',  'HR',      75000, '9876543214'),</w:t>
        <w:br/>
        <w:t>(106, 'Raj',   'Finance', 95000, '9876543215');</w:t>
      </w:r>
    </w:p>
    <w:p>
      <w:pPr>
        <w:pStyle w:val="Heading1"/>
      </w:pPr>
      <w:r>
        <w:t>2. Row-Level Security (RLS)</w:t>
      </w:r>
    </w:p>
    <w:p>
      <w:r>
        <w:t>Purpose: control which ROWS a user/group can see.</w:t>
      </w:r>
    </w:p>
    <w:p>
      <w:pPr>
        <w:pStyle w:val="Heading2"/>
      </w:pPr>
      <w:r>
        <w:t>Create an IT row access policy</w:t>
      </w:r>
    </w:p>
    <w:p>
      <w:pPr>
        <w:pStyle w:val="NoSpacing"/>
      </w:pPr>
      <w:r>
        <w:t>CREATE ROW ACCESS POLICY it_policy</w:t>
        <w:br/>
        <w:t>ON `dev-bq-509502.demo_dataset.employee_security`</w:t>
        <w:br/>
        <w:t>GRANT TO ('group:it-team@example.com')</w:t>
        <w:br/>
        <w:t>FILTER USING (department = 'IT');</w:t>
      </w:r>
    </w:p>
    <w:p>
      <w:pPr>
        <w:pStyle w:val="Heading2"/>
      </w:pPr>
      <w:r>
        <w:t>Create an HR row access policy</w:t>
      </w:r>
    </w:p>
    <w:p>
      <w:pPr>
        <w:pStyle w:val="NoSpacing"/>
      </w:pPr>
      <w:r>
        <w:t>CREATE ROW ACCESS POLICY hr_policy</w:t>
        <w:br/>
        <w:t>ON `dev-bq-509502.demo_dataset.employee_security`</w:t>
        <w:br/>
        <w:t>GRANT TO ('group:hr-team@example.com')</w:t>
        <w:br/>
        <w:t>FILTER USING (department = 'HR');</w:t>
      </w:r>
    </w:p>
    <w:p>
      <w:pPr>
        <w:pStyle w:val="Heading2"/>
      </w:pPr>
      <w:r>
        <w:t>Create a Finance row access policy</w:t>
      </w:r>
    </w:p>
    <w:p>
      <w:pPr>
        <w:pStyle w:val="NoSpacing"/>
      </w:pPr>
      <w:r>
        <w:t>CREATE ROW ACCESS POLICY finance_policy</w:t>
        <w:br/>
        <w:t>ON `dev-bq-509502.demo_dataset.employee_security`</w:t>
        <w:br/>
        <w:t>GRANT TO ('group:finance-team@example.com')</w:t>
        <w:br/>
        <w:t>FILTER USING (department = 'Finance');</w:t>
      </w:r>
    </w:p>
    <w:p>
      <w:pPr>
        <w:pStyle w:val="Heading2"/>
      </w:pPr>
      <w:r>
        <w:t>Admin / full-row access</w:t>
      </w:r>
    </w:p>
    <w:p>
      <w:pPr>
        <w:pStyle w:val="NoSpacing"/>
      </w:pPr>
      <w:r>
        <w:t>CREATE ROW ACCESS POLICY admin_policy</w:t>
        <w:br/>
        <w:t>ON `dev-bq-509502.demo_dataset.employee_security`</w:t>
        <w:br/>
        <w:t>GRANT TO ('group:data-admins@example.com')</w:t>
        <w:br/>
        <w:t>FILTER USING (TRUE);</w:t>
      </w:r>
    </w:p>
    <w:p>
      <w:pPr>
        <w:pStyle w:val="Heading2"/>
      </w:pPr>
      <w:r>
        <w:t>Test RLS</w:t>
      </w:r>
    </w:p>
    <w:p>
      <w:pPr>
        <w:pStyle w:val="NoSpacing"/>
      </w:pPr>
      <w:r>
        <w:t>SELECT *</w:t>
        <w:br/>
        <w:t>FROM `dev-bq-509502.demo_dataset.employee_security`;</w:t>
      </w:r>
    </w:p>
    <w:p>
      <w:r>
        <w:t>The result is automatically filtered according to the user's row access policy.</w:t>
      </w:r>
    </w:p>
    <w:p>
      <w:pPr>
        <w:pStyle w:val="Heading2"/>
      </w:pPr>
      <w:r>
        <w:t>View RLS policies</w:t>
      </w:r>
    </w:p>
    <w:p>
      <w:pPr>
        <w:pStyle w:val="NoSpacing"/>
      </w:pPr>
      <w:r>
        <w:t>SELECT *</w:t>
        <w:br/>
        <w:t>FROM `dev-bq-509502.demo_dataset.INFORMATION_SCHEMA.ROW_ACCESS_POLICIES`;</w:t>
      </w:r>
    </w:p>
    <w:p>
      <w:pPr>
        <w:pStyle w:val="Heading2"/>
      </w:pPr>
      <w:r>
        <w:t>Drop an RLS policy</w:t>
      </w:r>
    </w:p>
    <w:p>
      <w:pPr>
        <w:pStyle w:val="NoSpacing"/>
      </w:pPr>
      <w:r>
        <w:t>DROP ROW ACCESS POLICY it_policy</w:t>
        <w:br/>
        <w:t>ON `dev-bq-509502.demo_dataset.employee_security`;</w:t>
      </w:r>
    </w:p>
    <w:p>
      <w:pPr>
        <w:pStyle w:val="Heading1"/>
      </w:pPr>
      <w:r>
        <w:t>3. Column-Level Security (CLS)</w:t>
      </w:r>
    </w:p>
    <w:p>
      <w:r>
        <w:t>Purpose: control which COLUMNS a user/group can read. BigQuery uses Policy Tags for column-level security.</w:t>
      </w:r>
    </w:p>
    <w:p>
      <w:pPr>
        <w:pStyle w:val="Heading2"/>
      </w:pPr>
      <w:r>
        <w:t>Step 1 – Create a Policy Tag Taxonomy</w:t>
      </w:r>
    </w:p>
    <w:p>
      <w:r>
        <w:t>Google Cloud Console → Dataplex / Policy tags → Create taxonomy</w:t>
      </w:r>
    </w:p>
    <w:p>
      <w:r>
        <w:t>Taxonomy: Employee Data Security</w:t>
      </w:r>
    </w:p>
    <w:p>
      <w:r>
        <w:t>Create policy tags:</w:t>
      </w:r>
    </w:p>
    <w:p>
      <w:r>
        <w:t>• PII</w:t>
        <w:br/>
        <w:t>• Confidential</w:t>
      </w:r>
    </w:p>
    <w:p>
      <w:pPr>
        <w:pStyle w:val="Heading2"/>
      </w:pPr>
      <w:r>
        <w:t>Step 2 – Grant access to the Policy Tag</w:t>
      </w:r>
    </w:p>
    <w:p>
      <w:r>
        <w:t>Open the required Policy Tag → Info panel → Add principal.</w:t>
      </w:r>
    </w:p>
    <w:p>
      <w:r>
        <w:t>Example principal: group:hr-team@example.com</w:t>
      </w:r>
    </w:p>
    <w:p>
      <w:r>
        <w:t>Grant role: Data Catalog Fine-Grained Reader</w:t>
      </w:r>
    </w:p>
    <w:p>
      <w:r>
        <w:t>Repeat for every Policy Tag the group must access.</w:t>
      </w:r>
    </w:p>
    <w:p>
      <w:pPr>
        <w:pStyle w:val="Heading2"/>
      </w:pPr>
      <w:r>
        <w:t>Step 3 – Attach Policy Tags to columns</w:t>
      </w:r>
    </w:p>
    <w:p>
      <w:r>
        <w:t>BigQuery → Table → Edit schema → assign policy tags:</w:t>
      </w:r>
    </w:p>
    <w:p>
      <w:r>
        <w:t>• salary → Confidential</w:t>
        <w:br/>
        <w:t>• phone → PII</w:t>
        <w:br/>
        <w:t>• emp_id, emp_name, department → no policy tag</w:t>
      </w:r>
    </w:p>
    <w:p>
      <w:r>
        <w:t>Save the schema.</w:t>
      </w:r>
    </w:p>
    <w:p>
      <w:pPr>
        <w:pStyle w:val="Heading2"/>
      </w:pPr>
      <w:r>
        <w:t>Step 4 – Test CLS</w:t>
      </w:r>
    </w:p>
    <w:p>
      <w:pPr>
        <w:pStyle w:val="NoSpacing"/>
      </w:pPr>
      <w:r>
        <w:t>SELECT *</w:t>
        <w:br/>
        <w:t>FROM `dev-bq-509502.demo_dataset.employee_security`;</w:t>
      </w:r>
    </w:p>
    <w:p>
      <w:r>
        <w:t>A user who lacks Fine-Grained Reader access to a policy tag cannot read columns protected by that tag.</w:t>
      </w:r>
    </w:p>
    <w:p>
      <w:pPr>
        <w:pStyle w:val="Heading1"/>
      </w:pPr>
      <w:r>
        <w:t>4. Example Access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Column</w:t>
            </w:r>
          </w:p>
        </w:tc>
        <w:tc>
          <w:tcPr>
            <w:tcW w:type="dxa" w:w="2556"/>
          </w:tcPr>
          <w:p>
            <w:r>
              <w:t>Policy Tag</w:t>
            </w:r>
          </w:p>
        </w:tc>
        <w:tc>
          <w:tcPr>
            <w:tcW w:type="dxa" w:w="2556"/>
          </w:tcPr>
          <w:p>
            <w:r>
              <w:t>HR</w:t>
            </w:r>
          </w:p>
        </w:tc>
        <w:tc>
          <w:tcPr>
            <w:tcW w:type="dxa" w:w="2556"/>
          </w:tcPr>
          <w:p>
            <w:r>
              <w:t>Other users</w:t>
            </w:r>
          </w:p>
        </w:tc>
      </w:tr>
      <w:tr>
        <w:tc>
          <w:tcPr>
            <w:tcW w:type="dxa" w:w="2556"/>
          </w:tcPr>
          <w:p>
            <w:r>
              <w:t>emp_id</w:t>
            </w:r>
          </w:p>
        </w:tc>
        <w:tc>
          <w:tcPr>
            <w:tcW w:type="dxa" w:w="2556"/>
          </w:tcPr>
          <w:p>
            <w:r>
              <w:t>None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</w:tr>
      <w:tr>
        <w:tc>
          <w:tcPr>
            <w:tcW w:type="dxa" w:w="2556"/>
          </w:tcPr>
          <w:p>
            <w:r>
              <w:t>emp_name</w:t>
            </w:r>
          </w:p>
        </w:tc>
        <w:tc>
          <w:tcPr>
            <w:tcW w:type="dxa" w:w="2556"/>
          </w:tcPr>
          <w:p>
            <w:r>
              <w:t>None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</w:tr>
      <w:tr>
        <w:tc>
          <w:tcPr>
            <w:tcW w:type="dxa" w:w="2556"/>
          </w:tcPr>
          <w:p>
            <w:r>
              <w:t>department</w:t>
            </w:r>
          </w:p>
        </w:tc>
        <w:tc>
          <w:tcPr>
            <w:tcW w:type="dxa" w:w="2556"/>
          </w:tcPr>
          <w:p>
            <w:r>
              <w:t>None</w:t>
            </w:r>
          </w:p>
        </w:tc>
        <w:tc>
          <w:tcPr>
            <w:tcW w:type="dxa" w:w="2556"/>
          </w:tcPr>
          <w:p>
            <w:r>
              <w:t>Yes</w:t>
            </w:r>
          </w:p>
        </w:tc>
        <w:tc>
          <w:tcPr>
            <w:tcW w:type="dxa" w:w="2556"/>
          </w:tcPr>
          <w:p>
            <w:r>
              <w:t>Yes</w:t>
            </w:r>
          </w:p>
        </w:tc>
      </w:tr>
      <w:tr>
        <w:tc>
          <w:tcPr>
            <w:tcW w:type="dxa" w:w="2556"/>
          </w:tcPr>
          <w:p>
            <w:r>
              <w:t>salary</w:t>
            </w:r>
          </w:p>
        </w:tc>
        <w:tc>
          <w:tcPr>
            <w:tcW w:type="dxa" w:w="2556"/>
          </w:tcPr>
          <w:p>
            <w:r>
              <w:t>Confidential</w:t>
            </w:r>
          </w:p>
        </w:tc>
        <w:tc>
          <w:tcPr>
            <w:tcW w:type="dxa" w:w="2556"/>
          </w:tcPr>
          <w:p>
            <w:r>
              <w:t>Yes*</w:t>
            </w:r>
          </w:p>
        </w:tc>
        <w:tc>
          <w:tcPr>
            <w:tcW w:type="dxa" w:w="2556"/>
          </w:tcPr>
          <w:p>
            <w:r>
              <w:t>No</w:t>
            </w:r>
          </w:p>
        </w:tc>
      </w:tr>
      <w:tr>
        <w:tc>
          <w:tcPr>
            <w:tcW w:type="dxa" w:w="2556"/>
          </w:tcPr>
          <w:p>
            <w:r>
              <w:t>phone</w:t>
            </w:r>
          </w:p>
        </w:tc>
        <w:tc>
          <w:tcPr>
            <w:tcW w:type="dxa" w:w="2556"/>
          </w:tcPr>
          <w:p>
            <w:r>
              <w:t>PII</w:t>
            </w:r>
          </w:p>
        </w:tc>
        <w:tc>
          <w:tcPr>
            <w:tcW w:type="dxa" w:w="2556"/>
          </w:tcPr>
          <w:p>
            <w:r>
              <w:t>Yes*</w:t>
            </w:r>
          </w:p>
        </w:tc>
        <w:tc>
          <w:tcPr>
            <w:tcW w:type="dxa" w:w="2556"/>
          </w:tcPr>
          <w:p>
            <w:r>
              <w:t>No</w:t>
            </w:r>
          </w:p>
        </w:tc>
      </w:tr>
    </w:tbl>
    <w:p>
      <w:r>
        <w:t>*HR must have Fine-Grained Reader access on the corresponding Policy Tag.</w:t>
      </w:r>
    </w:p>
    <w:p>
      <w:pPr>
        <w:pStyle w:val="Heading1"/>
      </w:pPr>
      <w:r>
        <w:t>5. RLS + CLS Together</w:t>
      </w:r>
    </w:p>
    <w:p>
      <w:r>
        <w:t>Example requirement: an IT user can see only IT employees, while salary and phone are additionally restricted.</w:t>
      </w:r>
    </w:p>
    <w:p>
      <w:r>
        <w:t>RLS → restricts rows by department.</w:t>
        <w:br/>
        <w:t>CLS → restricts sensitive columns using Policy Tags.</w:t>
      </w:r>
    </w:p>
    <w:p>
      <w:pPr>
        <w:pStyle w:val="Heading1"/>
      </w:pPr>
      <w:r>
        <w:t>6. Quick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RLS</w:t>
            </w:r>
          </w:p>
        </w:tc>
        <w:tc>
          <w:tcPr>
            <w:tcW w:type="dxa" w:w="3408"/>
          </w:tcPr>
          <w:p>
            <w:r>
              <w:t>CLS</w:t>
            </w:r>
          </w:p>
        </w:tc>
        <w:tc>
          <w:tcPr>
            <w:tcW w:type="dxa" w:w="3408"/>
          </w:tcPr>
          <w:p>
            <w:r>
              <w:t>Question answered</w:t>
            </w:r>
          </w:p>
        </w:tc>
      </w:tr>
      <w:tr>
        <w:tc>
          <w:tcPr>
            <w:tcW w:type="dxa" w:w="3408"/>
          </w:tcPr>
          <w:p>
            <w:r>
              <w:t>Row Access Policy</w:t>
            </w:r>
          </w:p>
        </w:tc>
        <w:tc>
          <w:tcPr>
            <w:tcW w:type="dxa" w:w="3408"/>
          </w:tcPr>
          <w:p>
            <w:r>
              <w:t>Policy Tag</w:t>
            </w:r>
          </w:p>
        </w:tc>
        <w:tc>
          <w:tcPr>
            <w:tcW w:type="dxa" w:w="3408"/>
          </w:tcPr>
          <w:p>
            <w:r>
              <w:t>Which rows can I see? / Which columns can I read?</w:t>
            </w:r>
          </w:p>
        </w:tc>
      </w:tr>
      <w:tr>
        <w:tc>
          <w:tcPr>
            <w:tcW w:type="dxa" w:w="3408"/>
          </w:tcPr>
          <w:p>
            <w:r>
              <w:t>Department / region / tenant</w:t>
            </w:r>
          </w:p>
        </w:tc>
        <w:tc>
          <w:tcPr>
            <w:tcW w:type="dxa" w:w="3408"/>
          </w:tcPr>
          <w:p>
            <w:r>
              <w:t>PII / salary / confidential data</w:t>
            </w:r>
          </w:p>
        </w:tc>
        <w:tc>
          <w:tcPr>
            <w:tcW w:type="dxa" w:w="3408"/>
          </w:tcPr>
          <w:p>
            <w:r>
              <w:t>Typical use</w:t>
            </w:r>
          </w:p>
        </w:tc>
      </w:tr>
    </w:tbl>
    <w:p>
      <w:pPr>
        <w:pStyle w:val="Heading1"/>
      </w:pPr>
      <w:r>
        <w:t>7. Classroom Checklist</w:t>
      </w:r>
    </w:p>
    <w:p>
      <w:pPr>
        <w:pStyle w:val="ListBullet"/>
      </w:pPr>
      <w:r>
        <w:t>Create employee_security table and insert sample data.</w:t>
      </w:r>
    </w:p>
    <w:p>
      <w:pPr>
        <w:pStyle w:val="ListBullet"/>
      </w:pPr>
      <w:r>
        <w:t>Create IT / HR / Finance Row Access Policies.</w:t>
      </w:r>
    </w:p>
    <w:p>
      <w:pPr>
        <w:pStyle w:val="ListBullet"/>
      </w:pPr>
      <w:r>
        <w:t>Test SELECT using the relevant users/groups.</w:t>
      </w:r>
    </w:p>
    <w:p>
      <w:pPr>
        <w:pStyle w:val="ListBullet"/>
      </w:pPr>
      <w:r>
        <w:t>Create Employee Data Security taxonomy.</w:t>
      </w:r>
    </w:p>
    <w:p>
      <w:pPr>
        <w:pStyle w:val="ListBullet"/>
      </w:pPr>
      <w:r>
        <w:t>Create PII and Confidential Policy Tags.</w:t>
      </w:r>
    </w:p>
    <w:p>
      <w:pPr>
        <w:pStyle w:val="ListBullet"/>
      </w:pPr>
      <w:r>
        <w:t>Grant Fine-Grained Reader to the required group on each Policy Tag.</w:t>
      </w:r>
    </w:p>
    <w:p>
      <w:pPr>
        <w:pStyle w:val="ListBullet"/>
      </w:pPr>
      <w:r>
        <w:t>Attach PII to phone and Confidential to salary.</w:t>
      </w:r>
    </w:p>
    <w:p>
      <w:pPr>
        <w:pStyle w:val="ListBullet"/>
      </w:pPr>
      <w:r>
        <w:t>Test authorized and unauthorized users.</w:t>
      </w:r>
    </w:p>
    <w:p>
      <w:pPr>
        <w:pStyle w:val="ListBullet"/>
      </w:pPr>
      <w:r>
        <w:t>Explain that RLS controls rows and CLS controls columns.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