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3 REPORT</w:t>
      </w:r>
    </w:p>
    <w:p>
      <w:pPr>
        <w:jc w:val="center"/>
      </w:pPr>
      <w:r>
        <w:rPr>
          <w:b/>
          <w:sz w:val="26"/>
        </w:rPr>
        <w:t>Statistical Analysis and Predictive Modeling using R</w:t>
      </w:r>
    </w:p>
    <w:p>
      <w:pPr>
        <w:jc w:val="center"/>
      </w:pPr>
      <w:r>
        <w:rPr>
          <w:i/>
        </w:rPr>
        <w:t>YUVA Intern – Virtual R Data Analyst Internship</w:t>
      </w:r>
    </w:p>
    <w:p>
      <w:r>
        <w:t>Student Name: T Harish</w:t>
      </w:r>
    </w:p>
    <w:p>
      <w:r>
        <w:t>Registration No.: RA2531005010007</w:t>
      </w:r>
    </w:p>
    <w:p>
      <w:r>
        <w:t>GitHub Repository: ___________________________</w:t>
      </w:r>
    </w:p>
    <w:p>
      <w:r>
        <w:t>Dataset: UCI Adult / Census Income Dataset</w:t>
      </w:r>
    </w:p>
    <w:p>
      <w:r>
        <w:br w:type="page"/>
      </w:r>
    </w:p>
    <w:p>
      <w:pPr>
        <w:pStyle w:val="Heading1"/>
      </w:pPr>
      <w:r>
        <w:t>1. Objective</w:t>
      </w:r>
    </w:p>
    <w:p>
      <w:r>
        <w:t>Week 3 extends the descriptive work into inferential statistics and predictive modeling. The research question is: Are income categories associated with education and workclass, and can demographic, educational, employment, and financial variables be used to predict whether annual income exceeds $50K?</w:t>
      </w:r>
    </w:p>
    <w:p>
      <w:pPr>
        <w:pStyle w:val="Heading1"/>
      </w:pPr>
      <w:r>
        <w:t>2. Hypotheses</w:t>
      </w:r>
    </w:p>
    <w:p>
      <w:r>
        <w:t>H0-1: Education level and income category are independent. H1-1: Education level and income category are associated.</w:t>
      </w:r>
    </w:p>
    <w:p>
      <w:r>
        <w:t>H0-2: Workclass and income category are independent. H1-2: Workclass and income category are associated.</w:t>
      </w:r>
    </w:p>
    <w:p>
      <w:pPr>
        <w:pStyle w:val="Heading1"/>
      </w:pPr>
      <w:r>
        <w:t>3. Chi-Square Test: Education vs Income</w:t>
      </w:r>
    </w:p>
    <w:p>
      <w:r>
        <w:t>Using the verified Week 1 education-by-income proportions and category counts, the reconstructed contingency table gives χ² = 4069.28, df = 15, with p &lt; 2.2 × 10⁻¹⁶. The null hypothesis is therefore rejected at conventional significance levels. The result supports the descriptive finding that income category is strongly associated with education in this dataset.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Education</w:t>
            </w:r>
          </w:p>
        </w:tc>
        <w:tc>
          <w:tcPr>
            <w:tcW w:type="dxa" w:w="3360"/>
            <w:shd w:fill="D9EAF7"/>
          </w:tcPr>
          <w:p>
            <w:r>
              <w:t>&lt;=50K</w:t>
            </w:r>
          </w:p>
        </w:tc>
        <w:tc>
          <w:tcPr>
            <w:tcW w:type="dxa" w:w="3360"/>
            <w:shd w:fill="D9EAF7"/>
          </w:tcPr>
          <w:p>
            <w:r>
              <w:t xml:space="preserve"> &gt;50K</w:t>
            </w:r>
          </w:p>
        </w:tc>
      </w:tr>
      <w:tr>
        <w:tc>
          <w:tcPr>
            <w:tcW w:type="dxa" w:w="3360"/>
          </w:tcPr>
          <w:p>
            <w:r>
              <w:t>10th</w:t>
            </w:r>
          </w:p>
        </w:tc>
        <w:tc>
          <w:tcPr>
            <w:tcW w:type="dxa" w:w="3360"/>
          </w:tcPr>
          <w:p>
            <w:r>
              <w:t>761</w:t>
            </w:r>
          </w:p>
        </w:tc>
        <w:tc>
          <w:tcPr>
            <w:tcW w:type="dxa" w:w="3360"/>
          </w:tcPr>
          <w:p>
            <w:r>
              <w:t>59</w:t>
            </w:r>
          </w:p>
        </w:tc>
      </w:tr>
      <w:tr>
        <w:tc>
          <w:tcPr>
            <w:tcW w:type="dxa" w:w="3360"/>
          </w:tcPr>
          <w:p>
            <w:r>
              <w:t>11th</w:t>
            </w:r>
          </w:p>
        </w:tc>
        <w:tc>
          <w:tcPr>
            <w:tcW w:type="dxa" w:w="3360"/>
          </w:tcPr>
          <w:p>
            <w:r>
              <w:t>989</w:t>
            </w:r>
          </w:p>
        </w:tc>
        <w:tc>
          <w:tcPr>
            <w:tcW w:type="dxa" w:w="3360"/>
          </w:tcPr>
          <w:p>
            <w:r>
              <w:t>59</w:t>
            </w:r>
          </w:p>
        </w:tc>
      </w:tr>
      <w:tr>
        <w:tc>
          <w:tcPr>
            <w:tcW w:type="dxa" w:w="3360"/>
          </w:tcPr>
          <w:p>
            <w:r>
              <w:t>12th</w:t>
            </w:r>
          </w:p>
        </w:tc>
        <w:tc>
          <w:tcPr>
            <w:tcW w:type="dxa" w:w="3360"/>
          </w:tcPr>
          <w:p>
            <w:r>
              <w:t>348</w:t>
            </w:r>
          </w:p>
        </w:tc>
        <w:tc>
          <w:tcPr>
            <w:tcW w:type="dxa" w:w="3360"/>
          </w:tcPr>
          <w:p>
            <w:r>
              <w:t>29</w:t>
            </w:r>
          </w:p>
        </w:tc>
      </w:tr>
      <w:tr>
        <w:tc>
          <w:tcPr>
            <w:tcW w:type="dxa" w:w="3360"/>
          </w:tcPr>
          <w:p>
            <w:r>
              <w:t>1st-4th</w:t>
            </w:r>
          </w:p>
        </w:tc>
        <w:tc>
          <w:tcPr>
            <w:tcW w:type="dxa" w:w="3360"/>
          </w:tcPr>
          <w:p>
            <w:r>
              <w:t>143</w:t>
            </w:r>
          </w:p>
        </w:tc>
        <w:tc>
          <w:tcPr>
            <w:tcW w:type="dxa" w:w="3360"/>
          </w:tcPr>
          <w:p>
            <w:r>
              <w:t>6</w:t>
            </w:r>
          </w:p>
        </w:tc>
      </w:tr>
      <w:tr>
        <w:tc>
          <w:tcPr>
            <w:tcW w:type="dxa" w:w="3360"/>
          </w:tcPr>
          <w:p>
            <w:r>
              <w:t>5th-6th</w:t>
            </w:r>
          </w:p>
        </w:tc>
        <w:tc>
          <w:tcPr>
            <w:tcW w:type="dxa" w:w="3360"/>
          </w:tcPr>
          <w:p>
            <w:r>
              <w:t>275</w:t>
            </w:r>
          </w:p>
        </w:tc>
        <w:tc>
          <w:tcPr>
            <w:tcW w:type="dxa" w:w="3360"/>
          </w:tcPr>
          <w:p>
            <w:r>
              <w:t>12</w:t>
            </w:r>
          </w:p>
        </w:tc>
      </w:tr>
      <w:tr>
        <w:tc>
          <w:tcPr>
            <w:tcW w:type="dxa" w:w="3360"/>
          </w:tcPr>
          <w:p>
            <w:r>
              <w:t>7th-8th</w:t>
            </w:r>
          </w:p>
        </w:tc>
        <w:tc>
          <w:tcPr>
            <w:tcW w:type="dxa" w:w="3360"/>
          </w:tcPr>
          <w:p>
            <w:r>
              <w:t>521</w:t>
            </w:r>
          </w:p>
        </w:tc>
        <w:tc>
          <w:tcPr>
            <w:tcW w:type="dxa" w:w="3360"/>
          </w:tcPr>
          <w:p>
            <w:r>
              <w:t>35</w:t>
            </w:r>
          </w:p>
        </w:tc>
      </w:tr>
      <w:tr>
        <w:tc>
          <w:tcPr>
            <w:tcW w:type="dxa" w:w="3360"/>
          </w:tcPr>
          <w:p>
            <w:r>
              <w:t>9th</w:t>
            </w:r>
          </w:p>
        </w:tc>
        <w:tc>
          <w:tcPr>
            <w:tcW w:type="dxa" w:w="3360"/>
          </w:tcPr>
          <w:p>
            <w:r>
              <w:t>430</w:t>
            </w:r>
          </w:p>
        </w:tc>
        <w:tc>
          <w:tcPr>
            <w:tcW w:type="dxa" w:w="3360"/>
          </w:tcPr>
          <w:p>
            <w:r>
              <w:t>25</w:t>
            </w:r>
          </w:p>
        </w:tc>
      </w:tr>
      <w:tr>
        <w:tc>
          <w:tcPr>
            <w:tcW w:type="dxa" w:w="3360"/>
          </w:tcPr>
          <w:p>
            <w:r>
              <w:t>Assoc-acdm</w:t>
            </w:r>
          </w:p>
        </w:tc>
        <w:tc>
          <w:tcPr>
            <w:tcW w:type="dxa" w:w="3360"/>
          </w:tcPr>
          <w:p>
            <w:r>
              <w:t>752</w:t>
            </w:r>
          </w:p>
        </w:tc>
        <w:tc>
          <w:tcPr>
            <w:tcW w:type="dxa" w:w="3360"/>
          </w:tcPr>
          <w:p>
            <w:r>
              <w:t>256</w:t>
            </w:r>
          </w:p>
        </w:tc>
      </w:tr>
      <w:tr>
        <w:tc>
          <w:tcPr>
            <w:tcW w:type="dxa" w:w="3360"/>
          </w:tcPr>
          <w:p>
            <w:r>
              <w:t>Assoc-voc</w:t>
            </w:r>
          </w:p>
        </w:tc>
        <w:tc>
          <w:tcPr>
            <w:tcW w:type="dxa" w:w="3360"/>
          </w:tcPr>
          <w:p>
            <w:r>
              <w:t>963</w:t>
            </w:r>
          </w:p>
        </w:tc>
        <w:tc>
          <w:tcPr>
            <w:tcW w:type="dxa" w:w="3360"/>
          </w:tcPr>
          <w:p>
            <w:r>
              <w:t>344</w:t>
            </w:r>
          </w:p>
        </w:tc>
      </w:tr>
      <w:tr>
        <w:tc>
          <w:tcPr>
            <w:tcW w:type="dxa" w:w="3360"/>
          </w:tcPr>
          <w:p>
            <w:r>
              <w:t>Bachelors</w:t>
            </w:r>
          </w:p>
        </w:tc>
        <w:tc>
          <w:tcPr>
            <w:tcW w:type="dxa" w:w="3360"/>
          </w:tcPr>
          <w:p>
            <w:r>
              <w:t>2916</w:t>
            </w:r>
          </w:p>
        </w:tc>
        <w:tc>
          <w:tcPr>
            <w:tcW w:type="dxa" w:w="3360"/>
          </w:tcPr>
          <w:p>
            <w:r>
              <w:t>2126</w:t>
            </w:r>
          </w:p>
        </w:tc>
      </w:tr>
      <w:tr>
        <w:tc>
          <w:tcPr>
            <w:tcW w:type="dxa" w:w="3360"/>
          </w:tcPr>
          <w:p>
            <w:r>
              <w:t>Doctorate</w:t>
            </w:r>
          </w:p>
        </w:tc>
        <w:tc>
          <w:tcPr>
            <w:tcW w:type="dxa" w:w="3360"/>
          </w:tcPr>
          <w:p>
            <w:r>
              <w:t>95</w:t>
            </w:r>
          </w:p>
        </w:tc>
        <w:tc>
          <w:tcPr>
            <w:tcW w:type="dxa" w:w="3360"/>
          </w:tcPr>
          <w:p>
            <w:r>
              <w:t>280</w:t>
            </w:r>
          </w:p>
        </w:tc>
      </w:tr>
      <w:tr>
        <w:tc>
          <w:tcPr>
            <w:tcW w:type="dxa" w:w="3360"/>
          </w:tcPr>
          <w:p>
            <w:r>
              <w:t>HS-grad</w:t>
            </w:r>
          </w:p>
        </w:tc>
        <w:tc>
          <w:tcPr>
            <w:tcW w:type="dxa" w:w="3360"/>
          </w:tcPr>
          <w:p>
            <w:r>
              <w:t>8218</w:t>
            </w:r>
          </w:p>
        </w:tc>
        <w:tc>
          <w:tcPr>
            <w:tcW w:type="dxa" w:w="3360"/>
          </w:tcPr>
          <w:p>
            <w:r>
              <w:t>1616</w:t>
            </w:r>
          </w:p>
        </w:tc>
      </w:tr>
      <w:tr>
        <w:tc>
          <w:tcPr>
            <w:tcW w:type="dxa" w:w="3360"/>
          </w:tcPr>
          <w:p>
            <w:r>
              <w:t>Masters</w:t>
            </w:r>
          </w:p>
        </w:tc>
        <w:tc>
          <w:tcPr>
            <w:tcW w:type="dxa" w:w="3360"/>
          </w:tcPr>
          <w:p>
            <w:r>
              <w:t>708</w:t>
            </w:r>
          </w:p>
        </w:tc>
        <w:tc>
          <w:tcPr>
            <w:tcW w:type="dxa" w:w="3360"/>
          </w:tcPr>
          <w:p>
            <w:r>
              <w:t>918</w:t>
            </w:r>
          </w:p>
        </w:tc>
      </w:tr>
      <w:tr>
        <w:tc>
          <w:tcPr>
            <w:tcW w:type="dxa" w:w="3360"/>
          </w:tcPr>
          <w:p>
            <w:r>
              <w:t>Preschool</w:t>
            </w:r>
          </w:p>
        </w:tc>
        <w:tc>
          <w:tcPr>
            <w:tcW w:type="dxa" w:w="3360"/>
          </w:tcPr>
          <w:p>
            <w:r>
              <w:t>44</w:t>
            </w:r>
          </w:p>
        </w:tc>
        <w:tc>
          <w:tcPr>
            <w:tcW w:type="dxa" w:w="3360"/>
          </w:tcPr>
          <w:p>
            <w:r>
              <w:t>0</w:t>
            </w:r>
          </w:p>
        </w:tc>
      </w:tr>
      <w:tr>
        <w:tc>
          <w:tcPr>
            <w:tcW w:type="dxa" w:w="3360"/>
          </w:tcPr>
          <w:p>
            <w:r>
              <w:t>Prof-school</w:t>
            </w:r>
          </w:p>
        </w:tc>
        <w:tc>
          <w:tcPr>
            <w:tcW w:type="dxa" w:w="3360"/>
          </w:tcPr>
          <w:p>
            <w:r>
              <w:t>136</w:t>
            </w:r>
          </w:p>
        </w:tc>
        <w:tc>
          <w:tcPr>
            <w:tcW w:type="dxa" w:w="3360"/>
          </w:tcPr>
          <w:p>
            <w:r>
              <w:t>406</w:t>
            </w:r>
          </w:p>
        </w:tc>
      </w:tr>
      <w:tr>
        <w:tc>
          <w:tcPr>
            <w:tcW w:type="dxa" w:w="3360"/>
          </w:tcPr>
          <w:p>
            <w:r>
              <w:t>Some-college</w:t>
            </w:r>
          </w:p>
        </w:tc>
        <w:tc>
          <w:tcPr>
            <w:tcW w:type="dxa" w:w="3360"/>
          </w:tcPr>
          <w:p>
            <w:r>
              <w:t>5334</w:t>
            </w:r>
          </w:p>
        </w:tc>
        <w:tc>
          <w:tcPr>
            <w:tcW w:type="dxa" w:w="3360"/>
          </w:tcPr>
          <w:p>
            <w:r>
              <w:t>1335</w:t>
            </w:r>
          </w:p>
        </w:tc>
      </w:tr>
    </w:tbl>
    <w:p>
      <w:pPr>
        <w:ind w:left="288"/>
      </w:pPr>
      <w:r>
        <w:rPr>
          <w:rFonts w:ascii="Courier New" w:hAnsi="Courier New"/>
          <w:sz w:val="17"/>
        </w:rPr>
        <w:t>education_income &lt;- table(adult_clean$education, adult_clean$income)</w:t>
        <w:br/>
        <w:t>chisq.test(education_income)</w:t>
      </w:r>
    </w:p>
    <w:p>
      <w:pPr>
        <w:pStyle w:val="Heading1"/>
      </w:pPr>
      <w:r>
        <w:t>4. Chi-Square Test: Workclass vs Income</w:t>
      </w:r>
    </w:p>
    <w:p>
      <w:r>
        <w:t>The reconstructed workclass-by-income table gives χ² = 802.98, df = 6, p = 3.492e-170. This also provides strong statistical evidence of an association between workclass and income category in the cleaned sample.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Workclass</w:t>
            </w:r>
          </w:p>
        </w:tc>
        <w:tc>
          <w:tcPr>
            <w:tcW w:type="dxa" w:w="3360"/>
            <w:shd w:fill="D9EAF7"/>
          </w:tcPr>
          <w:p>
            <w:r>
              <w:t>&lt;=50K</w:t>
            </w:r>
          </w:p>
        </w:tc>
        <w:tc>
          <w:tcPr>
            <w:tcW w:type="dxa" w:w="3360"/>
            <w:shd w:fill="D9EAF7"/>
          </w:tcPr>
          <w:p>
            <w:r>
              <w:t xml:space="preserve"> &gt;50K</w:t>
            </w:r>
          </w:p>
        </w:tc>
      </w:tr>
      <w:tr>
        <w:tc>
          <w:tcPr>
            <w:tcW w:type="dxa" w:w="3360"/>
          </w:tcPr>
          <w:p>
            <w:r>
              <w:t>Federal-gov</w:t>
            </w:r>
          </w:p>
        </w:tc>
        <w:tc>
          <w:tcPr>
            <w:tcW w:type="dxa" w:w="3360"/>
          </w:tcPr>
          <w:p>
            <w:r>
              <w:t>578</w:t>
            </w:r>
          </w:p>
        </w:tc>
        <w:tc>
          <w:tcPr>
            <w:tcW w:type="dxa" w:w="3360"/>
          </w:tcPr>
          <w:p>
            <w:r>
              <w:t>365</w:t>
            </w:r>
          </w:p>
        </w:tc>
      </w:tr>
      <w:tr>
        <w:tc>
          <w:tcPr>
            <w:tcW w:type="dxa" w:w="3360"/>
          </w:tcPr>
          <w:p>
            <w:r>
              <w:t>Local-gov</w:t>
            </w:r>
          </w:p>
        </w:tc>
        <w:tc>
          <w:tcPr>
            <w:tcW w:type="dxa" w:w="3360"/>
          </w:tcPr>
          <w:p>
            <w:r>
              <w:t>1458</w:t>
            </w:r>
          </w:p>
        </w:tc>
        <w:tc>
          <w:tcPr>
            <w:tcW w:type="dxa" w:w="3360"/>
          </w:tcPr>
          <w:p>
            <w:r>
              <w:t>609</w:t>
            </w:r>
          </w:p>
        </w:tc>
      </w:tr>
      <w:tr>
        <w:tc>
          <w:tcPr>
            <w:tcW w:type="dxa" w:w="3360"/>
          </w:tcPr>
          <w:p>
            <w:r>
              <w:t>Private</w:t>
            </w:r>
          </w:p>
        </w:tc>
        <w:tc>
          <w:tcPr>
            <w:tcW w:type="dxa" w:w="3360"/>
          </w:tcPr>
          <w:p>
            <w:r>
              <w:t>17390</w:t>
            </w:r>
          </w:p>
        </w:tc>
        <w:tc>
          <w:tcPr>
            <w:tcW w:type="dxa" w:w="3360"/>
          </w:tcPr>
          <w:p>
            <w:r>
              <w:t>4874</w:t>
            </w:r>
          </w:p>
        </w:tc>
      </w:tr>
      <w:tr>
        <w:tc>
          <w:tcPr>
            <w:tcW w:type="dxa" w:w="3360"/>
          </w:tcPr>
          <w:p>
            <w:r>
              <w:t>Self-emp-inc</w:t>
            </w:r>
          </w:p>
        </w:tc>
        <w:tc>
          <w:tcPr>
            <w:tcW w:type="dxa" w:w="3360"/>
          </w:tcPr>
          <w:p>
            <w:r>
              <w:t>474</w:t>
            </w:r>
          </w:p>
        </w:tc>
        <w:tc>
          <w:tcPr>
            <w:tcW w:type="dxa" w:w="3360"/>
          </w:tcPr>
          <w:p>
            <w:r>
              <w:t>600</w:t>
            </w:r>
          </w:p>
        </w:tc>
      </w:tr>
      <w:tr>
        <w:tc>
          <w:tcPr>
            <w:tcW w:type="dxa" w:w="3360"/>
          </w:tcPr>
          <w:p>
            <w:r>
              <w:t>Self-emp-not-inc</w:t>
            </w:r>
          </w:p>
        </w:tc>
        <w:tc>
          <w:tcPr>
            <w:tcW w:type="dxa" w:w="3360"/>
          </w:tcPr>
          <w:p>
            <w:r>
              <w:t>1784</w:t>
            </w:r>
          </w:p>
        </w:tc>
        <w:tc>
          <w:tcPr>
            <w:tcW w:type="dxa" w:w="3360"/>
          </w:tcPr>
          <w:p>
            <w:r>
              <w:t>714</w:t>
            </w:r>
          </w:p>
        </w:tc>
      </w:tr>
      <w:tr>
        <w:tc>
          <w:tcPr>
            <w:tcW w:type="dxa" w:w="3360"/>
          </w:tcPr>
          <w:p>
            <w:r>
              <w:t>State-gov</w:t>
            </w:r>
          </w:p>
        </w:tc>
        <w:tc>
          <w:tcPr>
            <w:tcW w:type="dxa" w:w="3360"/>
          </w:tcPr>
          <w:p>
            <w:r>
              <w:t>935</w:t>
            </w:r>
          </w:p>
        </w:tc>
        <w:tc>
          <w:tcPr>
            <w:tcW w:type="dxa" w:w="3360"/>
          </w:tcPr>
          <w:p>
            <w:r>
              <w:t>344</w:t>
            </w:r>
          </w:p>
        </w:tc>
      </w:tr>
      <w:tr>
        <w:tc>
          <w:tcPr>
            <w:tcW w:type="dxa" w:w="3360"/>
          </w:tcPr>
          <w:p>
            <w:r>
              <w:t>Without-pay</w:t>
            </w:r>
          </w:p>
        </w:tc>
        <w:tc>
          <w:tcPr>
            <w:tcW w:type="dxa" w:w="3360"/>
          </w:tcPr>
          <w:p>
            <w:r>
              <w:t>14</w:t>
            </w:r>
          </w:p>
        </w:tc>
        <w:tc>
          <w:tcPr>
            <w:tcW w:type="dxa" w:w="3360"/>
          </w:tcPr>
          <w:p>
            <w:r>
              <w:t>0</w:t>
            </w:r>
          </w:p>
        </w:tc>
      </w:tr>
    </w:tbl>
    <w:p>
      <w:pPr>
        <w:ind w:left="288"/>
      </w:pPr>
      <w:r>
        <w:rPr>
          <w:rFonts w:ascii="Courier New" w:hAnsi="Courier New"/>
          <w:sz w:val="17"/>
        </w:rPr>
        <w:t>workclass_income &lt;- table(adult_clean$workclass, adult_clean$income)</w:t>
        <w:br/>
        <w:t>chisq.test(workclass_income)</w:t>
      </w:r>
    </w:p>
    <w:p>
      <w:pPr>
        <w:pStyle w:val="Heading1"/>
      </w:pPr>
      <w:r>
        <w:t>5. Predictive Modeling Plan</w:t>
      </w:r>
    </w:p>
    <w:p>
      <w:r>
        <w:t>A binary logistic regression is an appropriate baseline because the target has two classes. The model estimates the probability of income &gt;50K from age, education, workclass, occupation, marital status, relationship, race, sex, capital gain, capital loss, hours worked, and country. A stratified train/test split and 5-fold cross-validation are recommended.</w:t>
      </w:r>
    </w:p>
    <w:p>
      <w:pPr>
        <w:ind w:left="288"/>
      </w:pPr>
      <w:r>
        <w:rPr>
          <w:rFonts w:ascii="Courier New" w:hAnsi="Courier New"/>
          <w:sz w:val="17"/>
        </w:rPr>
        <w:t>library(caret)</w:t>
        <w:br/>
        <w:t>library(pROC)</w:t>
        <w:br/>
        <w:br/>
        <w:t>set.seed(42)</w:t>
        <w:br/>
        <w:t>adult_model &lt;- adult_clean</w:t>
        <w:br/>
        <w:t>adult_model$income &lt;- relevel(factor(adult_model$income), ref="&lt;=50K")</w:t>
        <w:br/>
        <w:br/>
        <w:t>idx &lt;- createDataPartition(adult_model$income, p=0.80, list=FALSE)</w:t>
        <w:br/>
        <w:t>train &lt;- adult_model[idx, ]</w:t>
        <w:br/>
        <w:t>test  &lt;- adult_model[-idx, ]</w:t>
        <w:br/>
        <w:br/>
        <w:t>ctrl &lt;- trainControl(method="cv", number=5,</w:t>
        <w:br/>
        <w:t xml:space="preserve">                     classProbs=TRUE,</w:t>
        <w:br/>
        <w:t xml:space="preserve">                     summaryFunction=twoClassSummary)</w:t>
        <w:br/>
        <w:br/>
        <w:t>logit_fit &lt;- train(</w:t>
        <w:br/>
        <w:t xml:space="preserve">  income ~ age + workclass + education + education_num +</w:t>
        <w:br/>
        <w:t xml:space="preserve">    marital_status + occupation + relationship + race + sex +</w:t>
        <w:br/>
        <w:t xml:space="preserve">    capital_gain + capital_loss + hours_per_week + native_country,</w:t>
        <w:br/>
        <w:t xml:space="preserve">  data=train, method="glm", family=binomial(),</w:t>
        <w:br/>
        <w:t xml:space="preserve">  metric="ROC", trControl=ctrl</w:t>
        <w:br/>
        <w:t>)</w:t>
        <w:br/>
        <w:br/>
        <w:t>prob &lt;- predict(logit_fit, test, type="prob")[,"&gt;50K"]</w:t>
        <w:br/>
        <w:t>pred &lt;- factor(ifelse(prob &gt;= 0.5, "&gt;50K", "&lt;=50K"),</w:t>
        <w:br/>
        <w:t xml:space="preserve">               levels=levels(test$income))</w:t>
        <w:br/>
        <w:br/>
        <w:t>confusionMatrix(pred, test$income, positive="&gt;50K")</w:t>
        <w:br/>
        <w:t>roc_obj &lt;- roc(test$income, prob, levels=rev(levels(test$income)))</w:t>
        <w:br/>
        <w:t>auc(roc_obj)</w:t>
      </w:r>
    </w:p>
    <w:p>
      <w:pPr>
        <w:pStyle w:val="Heading1"/>
      </w:pPr>
      <w:r>
        <w:t>6. Model Evaluation Metrics</w:t>
      </w:r>
    </w:p>
    <w:p>
      <w:r>
        <w:t>The final RStudio run should report accuracy, sensitivity/recall for the &gt;50K class, specificity, precision, F1 score, and ROC-AUC. Because the dataset is imbalanced, ROC-AUC and minority-class recall should be discussed alongside accuracy rather than relying on accuracy alone.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Metric</w:t>
            </w:r>
          </w:p>
        </w:tc>
        <w:tc>
          <w:tcPr>
            <w:tcW w:type="dxa" w:w="3360"/>
            <w:shd w:fill="D9EAF7"/>
          </w:tcPr>
          <w:p>
            <w:r>
              <w:t>Purpose</w:t>
            </w:r>
          </w:p>
        </w:tc>
        <w:tc>
          <w:tcPr>
            <w:tcW w:type="dxa" w:w="3360"/>
            <w:shd w:fill="D9EAF7"/>
          </w:tcPr>
          <w:p>
            <w:r>
              <w:t>Final RStudio value</w:t>
            </w:r>
          </w:p>
        </w:tc>
      </w:tr>
      <w:tr>
        <w:tc>
          <w:tcPr>
            <w:tcW w:type="dxa" w:w="3360"/>
          </w:tcPr>
          <w:p>
            <w:r>
              <w:t>Accuracy</w:t>
            </w:r>
          </w:p>
        </w:tc>
        <w:tc>
          <w:tcPr>
            <w:tcW w:type="dxa" w:w="3360"/>
          </w:tcPr>
          <w:p>
            <w:r>
              <w:t>Overall correct classification</w:t>
            </w:r>
          </w:p>
        </w:tc>
        <w:tc>
          <w:tcPr>
            <w:tcW w:type="dxa" w:w="3360"/>
          </w:tcPr>
          <w:p>
            <w:r>
              <w:t>RUN IN RSTUDIO</w:t>
            </w:r>
          </w:p>
        </w:tc>
      </w:tr>
      <w:tr>
        <w:tc>
          <w:tcPr>
            <w:tcW w:type="dxa" w:w="3360"/>
          </w:tcPr>
          <w:p>
            <w:r>
              <w:t>Sensitivity / Recall</w:t>
            </w:r>
          </w:p>
        </w:tc>
        <w:tc>
          <w:tcPr>
            <w:tcW w:type="dxa" w:w="3360"/>
          </w:tcPr>
          <w:p>
            <w:r>
              <w:t>Detection of &gt;50K cases</w:t>
            </w:r>
          </w:p>
        </w:tc>
        <w:tc>
          <w:tcPr>
            <w:tcW w:type="dxa" w:w="3360"/>
          </w:tcPr>
          <w:p>
            <w:r>
              <w:t>RUN IN RSTUDIO</w:t>
            </w:r>
          </w:p>
        </w:tc>
      </w:tr>
      <w:tr>
        <w:tc>
          <w:tcPr>
            <w:tcW w:type="dxa" w:w="3360"/>
          </w:tcPr>
          <w:p>
            <w:r>
              <w:t>Specificity</w:t>
            </w:r>
          </w:p>
        </w:tc>
        <w:tc>
          <w:tcPr>
            <w:tcW w:type="dxa" w:w="3360"/>
          </w:tcPr>
          <w:p>
            <w:r>
              <w:t>Correct identification of &lt;=50K cases</w:t>
            </w:r>
          </w:p>
        </w:tc>
        <w:tc>
          <w:tcPr>
            <w:tcW w:type="dxa" w:w="3360"/>
          </w:tcPr>
          <w:p>
            <w:r>
              <w:t>RUN IN RSTUDIO</w:t>
            </w:r>
          </w:p>
        </w:tc>
      </w:tr>
      <w:tr>
        <w:tc>
          <w:tcPr>
            <w:tcW w:type="dxa" w:w="3360"/>
          </w:tcPr>
          <w:p>
            <w:r>
              <w:t>Precision</w:t>
            </w:r>
          </w:p>
        </w:tc>
        <w:tc>
          <w:tcPr>
            <w:tcW w:type="dxa" w:w="3360"/>
          </w:tcPr>
          <w:p>
            <w:r>
              <w:t>Share of predicted &gt;50K that are correct</w:t>
            </w:r>
          </w:p>
        </w:tc>
        <w:tc>
          <w:tcPr>
            <w:tcW w:type="dxa" w:w="3360"/>
          </w:tcPr>
          <w:p>
            <w:r>
              <w:t>RUN IN RSTUDIO</w:t>
            </w:r>
          </w:p>
        </w:tc>
      </w:tr>
      <w:tr>
        <w:tc>
          <w:tcPr>
            <w:tcW w:type="dxa" w:w="3360"/>
          </w:tcPr>
          <w:p>
            <w:r>
              <w:t>F1 score</w:t>
            </w:r>
          </w:p>
        </w:tc>
        <w:tc>
          <w:tcPr>
            <w:tcW w:type="dxa" w:w="3360"/>
          </w:tcPr>
          <w:p>
            <w:r>
              <w:t>Balance of precision and recall</w:t>
            </w:r>
          </w:p>
        </w:tc>
        <w:tc>
          <w:tcPr>
            <w:tcW w:type="dxa" w:w="3360"/>
          </w:tcPr>
          <w:p>
            <w:r>
              <w:t>RUN IN RSTUDIO</w:t>
            </w:r>
          </w:p>
        </w:tc>
      </w:tr>
      <w:tr>
        <w:tc>
          <w:tcPr>
            <w:tcW w:type="dxa" w:w="3360"/>
          </w:tcPr>
          <w:p>
            <w:r>
              <w:t>ROC-AUC</w:t>
            </w:r>
          </w:p>
        </w:tc>
        <w:tc>
          <w:tcPr>
            <w:tcW w:type="dxa" w:w="3360"/>
          </w:tcPr>
          <w:p>
            <w:r>
              <w:t>Ranking/discrimination ability</w:t>
            </w:r>
          </w:p>
        </w:tc>
        <w:tc>
          <w:tcPr>
            <w:tcW w:type="dxa" w:w="3360"/>
          </w:tcPr>
          <w:p>
            <w:r>
              <w:t>RUN IN RSTUDIO</w:t>
            </w:r>
          </w:p>
        </w:tc>
      </w:tr>
    </w:tbl>
    <w:p>
      <w:pPr>
        <w:pStyle w:val="Heading1"/>
      </w:pPr>
      <w:r>
        <w:t>7. External Benchmark Context</w:t>
      </w:r>
    </w:p>
    <w:p>
      <w:r>
        <w:t>Published analyses of the UCI Adult dataset report logistic-regression test accuracy around 84–86% and ROC-AUC around 0.90 under different preprocessing, splits, and feature choices. These figures are benchmarks from other analyses, not claimed as this project's RStudio output. They are included only to provide context for the expected scale of performance.</w:t>
      </w:r>
    </w:p>
    <w:p>
      <w:r>
        <w:t>Reference examples: a published R analysis reports logistic-regression test accuracy of 0.849; another recent analysis reports approximately 85.2% accuracy and AUC around 0.904. Results vary with preprocessing and validation design.</w:t>
      </w:r>
    </w:p>
    <w:p>
      <w:pPr>
        <w:pStyle w:val="Heading1"/>
      </w:pPr>
      <w:r>
        <w:t>8. Limitations</w:t>
      </w:r>
    </w:p>
    <w:p>
      <w:r>
        <w:t>The chi-square tests establish association, not causation. The predictive model may be affected by class imbalance, categorical encoding choices, correlated predictors, and the treatment of fnlwgt. Model performance must be validated on held-out data and should not be interpreted as a causal model of income.</w:t>
      </w:r>
    </w:p>
    <w:p>
      <w:pPr>
        <w:pStyle w:val="Heading1"/>
      </w:pPr>
      <w:r>
        <w:t>9. Conclusion</w:t>
      </w:r>
    </w:p>
    <w:p>
      <w:r>
        <w:t>The inferential analysis confirms strong associations between income and both education and workclass. Logistic regression provides an interpretable baseline for income classification. The included R script is structured to generate the required train/test metrics and cross-validation evidence directly from the same cleaned dataset.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