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0A2E" w14:textId="250CE60A" w:rsidR="009E4A99" w:rsidRPr="00C701C3" w:rsidRDefault="009E4A99" w:rsidP="00C701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01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</w:t>
      </w:r>
    </w:p>
    <w:p w14:paraId="67946B1F" w14:textId="77777777" w:rsidR="00C701C3" w:rsidRPr="00C701C3" w:rsidRDefault="00C701C3" w:rsidP="00C701C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User Module</w:t>
      </w:r>
    </w:p>
    <w:p w14:paraId="43DE5FB6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 xml:space="preserve">The </w:t>
      </w:r>
      <w:r w:rsidRPr="00C701C3">
        <w:rPr>
          <w:rFonts w:ascii="Times New Roman" w:hAnsi="Times New Roman" w:cs="Times New Roman"/>
          <w:b/>
          <w:bCs/>
          <w:sz w:val="24"/>
          <w:szCs w:val="24"/>
        </w:rPr>
        <w:t>User Module</w:t>
      </w:r>
      <w:r w:rsidRPr="00C701C3">
        <w:rPr>
          <w:rFonts w:ascii="Times New Roman" w:hAnsi="Times New Roman" w:cs="Times New Roman"/>
          <w:sz w:val="24"/>
          <w:szCs w:val="24"/>
        </w:rPr>
        <w:t xml:space="preserve"> serves as the primary interface for cloud administrators, developers, and IT managers to interact with the machine learning–driven cloud optimization platform. Users register via a secure portal, providing credentials such as name, email, and organizational role. Access is verified and approved by the Admin to ensure only authorized personnel can utilize the system.</w:t>
      </w:r>
    </w:p>
    <w:p w14:paraId="450AAA60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 xml:space="preserve">Once logged in, users access a </w:t>
      </w:r>
      <w:r w:rsidRPr="00C701C3">
        <w:rPr>
          <w:rFonts w:ascii="Times New Roman" w:hAnsi="Times New Roman" w:cs="Times New Roman"/>
          <w:b/>
          <w:bCs/>
          <w:sz w:val="24"/>
          <w:szCs w:val="24"/>
        </w:rPr>
        <w:t>central dashboard</w:t>
      </w:r>
      <w:r w:rsidRPr="00C701C3">
        <w:rPr>
          <w:rFonts w:ascii="Times New Roman" w:hAnsi="Times New Roman" w:cs="Times New Roman"/>
          <w:sz w:val="24"/>
          <w:szCs w:val="24"/>
        </w:rPr>
        <w:t xml:space="preserve"> that displays workload performance, execution times, and resource utilization metrics (CPU, memory, disk I/O, and network latency). Users can input workload parameters or upload task profiles, which are then processed by ML models (SVM and Decision Trees) to generate </w:t>
      </w:r>
      <w:r w:rsidRPr="00C701C3">
        <w:rPr>
          <w:rFonts w:ascii="Times New Roman" w:hAnsi="Times New Roman" w:cs="Times New Roman"/>
          <w:b/>
          <w:bCs/>
          <w:sz w:val="24"/>
          <w:szCs w:val="24"/>
        </w:rPr>
        <w:t>runtime predictions</w:t>
      </w:r>
      <w:r w:rsidRPr="00C701C3">
        <w:rPr>
          <w:rFonts w:ascii="Times New Roman" w:hAnsi="Times New Roman" w:cs="Times New Roman"/>
          <w:sz w:val="24"/>
          <w:szCs w:val="24"/>
        </w:rPr>
        <w:t xml:space="preserve"> and </w:t>
      </w:r>
      <w:r w:rsidRPr="00C701C3">
        <w:rPr>
          <w:rFonts w:ascii="Times New Roman" w:hAnsi="Times New Roman" w:cs="Times New Roman"/>
          <w:b/>
          <w:bCs/>
          <w:sz w:val="24"/>
          <w:szCs w:val="24"/>
        </w:rPr>
        <w:t>optimized resource allocation strategies</w:t>
      </w:r>
      <w:r w:rsidRPr="00C701C3">
        <w:rPr>
          <w:rFonts w:ascii="Times New Roman" w:hAnsi="Times New Roman" w:cs="Times New Roman"/>
          <w:sz w:val="24"/>
          <w:szCs w:val="24"/>
        </w:rPr>
        <w:t>.</w:t>
      </w:r>
    </w:p>
    <w:p w14:paraId="4536F5DF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>Key features include:</w:t>
      </w:r>
    </w:p>
    <w:p w14:paraId="68835369" w14:textId="77777777" w:rsidR="00C701C3" w:rsidRPr="00C701C3" w:rsidRDefault="00C701C3" w:rsidP="00C701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Task Runtime Prediction:</w:t>
      </w:r>
      <w:r w:rsidRPr="00C701C3">
        <w:rPr>
          <w:rFonts w:ascii="Times New Roman" w:hAnsi="Times New Roman" w:cs="Times New Roman"/>
          <w:sz w:val="24"/>
          <w:szCs w:val="24"/>
        </w:rPr>
        <w:t xml:space="preserve"> Users receive ML-based predictions of execution times under varying workloads.</w:t>
      </w:r>
    </w:p>
    <w:p w14:paraId="1123D676" w14:textId="77777777" w:rsidR="00C701C3" w:rsidRPr="00C701C3" w:rsidRDefault="00C701C3" w:rsidP="00C701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Resource Optimization Interface:</w:t>
      </w:r>
      <w:r w:rsidRPr="00C701C3">
        <w:rPr>
          <w:rFonts w:ascii="Times New Roman" w:hAnsi="Times New Roman" w:cs="Times New Roman"/>
          <w:sz w:val="24"/>
          <w:szCs w:val="24"/>
        </w:rPr>
        <w:t xml:space="preserve"> Suggestions for CPU/memory allocation, storage usage, and network bandwidth assignment are provided.</w:t>
      </w:r>
    </w:p>
    <w:p w14:paraId="26E73540" w14:textId="77777777" w:rsidR="00C701C3" w:rsidRPr="00C701C3" w:rsidRDefault="00C701C3" w:rsidP="00C701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Performance Monitoring:</w:t>
      </w:r>
      <w:r w:rsidRPr="00C701C3">
        <w:rPr>
          <w:rFonts w:ascii="Times New Roman" w:hAnsi="Times New Roman" w:cs="Times New Roman"/>
          <w:sz w:val="24"/>
          <w:szCs w:val="24"/>
        </w:rPr>
        <w:t xml:space="preserve"> Displays metrics such as MSE and R² scores of prediction models to ensure transparency.</w:t>
      </w:r>
    </w:p>
    <w:p w14:paraId="0EF29D90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>This empowers users to make informed, data-driven scheduling and allocation decisions, improving performance and reducing costs in cloud computing environments.</w:t>
      </w:r>
    </w:p>
    <w:p w14:paraId="0C935177" w14:textId="49ECEF78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A905E5" w14:textId="77777777" w:rsidR="00C701C3" w:rsidRPr="00C701C3" w:rsidRDefault="00C701C3" w:rsidP="00C701C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Admin Module</w:t>
      </w:r>
    </w:p>
    <w:p w14:paraId="1153D67F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 xml:space="preserve">The </w:t>
      </w:r>
      <w:r w:rsidRPr="00C701C3">
        <w:rPr>
          <w:rFonts w:ascii="Times New Roman" w:hAnsi="Times New Roman" w:cs="Times New Roman"/>
          <w:b/>
          <w:bCs/>
          <w:sz w:val="24"/>
          <w:szCs w:val="24"/>
        </w:rPr>
        <w:t>Admin Module</w:t>
      </w:r>
      <w:r w:rsidRPr="00C701C3">
        <w:rPr>
          <w:rFonts w:ascii="Times New Roman" w:hAnsi="Times New Roman" w:cs="Times New Roman"/>
          <w:sz w:val="24"/>
          <w:szCs w:val="24"/>
        </w:rPr>
        <w:t xml:space="preserve"> manages system integrity, user accounts, and machine learning model governance. Admins, typically cloud architects or senior researchers, log in via a secure authentication mechanism to access the </w:t>
      </w:r>
      <w:r w:rsidRPr="00C701C3">
        <w:rPr>
          <w:rFonts w:ascii="Times New Roman" w:hAnsi="Times New Roman" w:cs="Times New Roman"/>
          <w:b/>
          <w:bCs/>
          <w:sz w:val="24"/>
          <w:szCs w:val="24"/>
        </w:rPr>
        <w:t>Admin Dashboard</w:t>
      </w:r>
      <w:r w:rsidRPr="00C701C3">
        <w:rPr>
          <w:rFonts w:ascii="Times New Roman" w:hAnsi="Times New Roman" w:cs="Times New Roman"/>
          <w:sz w:val="24"/>
          <w:szCs w:val="24"/>
        </w:rPr>
        <w:t>, which presents real-time system performance, active workloads, and model evaluation metrics.</w:t>
      </w:r>
    </w:p>
    <w:p w14:paraId="5858715F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>Key responsibilities include:</w:t>
      </w:r>
    </w:p>
    <w:p w14:paraId="54021BEF" w14:textId="77777777" w:rsidR="00C701C3" w:rsidRPr="00C701C3" w:rsidRDefault="00C701C3" w:rsidP="00C701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User Management:</w:t>
      </w:r>
      <w:r w:rsidRPr="00C701C3">
        <w:rPr>
          <w:rFonts w:ascii="Times New Roman" w:hAnsi="Times New Roman" w:cs="Times New Roman"/>
          <w:sz w:val="24"/>
          <w:szCs w:val="24"/>
        </w:rPr>
        <w:t xml:space="preserve"> Activating accounts, assigning roles, and monitoring user activity.</w:t>
      </w:r>
    </w:p>
    <w:p w14:paraId="6FF6722B" w14:textId="77777777" w:rsidR="00C701C3" w:rsidRPr="00C701C3" w:rsidRDefault="00C701C3" w:rsidP="00C701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Dataset &amp; Model Oversight:</w:t>
      </w:r>
      <w:r w:rsidRPr="00C701C3">
        <w:rPr>
          <w:rFonts w:ascii="Times New Roman" w:hAnsi="Times New Roman" w:cs="Times New Roman"/>
          <w:sz w:val="24"/>
          <w:szCs w:val="24"/>
        </w:rPr>
        <w:t xml:space="preserve"> Admins upload updated workload datasets, retrain SVM/DT models, and fine-tune parameters to improve accuracy in predicting execution times.</w:t>
      </w:r>
    </w:p>
    <w:p w14:paraId="5C86CD5C" w14:textId="77777777" w:rsidR="00C701C3" w:rsidRPr="00C701C3" w:rsidRDefault="00C701C3" w:rsidP="00C701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System Performance Monitoring:</w:t>
      </w:r>
      <w:r w:rsidRPr="00C701C3">
        <w:rPr>
          <w:rFonts w:ascii="Times New Roman" w:hAnsi="Times New Roman" w:cs="Times New Roman"/>
          <w:sz w:val="24"/>
          <w:szCs w:val="24"/>
        </w:rPr>
        <w:t xml:space="preserve"> The dashboard highlights model performance improvements (e.g., SVM achieving MSE = 28.981 and R² = 0.98 vs. DT with MSE = 81 and R² = 0.95 ).</w:t>
      </w:r>
    </w:p>
    <w:p w14:paraId="3A81386F" w14:textId="77777777" w:rsidR="00C701C3" w:rsidRPr="00C701C3" w:rsidRDefault="00C701C3" w:rsidP="00C701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Audit &amp; Compliance:</w:t>
      </w:r>
      <w:r w:rsidRPr="00C701C3">
        <w:rPr>
          <w:rFonts w:ascii="Times New Roman" w:hAnsi="Times New Roman" w:cs="Times New Roman"/>
          <w:sz w:val="24"/>
          <w:szCs w:val="24"/>
        </w:rPr>
        <w:t xml:space="preserve"> Activity logs and audit trails ensure ethical use of ML predictions for workload scheduling.</w:t>
      </w:r>
    </w:p>
    <w:p w14:paraId="0A5ED764" w14:textId="77777777" w:rsidR="00C701C3" w:rsidRPr="00C701C3" w:rsidRDefault="00C701C3" w:rsidP="00C701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Maintenance &amp; Enhancement:</w:t>
      </w:r>
      <w:r w:rsidRPr="00C701C3">
        <w:rPr>
          <w:rFonts w:ascii="Times New Roman" w:hAnsi="Times New Roman" w:cs="Times New Roman"/>
          <w:sz w:val="24"/>
          <w:szCs w:val="24"/>
        </w:rPr>
        <w:t xml:space="preserve"> Admins schedule updates, integrate new optimization algorithms, and explore hybrid approaches such as combining SVM with other ML techniques for better predictions.</w:t>
      </w:r>
    </w:p>
    <w:p w14:paraId="7379BB5E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 xml:space="preserve">Through these functions, the Admin Module ensures </w:t>
      </w:r>
      <w:r w:rsidRPr="00C701C3">
        <w:rPr>
          <w:rFonts w:ascii="Times New Roman" w:hAnsi="Times New Roman" w:cs="Times New Roman"/>
          <w:b/>
          <w:bCs/>
          <w:sz w:val="24"/>
          <w:szCs w:val="24"/>
        </w:rPr>
        <w:t>scalability, reliability, and trustworthiness</w:t>
      </w:r>
      <w:r w:rsidRPr="00C701C3">
        <w:rPr>
          <w:rFonts w:ascii="Times New Roman" w:hAnsi="Times New Roman" w:cs="Times New Roman"/>
          <w:sz w:val="24"/>
          <w:szCs w:val="24"/>
        </w:rPr>
        <w:t xml:space="preserve"> of the machine learning–powered cloud optimization framework.</w:t>
      </w:r>
    </w:p>
    <w:p w14:paraId="2015ED27" w14:textId="21ABBDB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37A925" w14:textId="77777777" w:rsidR="00C701C3" w:rsidRPr="00C701C3" w:rsidRDefault="00C701C3" w:rsidP="00C701C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Machine Learning Module in Cloud Optimization System</w:t>
      </w:r>
    </w:p>
    <w:p w14:paraId="666097DA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 xml:space="preserve">The </w:t>
      </w:r>
      <w:r w:rsidRPr="00C701C3">
        <w:rPr>
          <w:rFonts w:ascii="Times New Roman" w:hAnsi="Times New Roman" w:cs="Times New Roman"/>
          <w:b/>
          <w:bCs/>
          <w:sz w:val="24"/>
          <w:szCs w:val="24"/>
        </w:rPr>
        <w:t>Machine Learning Module</w:t>
      </w:r>
      <w:r w:rsidRPr="00C701C3">
        <w:rPr>
          <w:rFonts w:ascii="Times New Roman" w:hAnsi="Times New Roman" w:cs="Times New Roman"/>
          <w:sz w:val="24"/>
          <w:szCs w:val="24"/>
        </w:rPr>
        <w:t xml:space="preserve"> is the intelligent core of the platform, applying Support Vector Machines (SVM) and Decision Trees (DT) to predict workload execution time and optimize resource scheduling in cloud environments.</w:t>
      </w:r>
    </w:p>
    <w:p w14:paraId="22AE74DE" w14:textId="77777777" w:rsidR="00C701C3" w:rsidRPr="00C701C3" w:rsidRDefault="00C701C3" w:rsidP="00C701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Forecasting Sub-Model:</w:t>
      </w:r>
      <w:r w:rsidRPr="00C701C3">
        <w:rPr>
          <w:rFonts w:ascii="Times New Roman" w:hAnsi="Times New Roman" w:cs="Times New Roman"/>
          <w:sz w:val="24"/>
          <w:szCs w:val="24"/>
        </w:rPr>
        <w:t xml:space="preserve"> Predicts task runtime by </w:t>
      </w:r>
      <w:proofErr w:type="spellStart"/>
      <w:r w:rsidRPr="00C701C3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C701C3">
        <w:rPr>
          <w:rFonts w:ascii="Times New Roman" w:hAnsi="Times New Roman" w:cs="Times New Roman"/>
          <w:sz w:val="24"/>
          <w:szCs w:val="24"/>
        </w:rPr>
        <w:t xml:space="preserve"> CPU utilization, memory usage, disk speed, and network delay.</w:t>
      </w:r>
    </w:p>
    <w:p w14:paraId="19C626FE" w14:textId="77777777" w:rsidR="00C701C3" w:rsidRPr="00C701C3" w:rsidRDefault="00C701C3" w:rsidP="00C701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Optimization Sub-Model:</w:t>
      </w:r>
      <w:r w:rsidRPr="00C701C3">
        <w:rPr>
          <w:rFonts w:ascii="Times New Roman" w:hAnsi="Times New Roman" w:cs="Times New Roman"/>
          <w:sz w:val="24"/>
          <w:szCs w:val="24"/>
        </w:rPr>
        <w:t xml:space="preserve"> Provides efficient resource scheduling strategies based on model outputs.</w:t>
      </w:r>
    </w:p>
    <w:p w14:paraId="61D2968B" w14:textId="77777777" w:rsidR="00C701C3" w:rsidRPr="00C701C3" w:rsidRDefault="00C701C3" w:rsidP="00C701C3">
      <w:p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>According to the base paper :</w:t>
      </w:r>
    </w:p>
    <w:p w14:paraId="66E63C25" w14:textId="77777777" w:rsidR="00C701C3" w:rsidRPr="00C701C3" w:rsidRDefault="00C701C3" w:rsidP="00C701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b/>
          <w:bCs/>
          <w:sz w:val="24"/>
          <w:szCs w:val="24"/>
        </w:rPr>
        <w:t>SVM outperforms DT</w:t>
      </w:r>
      <w:r w:rsidRPr="00C701C3">
        <w:rPr>
          <w:rFonts w:ascii="Times New Roman" w:hAnsi="Times New Roman" w:cs="Times New Roman"/>
          <w:sz w:val="24"/>
          <w:szCs w:val="24"/>
        </w:rPr>
        <w:t xml:space="preserve"> with MSE = 28.981 and R² = 0.98, while DT achieves MSE = 81 and R² = 0.95.</w:t>
      </w:r>
    </w:p>
    <w:p w14:paraId="299E35A1" w14:textId="77777777" w:rsidR="00C701C3" w:rsidRPr="00C701C3" w:rsidRDefault="00C701C3" w:rsidP="00C701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>SVM provides smoother, continuous predictions, making it better suited for real-time cloud scheduling.</w:t>
      </w:r>
    </w:p>
    <w:p w14:paraId="357C2154" w14:textId="77777777" w:rsidR="00C701C3" w:rsidRPr="00C701C3" w:rsidRDefault="00C701C3" w:rsidP="00C701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01C3">
        <w:rPr>
          <w:rFonts w:ascii="Times New Roman" w:hAnsi="Times New Roman" w:cs="Times New Roman"/>
          <w:sz w:val="24"/>
          <w:szCs w:val="24"/>
        </w:rPr>
        <w:t>DT is simpler and interpretable, but prone to higher error due to stepwise predictions.</w:t>
      </w:r>
    </w:p>
    <w:p w14:paraId="6C8068EE" w14:textId="39FF33A0" w:rsidR="00C7351F" w:rsidRPr="00C701C3" w:rsidRDefault="00C7351F" w:rsidP="00C701C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7351F" w:rsidRPr="00C70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48C"/>
    <w:multiLevelType w:val="multilevel"/>
    <w:tmpl w:val="52F6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5E09"/>
    <w:multiLevelType w:val="multilevel"/>
    <w:tmpl w:val="947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D4B89"/>
    <w:multiLevelType w:val="multilevel"/>
    <w:tmpl w:val="F65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16473"/>
    <w:multiLevelType w:val="multilevel"/>
    <w:tmpl w:val="CE1C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850184">
    <w:abstractNumId w:val="2"/>
  </w:num>
  <w:num w:numId="2" w16cid:durableId="1871913328">
    <w:abstractNumId w:val="1"/>
  </w:num>
  <w:num w:numId="3" w16cid:durableId="318506984">
    <w:abstractNumId w:val="3"/>
  </w:num>
  <w:num w:numId="4" w16cid:durableId="127259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5D"/>
    <w:rsid w:val="00012E4F"/>
    <w:rsid w:val="00036B55"/>
    <w:rsid w:val="000622C9"/>
    <w:rsid w:val="00263DE6"/>
    <w:rsid w:val="003F3E03"/>
    <w:rsid w:val="00401B8A"/>
    <w:rsid w:val="0056596E"/>
    <w:rsid w:val="005A055D"/>
    <w:rsid w:val="00637D46"/>
    <w:rsid w:val="006C50EE"/>
    <w:rsid w:val="0075105A"/>
    <w:rsid w:val="007669C8"/>
    <w:rsid w:val="007833F2"/>
    <w:rsid w:val="007A1EAA"/>
    <w:rsid w:val="009E4A99"/>
    <w:rsid w:val="00A14FD2"/>
    <w:rsid w:val="00A41463"/>
    <w:rsid w:val="00B10AFD"/>
    <w:rsid w:val="00BF0942"/>
    <w:rsid w:val="00C701C3"/>
    <w:rsid w:val="00C7351F"/>
    <w:rsid w:val="00CD3ACC"/>
    <w:rsid w:val="00D47FBA"/>
    <w:rsid w:val="00E11657"/>
    <w:rsid w:val="00E61616"/>
    <w:rsid w:val="00E85DBA"/>
    <w:rsid w:val="00F2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0132"/>
  <w15:chartTrackingRefBased/>
  <w15:docId w15:val="{51823C65-858A-4533-B03A-B43784FD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reak-words">
    <w:name w:val="break-words"/>
    <w:basedOn w:val="Normal"/>
    <w:rsid w:val="00BF0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09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pullagura</dc:creator>
  <cp:keywords/>
  <dc:description/>
  <cp:lastModifiedBy>Manohar Sangem</cp:lastModifiedBy>
  <cp:revision>17</cp:revision>
  <dcterms:created xsi:type="dcterms:W3CDTF">2024-10-07T12:25:00Z</dcterms:created>
  <dcterms:modified xsi:type="dcterms:W3CDTF">2025-08-25T04:07:00Z</dcterms:modified>
</cp:coreProperties>
</file>