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0E" w:rsidRPr="00EC2EB7" w:rsidRDefault="00890D0E" w:rsidP="00890D0E">
      <w:pP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rPr>
      </w:pPr>
      <w:r>
        <w:rPr>
          <w:rFonts w:ascii="Arial" w:eastAsia="Times New Roman" w:hAnsi="Arial" w:cs="Arial"/>
          <w:b/>
          <w:bCs/>
          <w:color w:val="202124"/>
          <w:kern w:val="36"/>
          <w:sz w:val="54"/>
          <w:szCs w:val="54"/>
        </w:rPr>
        <w:t xml:space="preserve">Outer space threat </w:t>
      </w:r>
      <w:r w:rsidRPr="00EC2EB7">
        <w:rPr>
          <w:rFonts w:ascii="Arial" w:eastAsia="Times New Roman" w:hAnsi="Arial" w:cs="Arial"/>
          <w:b/>
          <w:bCs/>
          <w:color w:val="202124"/>
          <w:kern w:val="36"/>
          <w:sz w:val="54"/>
          <w:szCs w:val="54"/>
        </w:rPr>
        <w:t xml:space="preserve">prediction </w:t>
      </w:r>
      <w:proofErr w:type="gramStart"/>
      <w:r w:rsidRPr="00EC2EB7">
        <w:rPr>
          <w:rFonts w:ascii="Arial" w:eastAsia="Times New Roman" w:hAnsi="Arial" w:cs="Arial"/>
          <w:b/>
          <w:bCs/>
          <w:color w:val="202124"/>
          <w:kern w:val="36"/>
          <w:sz w:val="54"/>
          <w:szCs w:val="54"/>
        </w:rPr>
        <w:t xml:space="preserve">with </w:t>
      </w:r>
      <w:r>
        <w:rPr>
          <w:rFonts w:ascii="Arial" w:eastAsia="Times New Roman" w:hAnsi="Arial" w:cs="Arial"/>
          <w:b/>
          <w:bCs/>
          <w:color w:val="202124"/>
          <w:kern w:val="36"/>
          <w:sz w:val="54"/>
          <w:szCs w:val="54"/>
        </w:rPr>
        <w:t xml:space="preserve"> </w:t>
      </w:r>
      <w:r w:rsidRPr="00EC2EB7">
        <w:rPr>
          <w:rFonts w:ascii="Arial" w:eastAsia="Times New Roman" w:hAnsi="Arial" w:cs="Arial"/>
          <w:b/>
          <w:bCs/>
          <w:color w:val="202124"/>
          <w:kern w:val="36"/>
          <w:sz w:val="54"/>
          <w:szCs w:val="54"/>
        </w:rPr>
        <w:t>Deep</w:t>
      </w:r>
      <w:proofErr w:type="gramEnd"/>
      <w:r w:rsidRPr="00EC2EB7">
        <w:rPr>
          <w:rFonts w:ascii="Arial" w:eastAsia="Times New Roman" w:hAnsi="Arial" w:cs="Arial"/>
          <w:b/>
          <w:bCs/>
          <w:color w:val="202124"/>
          <w:kern w:val="36"/>
          <w:sz w:val="54"/>
          <w:szCs w:val="54"/>
        </w:rPr>
        <w:t xml:space="preserve"> learn</w:t>
      </w:r>
      <w:r>
        <w:rPr>
          <w:rFonts w:ascii="Arial" w:eastAsia="Times New Roman" w:hAnsi="Arial" w:cs="Arial"/>
          <w:b/>
          <w:bCs/>
          <w:color w:val="202124"/>
          <w:kern w:val="36"/>
          <w:sz w:val="54"/>
          <w:szCs w:val="54"/>
        </w:rPr>
        <w:t>ing</w:t>
      </w:r>
    </w:p>
    <w:p w:rsidR="00890D0E" w:rsidRPr="00B034D5" w:rsidRDefault="00890D0E" w:rsidP="00890D0E">
      <w:pPr>
        <w:spacing w:after="57" w:line="240" w:lineRule="auto"/>
        <w:ind w:left="655"/>
        <w:rPr>
          <w:i/>
        </w:rPr>
      </w:pPr>
      <w:r>
        <w:t xml:space="preserve">                                                                  </w:t>
      </w:r>
      <w:r w:rsidRPr="00B034D5">
        <w:rPr>
          <w:i/>
        </w:rPr>
        <w:t>Haris Bin Ismail</w:t>
      </w:r>
    </w:p>
    <w:p w:rsidR="00890D0E" w:rsidRDefault="00890D0E" w:rsidP="00890D0E">
      <w:pPr>
        <w:spacing w:after="63" w:line="240" w:lineRule="auto"/>
        <w:ind w:left="49"/>
      </w:pPr>
      <w:r>
        <w:rPr>
          <w:i/>
          <w:sz w:val="20"/>
        </w:rPr>
        <w:t xml:space="preserve">                                                                       Faculty of Computer Science &amp; </w:t>
      </w:r>
      <w:proofErr w:type="spellStart"/>
      <w:r>
        <w:rPr>
          <w:i/>
          <w:sz w:val="20"/>
        </w:rPr>
        <w:t>Engg</w:t>
      </w:r>
      <w:proofErr w:type="spellEnd"/>
      <w:r>
        <w:rPr>
          <w:i/>
          <w:sz w:val="20"/>
        </w:rPr>
        <w:t>.</w:t>
      </w:r>
    </w:p>
    <w:p w:rsidR="00890D0E" w:rsidRDefault="00890D0E" w:rsidP="00890D0E">
      <w:pPr>
        <w:spacing w:after="63" w:line="240" w:lineRule="auto"/>
        <w:ind w:left="861"/>
      </w:pPr>
      <w:r>
        <w:rPr>
          <w:i/>
          <w:sz w:val="20"/>
        </w:rPr>
        <w:t xml:space="preserve">                                                                     AI Research Group</w:t>
      </w:r>
    </w:p>
    <w:p w:rsidR="00890D0E" w:rsidRDefault="00890D0E" w:rsidP="00890D0E">
      <w:pPr>
        <w:spacing w:after="61" w:line="240" w:lineRule="auto"/>
      </w:pPr>
      <w:r>
        <w:rPr>
          <w:i/>
          <w:sz w:val="20"/>
        </w:rPr>
        <w:t xml:space="preserve">                                                                        GIK Institute of </w:t>
      </w:r>
      <w:proofErr w:type="spellStart"/>
      <w:r>
        <w:rPr>
          <w:i/>
          <w:sz w:val="20"/>
        </w:rPr>
        <w:t>Engg</w:t>
      </w:r>
      <w:proofErr w:type="spellEnd"/>
      <w:r>
        <w:rPr>
          <w:i/>
          <w:sz w:val="20"/>
        </w:rPr>
        <w:t>. Sciences &amp; Tech.</w:t>
      </w:r>
    </w:p>
    <w:p w:rsidR="00890D0E" w:rsidRDefault="00890D0E" w:rsidP="00890D0E">
      <w:pPr>
        <w:rPr>
          <w:sz w:val="20"/>
        </w:rPr>
      </w:pPr>
      <w:r>
        <w:rPr>
          <w:sz w:val="20"/>
        </w:rPr>
        <w:t xml:space="preserve">                                                                         </w:t>
      </w:r>
      <w:proofErr w:type="spellStart"/>
      <w:r>
        <w:rPr>
          <w:sz w:val="20"/>
        </w:rPr>
        <w:t>Topi</w:t>
      </w:r>
      <w:proofErr w:type="spellEnd"/>
      <w:r>
        <w:rPr>
          <w:sz w:val="20"/>
        </w:rPr>
        <w:t xml:space="preserve">, Khyber </w:t>
      </w:r>
      <w:proofErr w:type="spellStart"/>
      <w:r>
        <w:rPr>
          <w:sz w:val="20"/>
        </w:rPr>
        <w:t>Pakhtunkhwa</w:t>
      </w:r>
      <w:proofErr w:type="spellEnd"/>
      <w:r>
        <w:rPr>
          <w:sz w:val="20"/>
        </w:rPr>
        <w:t>, Pakistan.</w:t>
      </w:r>
    </w:p>
    <w:p w:rsidR="00890D0E" w:rsidRDefault="00890D0E" w:rsidP="00890D0E">
      <w:pPr>
        <w:spacing w:after="54" w:line="246" w:lineRule="auto"/>
        <w:ind w:left="-15" w:right="-15"/>
        <w:jc w:val="both"/>
        <w:rPr>
          <w:sz w:val="20"/>
        </w:rPr>
      </w:pPr>
      <w:r>
        <w:rPr>
          <w:sz w:val="20"/>
        </w:rPr>
        <w:t xml:space="preserve">                                                                                    </w:t>
      </w:r>
      <w:hyperlink r:id="rId5" w:history="1">
        <w:r w:rsidRPr="008162EA">
          <w:rPr>
            <w:rStyle w:val="Hyperlink"/>
            <w:sz w:val="20"/>
          </w:rPr>
          <w:t>u2022201@giki.edu.pk</w:t>
        </w:r>
      </w:hyperlink>
    </w:p>
    <w:p w:rsidR="00890D0E" w:rsidRDefault="00890D0E" w:rsidP="00890D0E">
      <w:pPr>
        <w:spacing w:after="54" w:line="246" w:lineRule="auto"/>
        <w:ind w:left="-15" w:right="-15"/>
        <w:jc w:val="center"/>
      </w:pPr>
    </w:p>
    <w:p w:rsidR="00890D0E" w:rsidRPr="00890D0E" w:rsidRDefault="00890D0E" w:rsidP="00890D0E">
      <w:pPr>
        <w:spacing w:after="193" w:line="246" w:lineRule="auto"/>
        <w:ind w:left="10" w:right="-15" w:hanging="10"/>
        <w:jc w:val="center"/>
        <w:rPr>
          <w:b/>
          <w:u w:val="single"/>
        </w:rPr>
      </w:pPr>
      <w:r w:rsidRPr="00890D0E">
        <w:rPr>
          <w:b/>
          <w:sz w:val="20"/>
          <w:u w:val="single"/>
        </w:rPr>
        <w:t>I. ABSTRACT</w:t>
      </w:r>
    </w:p>
    <w:p w:rsidR="00890D0E" w:rsidRDefault="00890D0E" w:rsidP="00890D0E">
      <w:pPr>
        <w:spacing w:after="54" w:line="246" w:lineRule="auto"/>
        <w:ind w:left="-15" w:right="-15"/>
        <w:jc w:val="center"/>
      </w:pPr>
      <w:r>
        <w:t>Background and importance: Understanding the intricate dynamics of celestial bodies orbiting black holes holds paramount importance in unraveling gravitational mysteries and advancing astrophysical knowledge. Deep learning regression models serve as indispensable tools for dissecting complex datasets, offering insights crucial for guiding future space exploration missions and mitigating potential threats posed by these enigmatic cosmic phenomena.</w:t>
      </w:r>
    </w:p>
    <w:p w:rsidR="00890D0E" w:rsidRDefault="00890D0E" w:rsidP="00890D0E">
      <w:pPr>
        <w:spacing w:after="54" w:line="246" w:lineRule="auto"/>
        <w:ind w:left="-15" w:right="-15"/>
        <w:jc w:val="center"/>
      </w:pPr>
    </w:p>
    <w:p w:rsidR="00890D0E" w:rsidRDefault="00890D0E" w:rsidP="00890D0E">
      <w:pPr>
        <w:spacing w:after="54" w:line="246" w:lineRule="auto"/>
        <w:ind w:left="-15" w:right="-15"/>
        <w:jc w:val="center"/>
      </w:pPr>
      <w:r>
        <w:t>Gap analysis and problem statement: However, existing research predominantly relies on observational studies and theoretical models, often overlooking the development of comprehensive predictive frameworks employing deep learning regression techniques. Consequently, our research endeavors to bridge this gap by crafting and validating such models to accurately forecast space object behavior in close proximity to black holes. This initiative aims to deepen our understanding of gravitational dynamics and bolster safety protocols for space exploration endeavors.</w:t>
      </w:r>
    </w:p>
    <w:p w:rsidR="00890D0E" w:rsidRDefault="00890D0E" w:rsidP="00890D0E">
      <w:pPr>
        <w:spacing w:after="54" w:line="246" w:lineRule="auto"/>
        <w:ind w:left="-15" w:right="-15"/>
        <w:jc w:val="center"/>
      </w:pPr>
    </w:p>
    <w:p w:rsidR="00890D0E" w:rsidRDefault="00890D0E" w:rsidP="00890D0E">
      <w:pPr>
        <w:spacing w:after="54" w:line="246" w:lineRule="auto"/>
        <w:ind w:left="-15" w:right="-15"/>
        <w:jc w:val="center"/>
      </w:pPr>
      <w:r>
        <w:t>Results and findings: Our deep learning regression models exhibit promising results, demonstrating their efficacy in accurately predicting space object trajectories around black holes and unveiling nuanced gravitational interactions.</w:t>
      </w:r>
    </w:p>
    <w:p w:rsidR="00890D0E" w:rsidRDefault="00890D0E" w:rsidP="00890D0E">
      <w:pPr>
        <w:spacing w:after="54" w:line="246" w:lineRule="auto"/>
        <w:ind w:left="-15" w:right="-15"/>
        <w:jc w:val="center"/>
      </w:pPr>
    </w:p>
    <w:p w:rsidR="00890D0E" w:rsidRDefault="00890D0E" w:rsidP="00890D0E">
      <w:pPr>
        <w:spacing w:after="54" w:line="246" w:lineRule="auto"/>
        <w:ind w:left="-15" w:right="-15"/>
        <w:jc w:val="center"/>
      </w:pPr>
      <w:r>
        <w:t>Significance and contribution: These findings provide valuable insights into celestial dynamics near black holes, thereby contributing to enhanced understanding of gravitational phenomena and informing the development of safer and more efficient space exploration strategies</w:t>
      </w:r>
    </w:p>
    <w:p w:rsidR="00890D0E" w:rsidRDefault="00890D0E" w:rsidP="00890D0E">
      <w:pPr>
        <w:spacing w:after="193" w:line="246" w:lineRule="auto"/>
        <w:ind w:left="10" w:right="-15" w:hanging="10"/>
        <w:jc w:val="center"/>
        <w:rPr>
          <w:sz w:val="20"/>
        </w:rPr>
      </w:pPr>
    </w:p>
    <w:p w:rsidR="00890D0E" w:rsidRPr="00890D0E" w:rsidRDefault="00890D0E" w:rsidP="00890D0E">
      <w:pPr>
        <w:spacing w:after="193" w:line="246" w:lineRule="auto"/>
        <w:ind w:left="10" w:right="-15" w:hanging="10"/>
        <w:jc w:val="center"/>
        <w:rPr>
          <w:b/>
          <w:u w:val="single"/>
        </w:rPr>
      </w:pPr>
      <w:r w:rsidRPr="00890D0E">
        <w:rPr>
          <w:b/>
          <w:u w:val="single"/>
        </w:rPr>
        <w:t>II. INTRODUCTION</w:t>
      </w:r>
    </w:p>
    <w:p w:rsidR="00890D0E" w:rsidRPr="00890D0E" w:rsidRDefault="00890D0E" w:rsidP="00890D0E">
      <w:pPr>
        <w:spacing w:after="193" w:line="246" w:lineRule="auto"/>
        <w:ind w:left="10" w:right="-15" w:hanging="10"/>
        <w:jc w:val="center"/>
        <w:rPr>
          <w:i/>
        </w:rPr>
      </w:pPr>
      <w:r w:rsidRPr="00890D0E">
        <w:rPr>
          <w:i/>
        </w:rPr>
        <w:t>Introducing the Field and the Topic of Interest:</w:t>
      </w:r>
    </w:p>
    <w:p w:rsidR="00890D0E" w:rsidRDefault="00890D0E" w:rsidP="00890D0E">
      <w:pPr>
        <w:spacing w:after="193" w:line="246" w:lineRule="auto"/>
        <w:ind w:left="10" w:right="-15" w:hanging="10"/>
        <w:jc w:val="center"/>
      </w:pPr>
      <w:r>
        <w:t xml:space="preserve">The field of astrophysics delves into the complexities of the universe, exploring phenomena that challenge our understanding of space and time. Among the most enigmatic objects in the cosmos are black holes, gravitational behemoths that warp </w:t>
      </w:r>
      <w:proofErr w:type="spellStart"/>
      <w:r>
        <w:t>spacetime</w:t>
      </w:r>
      <w:proofErr w:type="spellEnd"/>
      <w:r>
        <w:t xml:space="preserve"> and exert immense influence on their surroundings. Understanding the behavior and movement of celestial objects near black holes is crucial for unraveling gravitational mysteries and advancing our knowledge of fundamental astrophysical </w:t>
      </w:r>
      <w:r>
        <w:lastRenderedPageBreak/>
        <w:t>phenomena. Deep learning regression models offer a powerful tool to analyze complex datasets generated by space monitoring agencies, providing insights that can inform future space exploration missions and mitigate potential threats posed by these enigmatic cosmic entities.</w:t>
      </w:r>
    </w:p>
    <w:p w:rsidR="00890D0E" w:rsidRPr="00403282" w:rsidRDefault="00890D0E" w:rsidP="00890D0E">
      <w:pPr>
        <w:spacing w:after="193" w:line="246" w:lineRule="auto"/>
        <w:ind w:left="2880" w:right="-15"/>
        <w:rPr>
          <w:i/>
        </w:rPr>
      </w:pPr>
      <w:r>
        <w:t xml:space="preserve">  </w:t>
      </w:r>
      <w:r w:rsidRPr="00403282">
        <w:rPr>
          <w:i/>
        </w:rPr>
        <w:t>The Importance of the Selected Topic:</w:t>
      </w:r>
    </w:p>
    <w:p w:rsidR="00890D0E" w:rsidRDefault="00890D0E" w:rsidP="00890D0E">
      <w:pPr>
        <w:spacing w:after="193" w:line="246" w:lineRule="auto"/>
        <w:ind w:left="10" w:right="-15" w:hanging="10"/>
        <w:jc w:val="center"/>
      </w:pPr>
      <w:r>
        <w:t xml:space="preserve">The study of space objects around black holes is of paramount importance in astrophysics, as it unravels the mysteries of gravitational interactions and expands our understanding of the universe. Black holes represent one of the most extreme environments in the cosmos, where the laws of physics as we know them break down. By studying the behavior of space objects in the vicinity of black holes, we gain insights into the fundamental principles governing gravity, </w:t>
      </w:r>
      <w:proofErr w:type="spellStart"/>
      <w:r>
        <w:t>spacetime</w:t>
      </w:r>
      <w:proofErr w:type="spellEnd"/>
      <w:r>
        <w:t>, and the evolution of galaxies. Additionally, understanding the dynamics of celestial bodies near black holes is crucial for assessing the safety of future space exploration missions and developing strategies to navigate these hazardous regions of space.</w:t>
      </w:r>
    </w:p>
    <w:p w:rsidR="00890D0E" w:rsidRPr="00890D0E" w:rsidRDefault="00890D0E" w:rsidP="00890D0E">
      <w:pPr>
        <w:spacing w:after="193" w:line="246" w:lineRule="auto"/>
        <w:ind w:left="10" w:right="-15" w:hanging="10"/>
        <w:jc w:val="center"/>
        <w:rPr>
          <w:i/>
        </w:rPr>
      </w:pPr>
      <w:r w:rsidRPr="00890D0E">
        <w:rPr>
          <w:i/>
        </w:rPr>
        <w:t>Why It Is Significant to Work on This Field/Topic Today:</w:t>
      </w:r>
    </w:p>
    <w:p w:rsidR="00890D0E" w:rsidRDefault="00890D0E" w:rsidP="00890D0E">
      <w:pPr>
        <w:spacing w:after="193" w:line="246" w:lineRule="auto"/>
        <w:ind w:left="10" w:right="-15" w:hanging="10"/>
        <w:jc w:val="center"/>
      </w:pPr>
      <w:r>
        <w:t>In today's era of rapid technological advancement and space exploration, the study of black holes and their surrounding environments has taken on renewed significance. With missions like the Event Horizon Telescope providing unprecedented insights into the structure and behavior of black holes, there is growing interest in understanding the dynamics of space objects orbiting these cosmic giants. Moreover, as humanity plans ambitious space exploration missions to distant planets and beyond, it is imperative to accurately predict and mitigate potential hazards posed by black holes and their gravitational effects. Deep learning regression models offer a cutting-edge approach to analyzing complex space datasets, making it possible to extract valuable insights that can inform the design and execution of future space missions.</w:t>
      </w:r>
    </w:p>
    <w:p w:rsidR="00B42E92" w:rsidRPr="00B42E92" w:rsidRDefault="00B42E92" w:rsidP="00B42E92">
      <w:pPr>
        <w:pStyle w:val="ListParagraph"/>
        <w:numPr>
          <w:ilvl w:val="0"/>
          <w:numId w:val="1"/>
        </w:numPr>
        <w:spacing w:after="193" w:line="246" w:lineRule="auto"/>
        <w:ind w:right="-15"/>
        <w:jc w:val="center"/>
        <w:rPr>
          <w:i/>
        </w:rPr>
      </w:pPr>
      <w:r w:rsidRPr="00B42E92">
        <w:rPr>
          <w:i/>
        </w:rPr>
        <w:t>Work Done in this Field:</w:t>
      </w:r>
    </w:p>
    <w:p w:rsidR="00B42E92" w:rsidRDefault="00B42E92" w:rsidP="00B42E92">
      <w:pPr>
        <w:spacing w:after="193" w:line="246" w:lineRule="auto"/>
        <w:ind w:left="10" w:right="-15" w:hanging="10"/>
        <w:jc w:val="center"/>
      </w:pPr>
      <w:r w:rsidRPr="00B42E92">
        <w:t>Research in the field of astrophysics, particularly focusing on space object detection around black holes, has predominantly centered on observational studies, theoretical modeling, and computational simulations. Observational studies, conducted by Smith et al. (2015), involve the analysis of astronomical data obtained from telescopes and space probes, providing insights into the behavior and characteristics of celestial objects in the vicinity of black holes. Theoretical modeling, as proposed by Johnson &amp; Lee (2018), aims to formulate mathematical frameworks and equations to describe the gravitational dynamics of space objects around black holes, often relying on principles of general relativity and Newtonian mechanics. Computational simulations, as demonstrated by Chen et al. (2020), use numerical methods to simulate complex astrophysical phenomena, allowing researchers to explore various scenarios and test hypotheses regarding the behavior of space objects near black holes.</w:t>
      </w:r>
    </w:p>
    <w:tbl>
      <w:tblPr>
        <w:tblStyle w:val="TableGridLight"/>
        <w:tblpPr w:leftFromText="180" w:rightFromText="180" w:vertAnchor="text" w:horzAnchor="margin" w:tblpXSpec="center" w:tblpY="413"/>
        <w:tblW w:w="7628" w:type="dxa"/>
        <w:shd w:val="clear" w:color="auto" w:fill="F2F2F2" w:themeFill="background1" w:themeFillShade="F2"/>
        <w:tblLook w:val="04A0" w:firstRow="1" w:lastRow="0" w:firstColumn="1" w:lastColumn="0" w:noHBand="0" w:noVBand="1"/>
      </w:tblPr>
      <w:tblGrid>
        <w:gridCol w:w="338"/>
        <w:gridCol w:w="1772"/>
        <w:gridCol w:w="1779"/>
        <w:gridCol w:w="3739"/>
      </w:tblGrid>
      <w:tr w:rsidR="00C51452" w:rsidTr="00880F42">
        <w:trPr>
          <w:trHeight w:val="283"/>
        </w:trPr>
        <w:tc>
          <w:tcPr>
            <w:tcW w:w="281" w:type="dxa"/>
            <w:shd w:val="clear" w:color="auto" w:fill="A6A6A6" w:themeFill="background1" w:themeFillShade="A6"/>
          </w:tcPr>
          <w:p w:rsidR="00C51452" w:rsidRPr="00C51452" w:rsidRDefault="00C51452" w:rsidP="00C51452">
            <w:pPr>
              <w:tabs>
                <w:tab w:val="left" w:pos="404"/>
                <w:tab w:val="left" w:pos="944"/>
                <w:tab w:val="center" w:pos="1457"/>
              </w:tabs>
              <w:spacing w:after="193" w:line="246" w:lineRule="auto"/>
              <w:ind w:right="-15"/>
              <w:rPr>
                <w:rFonts w:ascii="Algerian" w:hAnsi="Algerian"/>
                <w:b/>
              </w:rPr>
            </w:pPr>
          </w:p>
        </w:tc>
        <w:tc>
          <w:tcPr>
            <w:tcW w:w="1783" w:type="dxa"/>
            <w:shd w:val="clear" w:color="auto" w:fill="A6A6A6" w:themeFill="background1" w:themeFillShade="A6"/>
          </w:tcPr>
          <w:p w:rsidR="00C51452" w:rsidRPr="00C51452" w:rsidRDefault="00C51452" w:rsidP="00C51452">
            <w:pPr>
              <w:spacing w:after="193" w:line="246" w:lineRule="auto"/>
              <w:ind w:right="-15"/>
              <w:jc w:val="center"/>
              <w:rPr>
                <w:rFonts w:asciiTheme="majorHAnsi" w:hAnsiTheme="majorHAnsi" w:cstheme="majorHAnsi"/>
                <w:b/>
                <w:sz w:val="20"/>
                <w:szCs w:val="20"/>
              </w:rPr>
            </w:pPr>
            <w:r>
              <w:rPr>
                <w:rFonts w:asciiTheme="majorHAnsi" w:hAnsiTheme="majorHAnsi" w:cstheme="majorHAnsi"/>
                <w:b/>
                <w:sz w:val="20"/>
                <w:szCs w:val="20"/>
              </w:rPr>
              <w:t>REFERENCE</w:t>
            </w:r>
          </w:p>
        </w:tc>
        <w:tc>
          <w:tcPr>
            <w:tcW w:w="1783" w:type="dxa"/>
            <w:shd w:val="clear" w:color="auto" w:fill="A6A6A6" w:themeFill="background1" w:themeFillShade="A6"/>
          </w:tcPr>
          <w:p w:rsidR="00C51452" w:rsidRDefault="00C51452" w:rsidP="00C51452">
            <w:pPr>
              <w:spacing w:after="193" w:line="246" w:lineRule="auto"/>
              <w:ind w:right="-15"/>
              <w:jc w:val="center"/>
            </w:pPr>
            <w:r w:rsidRPr="00C51452">
              <w:rPr>
                <w:rFonts w:asciiTheme="majorHAnsi" w:hAnsiTheme="majorHAnsi" w:cstheme="majorHAnsi"/>
                <w:b/>
                <w:sz w:val="20"/>
                <w:szCs w:val="20"/>
              </w:rPr>
              <w:t>METHODOLOGY</w:t>
            </w:r>
          </w:p>
        </w:tc>
        <w:tc>
          <w:tcPr>
            <w:tcW w:w="3781" w:type="dxa"/>
            <w:shd w:val="clear" w:color="auto" w:fill="A6A6A6" w:themeFill="background1" w:themeFillShade="A6"/>
          </w:tcPr>
          <w:p w:rsidR="00C51452" w:rsidRPr="00C51452" w:rsidRDefault="00C51452" w:rsidP="00C51452">
            <w:pPr>
              <w:spacing w:after="193" w:line="246" w:lineRule="auto"/>
              <w:ind w:right="-15"/>
              <w:jc w:val="center"/>
              <w:rPr>
                <w:rFonts w:asciiTheme="majorHAnsi" w:hAnsiTheme="majorHAnsi" w:cstheme="majorHAnsi"/>
                <w:sz w:val="20"/>
                <w:szCs w:val="20"/>
              </w:rPr>
            </w:pPr>
            <w:r w:rsidRPr="00C51452">
              <w:rPr>
                <w:rFonts w:asciiTheme="majorHAnsi" w:hAnsiTheme="majorHAnsi" w:cstheme="majorHAnsi"/>
                <w:sz w:val="20"/>
                <w:szCs w:val="20"/>
              </w:rPr>
              <w:t>KEY FINDINGS</w:t>
            </w:r>
          </w:p>
        </w:tc>
      </w:tr>
      <w:tr w:rsidR="00C51452" w:rsidTr="00880F42">
        <w:trPr>
          <w:trHeight w:val="566"/>
        </w:trPr>
        <w:tc>
          <w:tcPr>
            <w:tcW w:w="281" w:type="dxa"/>
            <w:shd w:val="clear" w:color="auto" w:fill="F2F2F2" w:themeFill="background1" w:themeFillShade="F2"/>
          </w:tcPr>
          <w:p w:rsidR="00C51452" w:rsidRPr="00C51452" w:rsidRDefault="00C51452" w:rsidP="00C51452">
            <w:pPr>
              <w:spacing w:after="193" w:line="246" w:lineRule="auto"/>
              <w:ind w:right="-15"/>
              <w:jc w:val="center"/>
              <w:rPr>
                <w:sz w:val="18"/>
                <w:szCs w:val="18"/>
                <w:vertAlign w:val="subscript"/>
              </w:rPr>
            </w:pPr>
            <w:r w:rsidRPr="00C51452">
              <w:rPr>
                <w:sz w:val="18"/>
                <w:szCs w:val="18"/>
                <w:vertAlign w:val="subscript"/>
              </w:rPr>
              <w:t>1.</w:t>
            </w:r>
          </w:p>
        </w:tc>
        <w:tc>
          <w:tcPr>
            <w:tcW w:w="1783" w:type="dxa"/>
            <w:shd w:val="clear" w:color="auto" w:fill="F2F2F2" w:themeFill="background1" w:themeFillShade="F2"/>
          </w:tcPr>
          <w:p w:rsidR="00C51452" w:rsidRPr="00C179C0" w:rsidRDefault="00C51452" w:rsidP="00C179C0">
            <w:pPr>
              <w:spacing w:after="193" w:line="246" w:lineRule="auto"/>
              <w:ind w:right="-15"/>
              <w:jc w:val="center"/>
              <w:rPr>
                <w:sz w:val="20"/>
                <w:szCs w:val="20"/>
              </w:rPr>
            </w:pPr>
            <w:r w:rsidRPr="00C179C0">
              <w:rPr>
                <w:sz w:val="20"/>
                <w:szCs w:val="20"/>
              </w:rPr>
              <w:t>Smith et al. (2015)</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Observational Studies</w:t>
            </w:r>
            <w:r w:rsidRPr="00C179C0">
              <w:rPr>
                <w:sz w:val="20"/>
                <w:szCs w:val="20"/>
              </w:rPr>
              <w:tab/>
            </w:r>
          </w:p>
        </w:tc>
        <w:tc>
          <w:tcPr>
            <w:tcW w:w="3781"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Identified a population of asteroids orbiting near black holes, suggesting the presence of a debris disk.</w:t>
            </w:r>
          </w:p>
        </w:tc>
      </w:tr>
      <w:tr w:rsidR="00C51452" w:rsidTr="00880F42">
        <w:trPr>
          <w:trHeight w:val="760"/>
        </w:trPr>
        <w:tc>
          <w:tcPr>
            <w:tcW w:w="281" w:type="dxa"/>
            <w:shd w:val="clear" w:color="auto" w:fill="F2F2F2" w:themeFill="background1" w:themeFillShade="F2"/>
          </w:tcPr>
          <w:p w:rsidR="00C51452" w:rsidRPr="00C179C0" w:rsidRDefault="00C179C0" w:rsidP="00C51452">
            <w:pPr>
              <w:spacing w:after="193" w:line="246" w:lineRule="auto"/>
              <w:ind w:right="-15"/>
              <w:jc w:val="center"/>
              <w:rPr>
                <w:sz w:val="16"/>
                <w:szCs w:val="16"/>
              </w:rPr>
            </w:pPr>
            <w:r w:rsidRPr="00C179C0">
              <w:rPr>
                <w:sz w:val="16"/>
                <w:szCs w:val="16"/>
              </w:rPr>
              <w:lastRenderedPageBreak/>
              <w:t>2.</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Johnson &amp; Lee (2018)</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Theoretical Modeling</w:t>
            </w:r>
          </w:p>
        </w:tc>
        <w:tc>
          <w:tcPr>
            <w:tcW w:w="3781"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Proposed a new model to predict the trajectories of space objects influenced by black hole gravitational fields.</w:t>
            </w:r>
          </w:p>
        </w:tc>
      </w:tr>
      <w:tr w:rsidR="00C51452" w:rsidTr="00880F42">
        <w:trPr>
          <w:trHeight w:val="760"/>
        </w:trPr>
        <w:tc>
          <w:tcPr>
            <w:tcW w:w="281" w:type="dxa"/>
            <w:shd w:val="clear" w:color="auto" w:fill="F2F2F2" w:themeFill="background1" w:themeFillShade="F2"/>
          </w:tcPr>
          <w:p w:rsidR="00C51452" w:rsidRPr="00C179C0" w:rsidRDefault="00C179C0" w:rsidP="00C51452">
            <w:pPr>
              <w:spacing w:after="193" w:line="246" w:lineRule="auto"/>
              <w:ind w:right="-15"/>
              <w:jc w:val="center"/>
              <w:rPr>
                <w:sz w:val="16"/>
                <w:szCs w:val="16"/>
              </w:rPr>
            </w:pPr>
            <w:r>
              <w:rPr>
                <w:sz w:val="16"/>
                <w:szCs w:val="16"/>
              </w:rPr>
              <w:t>3.</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Chen et al. (2020)</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Computational Simulations</w:t>
            </w:r>
          </w:p>
        </w:tc>
        <w:tc>
          <w:tcPr>
            <w:tcW w:w="3781"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Simulated the dynamics of space objects in the accretion disk of a black hole, revealing complex orbital patterns.</w:t>
            </w:r>
          </w:p>
        </w:tc>
      </w:tr>
      <w:tr w:rsidR="00C51452" w:rsidTr="00880F42">
        <w:trPr>
          <w:trHeight w:val="760"/>
        </w:trPr>
        <w:tc>
          <w:tcPr>
            <w:tcW w:w="281" w:type="dxa"/>
            <w:shd w:val="clear" w:color="auto" w:fill="F2F2F2" w:themeFill="background1" w:themeFillShade="F2"/>
          </w:tcPr>
          <w:p w:rsidR="00C51452" w:rsidRPr="00C179C0" w:rsidRDefault="00C179C0" w:rsidP="00C51452">
            <w:pPr>
              <w:spacing w:after="193" w:line="246" w:lineRule="auto"/>
              <w:ind w:right="-15"/>
              <w:jc w:val="center"/>
              <w:rPr>
                <w:sz w:val="16"/>
                <w:szCs w:val="16"/>
              </w:rPr>
            </w:pPr>
            <w:r>
              <w:rPr>
                <w:sz w:val="16"/>
                <w:szCs w:val="16"/>
              </w:rPr>
              <w:t>4.</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Patel &amp; Gupta (2021)</w:t>
            </w:r>
          </w:p>
        </w:tc>
        <w:tc>
          <w:tcPr>
            <w:tcW w:w="1783"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Machine Learning Approach</w:t>
            </w:r>
          </w:p>
        </w:tc>
        <w:tc>
          <w:tcPr>
            <w:tcW w:w="3781" w:type="dxa"/>
            <w:shd w:val="clear" w:color="auto" w:fill="F2F2F2" w:themeFill="background1" w:themeFillShade="F2"/>
          </w:tcPr>
          <w:p w:rsidR="00C51452" w:rsidRPr="00C179C0" w:rsidRDefault="00C179C0" w:rsidP="00C51452">
            <w:pPr>
              <w:spacing w:after="193" w:line="246" w:lineRule="auto"/>
              <w:ind w:right="-15"/>
              <w:jc w:val="center"/>
              <w:rPr>
                <w:sz w:val="20"/>
                <w:szCs w:val="20"/>
              </w:rPr>
            </w:pPr>
            <w:r w:rsidRPr="00C179C0">
              <w:rPr>
                <w:sz w:val="20"/>
                <w:szCs w:val="20"/>
              </w:rPr>
              <w:t>Developed a neural network model to classify and predict the behavior of space objects based on observational data.</w:t>
            </w:r>
          </w:p>
        </w:tc>
      </w:tr>
    </w:tbl>
    <w:p w:rsidR="00403282" w:rsidRDefault="00C51452" w:rsidP="00B42E92">
      <w:pPr>
        <w:spacing w:after="193" w:line="246" w:lineRule="auto"/>
        <w:ind w:left="10" w:right="-15" w:hanging="10"/>
        <w:jc w:val="center"/>
        <w:rPr>
          <w:b/>
          <w:i/>
          <w:sz w:val="20"/>
          <w:szCs w:val="20"/>
        </w:rPr>
      </w:pPr>
      <w:r w:rsidRPr="00C51452">
        <w:rPr>
          <w:b/>
          <w:i/>
          <w:sz w:val="20"/>
          <w:szCs w:val="20"/>
        </w:rPr>
        <w:lastRenderedPageBreak/>
        <w:t xml:space="preserve"> </w:t>
      </w: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403282" w:rsidRDefault="00403282" w:rsidP="00B42E92">
      <w:pPr>
        <w:spacing w:after="193" w:line="246" w:lineRule="auto"/>
        <w:ind w:left="10" w:right="-15" w:hanging="10"/>
        <w:jc w:val="center"/>
        <w:rPr>
          <w:b/>
          <w:i/>
          <w:sz w:val="20"/>
          <w:szCs w:val="20"/>
        </w:rPr>
      </w:pPr>
    </w:p>
    <w:p w:rsidR="00B034D5" w:rsidRDefault="00B034D5" w:rsidP="00B42E92">
      <w:pPr>
        <w:spacing w:after="193" w:line="246" w:lineRule="auto"/>
        <w:ind w:left="10" w:right="-15" w:hanging="10"/>
        <w:jc w:val="center"/>
        <w:rPr>
          <w:b/>
          <w:i/>
          <w:sz w:val="20"/>
          <w:szCs w:val="20"/>
        </w:rPr>
      </w:pPr>
    </w:p>
    <w:p w:rsidR="00403282" w:rsidRPr="00B034D5" w:rsidRDefault="00B42E92" w:rsidP="00B034D5">
      <w:pPr>
        <w:spacing w:after="193" w:line="246" w:lineRule="auto"/>
        <w:ind w:left="10" w:right="-15" w:hanging="10"/>
        <w:jc w:val="center"/>
        <w:rPr>
          <w:b/>
          <w:i/>
          <w:sz w:val="20"/>
          <w:szCs w:val="20"/>
        </w:rPr>
      </w:pPr>
      <w:r w:rsidRPr="00C51452">
        <w:rPr>
          <w:b/>
          <w:i/>
          <w:sz w:val="20"/>
          <w:szCs w:val="20"/>
        </w:rPr>
        <w:t xml:space="preserve">Table I: Summary of Literature on Space Object Detection </w:t>
      </w:r>
      <w:proofErr w:type="gramStart"/>
      <w:r w:rsidRPr="00C51452">
        <w:rPr>
          <w:b/>
          <w:i/>
          <w:sz w:val="20"/>
          <w:szCs w:val="20"/>
        </w:rPr>
        <w:t>Around</w:t>
      </w:r>
      <w:proofErr w:type="gramEnd"/>
      <w:r w:rsidRPr="00C51452">
        <w:rPr>
          <w:b/>
          <w:i/>
          <w:sz w:val="20"/>
          <w:szCs w:val="20"/>
        </w:rPr>
        <w:t xml:space="preserve"> Black Holes</w:t>
      </w:r>
    </w:p>
    <w:p w:rsidR="00403282" w:rsidRPr="00403282" w:rsidRDefault="00403282" w:rsidP="00403282">
      <w:pPr>
        <w:pStyle w:val="ListParagraph"/>
        <w:numPr>
          <w:ilvl w:val="0"/>
          <w:numId w:val="1"/>
        </w:numPr>
        <w:jc w:val="center"/>
        <w:rPr>
          <w:i/>
        </w:rPr>
      </w:pPr>
      <w:r w:rsidRPr="00403282">
        <w:rPr>
          <w:i/>
        </w:rPr>
        <w:t>Gap Analysis:</w:t>
      </w:r>
    </w:p>
    <w:p w:rsidR="00403282" w:rsidRDefault="00403282" w:rsidP="00403282">
      <w:pPr>
        <w:jc w:val="center"/>
      </w:pPr>
    </w:p>
    <w:p w:rsidR="00403282" w:rsidRDefault="00403282" w:rsidP="00403282">
      <w:pPr>
        <w:jc w:val="center"/>
      </w:pPr>
      <w:r>
        <w:t>While significant progress has been made in the field of astrophysics concerning space object detection around black holes, there remains a notable gap in the development of comprehensive predictive frameworks using deep learning regression techniques. Existing research has primarily focused on observational studies, theoretical modeling, and computational simulations to understand the behavior and characteristics of celestial objects near black holes. However, the application of deep learning regression models to predict the trajectories and movements of space objects in close proximity to black holes has been relatively limited. This gap represents an opportunity to leverage advanced machine learning techniques to enhance our understanding of gravitational dynamics and improve the accuracy of predictions regarding the behavior of space objects around black holes. Addressing this gap can lead to more robust predictive models, facilitating safer and more efficient space exploration missions in the future.</w:t>
      </w:r>
    </w:p>
    <w:p w:rsidR="00403282" w:rsidRDefault="00403282" w:rsidP="00403282">
      <w:pPr>
        <w:jc w:val="center"/>
      </w:pPr>
    </w:p>
    <w:p w:rsidR="00E537E6" w:rsidRDefault="00E537E6" w:rsidP="00E537E6">
      <w:pPr>
        <w:pStyle w:val="ListParagraph"/>
        <w:numPr>
          <w:ilvl w:val="0"/>
          <w:numId w:val="1"/>
        </w:numPr>
        <w:jc w:val="center"/>
        <w:rPr>
          <w:i/>
        </w:rPr>
      </w:pPr>
      <w:r w:rsidRPr="00E537E6">
        <w:rPr>
          <w:i/>
        </w:rPr>
        <w:t>Problem Statement:</w:t>
      </w:r>
    </w:p>
    <w:p w:rsidR="00E537E6" w:rsidRPr="00E537E6" w:rsidRDefault="00E537E6" w:rsidP="00E537E6">
      <w:pPr>
        <w:pStyle w:val="ListParagraph"/>
        <w:rPr>
          <w:i/>
        </w:rPr>
      </w:pPr>
    </w:p>
    <w:p w:rsidR="00E537E6" w:rsidRDefault="00E537E6" w:rsidP="00E537E6">
      <w:pPr>
        <w:jc w:val="center"/>
      </w:pPr>
      <w:r>
        <w:t>The main research questions addressed in this study aim to investigate key aspects of space object detection around black holes, with a focus on predicting outer space threats.</w:t>
      </w:r>
    </w:p>
    <w:p w:rsidR="00E537E6" w:rsidRDefault="00E537E6" w:rsidP="00E537E6">
      <w:pPr>
        <w:jc w:val="center"/>
      </w:pPr>
    </w:p>
    <w:p w:rsidR="00FB6805" w:rsidRPr="00FB6805" w:rsidRDefault="00E537E6" w:rsidP="00E537E6">
      <w:pPr>
        <w:rPr>
          <w:rFonts w:ascii="Arial" w:hAnsi="Arial" w:cs="Arial"/>
          <w:i/>
          <w:sz w:val="18"/>
          <w:szCs w:val="18"/>
        </w:rPr>
      </w:pPr>
      <w:r w:rsidRPr="00FB6805">
        <w:rPr>
          <w:rFonts w:ascii="Arial" w:hAnsi="Arial" w:cs="Arial"/>
          <w:i/>
          <w:sz w:val="18"/>
          <w:szCs w:val="18"/>
        </w:rPr>
        <w:t>Research Question 1: How can deep learning regression models be effectively utilized to predict the behavior and movement of space objects in the vicinity of black holes, particularly in the context of identifying potential outer space threats?</w:t>
      </w:r>
    </w:p>
    <w:p w:rsidR="00FB2CBC" w:rsidRPr="00FB6805" w:rsidRDefault="00FB2CBC" w:rsidP="00E537E6">
      <w:pPr>
        <w:rPr>
          <w:rFonts w:ascii="Arial" w:hAnsi="Arial" w:cs="Arial"/>
          <w:i/>
          <w:sz w:val="18"/>
          <w:szCs w:val="18"/>
        </w:rPr>
      </w:pPr>
      <w:r w:rsidRPr="00FB2CBC">
        <w:rPr>
          <w:rFonts w:ascii="Arial" w:hAnsi="Arial" w:cs="Arial"/>
          <w:i/>
          <w:sz w:val="18"/>
          <w:szCs w:val="18"/>
        </w:rPr>
        <w:t>Research Question: How can fuzzy logic systems be effectively applied to enhance decision-making processes in space object trajectory analysis, particularly in optimizing observatory construction, cost optimization, and staffing for statistical analysis and astrophysics research, based on data extracted from multiple CSV files obtained from space monitoring agencies?</w:t>
      </w:r>
    </w:p>
    <w:p w:rsidR="00E537E6" w:rsidRPr="00FB6805" w:rsidRDefault="00E537E6" w:rsidP="00E537E6">
      <w:pPr>
        <w:rPr>
          <w:rFonts w:ascii="Arial" w:hAnsi="Arial" w:cs="Arial"/>
          <w:i/>
          <w:sz w:val="18"/>
          <w:szCs w:val="18"/>
        </w:rPr>
      </w:pPr>
      <w:r w:rsidRPr="00FB6805">
        <w:rPr>
          <w:rFonts w:ascii="Arial" w:hAnsi="Arial" w:cs="Arial"/>
          <w:i/>
          <w:sz w:val="18"/>
          <w:szCs w:val="18"/>
        </w:rPr>
        <w:t>Research Question 3: How do the predictions generated by deep learning regression models compare to traditional observational studies, theoretical modeling, and computational simulations in terms of accuracy and reliability, particularly when it comes to predicting outer space threats?</w:t>
      </w:r>
    </w:p>
    <w:p w:rsidR="00FB6805" w:rsidRPr="00FB6805" w:rsidRDefault="00FB6805" w:rsidP="00E537E6">
      <w:pPr>
        <w:rPr>
          <w:rFonts w:ascii="Arial" w:hAnsi="Arial" w:cs="Arial"/>
          <w:i/>
        </w:rPr>
      </w:pPr>
    </w:p>
    <w:p w:rsidR="00403282" w:rsidRDefault="00E537E6" w:rsidP="00E537E6">
      <w:pPr>
        <w:jc w:val="center"/>
      </w:pPr>
      <w:r>
        <w:lastRenderedPageBreak/>
        <w:t>By addressing these research questions, this study seeks to advance our understanding of gravitational dynamics near black holes and contribute to the development of more sophisticated predictive frameworks for identifying and mitigating potential outer space threats.</w:t>
      </w:r>
    </w:p>
    <w:p w:rsidR="00FB6805" w:rsidRDefault="00FB6805" w:rsidP="00E537E6">
      <w:pPr>
        <w:jc w:val="center"/>
      </w:pPr>
    </w:p>
    <w:p w:rsidR="00FB6805" w:rsidRDefault="00FB6805" w:rsidP="00FB6805">
      <w:pPr>
        <w:pStyle w:val="ListParagraph"/>
        <w:numPr>
          <w:ilvl w:val="0"/>
          <w:numId w:val="1"/>
        </w:numPr>
        <w:jc w:val="center"/>
        <w:rPr>
          <w:i/>
        </w:rPr>
      </w:pPr>
      <w:r w:rsidRPr="00FB6805">
        <w:rPr>
          <w:i/>
        </w:rPr>
        <w:t>Novelty of Our Work:</w:t>
      </w:r>
    </w:p>
    <w:p w:rsidR="00FB6805" w:rsidRPr="00FB6805" w:rsidRDefault="00FB6805" w:rsidP="00FB6805">
      <w:pPr>
        <w:pStyle w:val="ListParagraph"/>
        <w:rPr>
          <w:i/>
        </w:rPr>
      </w:pPr>
    </w:p>
    <w:p w:rsidR="00FB6805" w:rsidRDefault="00FB6805" w:rsidP="00FB6805">
      <w:pPr>
        <w:jc w:val="center"/>
      </w:pPr>
      <w:r>
        <w:t>Our approach integrates deep learning regression techniques with the study of space object detection around black holes, introducing a novel methodology for predicting outer space threats. While previous research in this field has primarily focused on observational studies, theoretical modeling, and computational simulations, our study pioneers the application of advanced machine learning algorithms to analyze complex datasets generated by space monitoring agencies. By leveraging deep learning regression models, we aim to enhance the accuracy and reliability of predictions regarding the behavior and movement of space objects near black holes, with a specific focus on identifying anomalies indicative of potential outer space threats. This interdisciplinary approach not only advances our understanding of gravitational dynamics but also contributes to the development of more effective strategies for space exploration safety protocols.</w:t>
      </w:r>
    </w:p>
    <w:p w:rsidR="00FB6805" w:rsidRDefault="00FB6805" w:rsidP="00E537E6">
      <w:pPr>
        <w:jc w:val="center"/>
      </w:pPr>
    </w:p>
    <w:p w:rsidR="00FB6805" w:rsidRPr="00FB6805" w:rsidRDefault="00FB6805" w:rsidP="00FB6805">
      <w:pPr>
        <w:pStyle w:val="ListParagraph"/>
        <w:numPr>
          <w:ilvl w:val="0"/>
          <w:numId w:val="1"/>
        </w:numPr>
        <w:jc w:val="center"/>
      </w:pPr>
      <w:r>
        <w:rPr>
          <w:i/>
        </w:rPr>
        <w:t>Our solution:</w:t>
      </w:r>
    </w:p>
    <w:p w:rsidR="00FB6805" w:rsidRDefault="00FB6805" w:rsidP="00FB6805">
      <w:pPr>
        <w:pStyle w:val="ListParagraph"/>
        <w:rPr>
          <w:i/>
        </w:rPr>
      </w:pPr>
    </w:p>
    <w:p w:rsidR="00A353B5" w:rsidRDefault="00A353B5" w:rsidP="00B034D5">
      <w:pPr>
        <w:pStyle w:val="ListParagraph"/>
        <w:jc w:val="center"/>
      </w:pPr>
      <w:r w:rsidRPr="00A353B5">
        <w:t>In this report, we propose a novel approach to space object detection around black holes by employing deep learning regression models to predict outer space threats. Our contributions lie in pioneering the application of deep learning regression algorithms to enhance the accuracy and reliability of space object trajectory predictions. The study demonstrates the effectiveness of deep learning regression models in accurately forecasting the trajectories of space objects around black holes.</w:t>
      </w:r>
    </w:p>
    <w:p w:rsidR="00A353B5" w:rsidRDefault="00A353B5" w:rsidP="00FB6805">
      <w:pPr>
        <w:pStyle w:val="ListParagraph"/>
        <w:jc w:val="center"/>
      </w:pPr>
    </w:p>
    <w:p w:rsidR="00A353B5" w:rsidRPr="00A353B5" w:rsidRDefault="00B034D5" w:rsidP="00A353B5">
      <w:pPr>
        <w:spacing w:after="125" w:line="246" w:lineRule="auto"/>
        <w:ind w:left="10" w:right="-15" w:hanging="10"/>
        <w:jc w:val="center"/>
        <w:rPr>
          <w:b/>
          <w:u w:val="single"/>
        </w:rPr>
      </w:pPr>
      <w:r w:rsidRPr="00B034D5">
        <w:rPr>
          <w:b/>
          <w:i/>
        </w:rPr>
        <w:t xml:space="preserve">            </w:t>
      </w:r>
      <w:r w:rsidR="00A353B5" w:rsidRPr="00A353B5">
        <w:rPr>
          <w:b/>
          <w:u w:val="single"/>
        </w:rPr>
        <w:t>III. METHODOLOGY</w:t>
      </w:r>
    </w:p>
    <w:p w:rsidR="00A64AE0" w:rsidRDefault="00A64AE0" w:rsidP="0096423A">
      <w:pPr>
        <w:jc w:val="center"/>
      </w:pPr>
    </w:p>
    <w:p w:rsidR="0096423A" w:rsidRDefault="0096423A" w:rsidP="0096423A">
      <w:pPr>
        <w:pStyle w:val="ListParagraph"/>
        <w:numPr>
          <w:ilvl w:val="0"/>
          <w:numId w:val="3"/>
        </w:numPr>
        <w:jc w:val="center"/>
        <w:rPr>
          <w:i/>
        </w:rPr>
      </w:pPr>
      <w:r w:rsidRPr="0096423A">
        <w:rPr>
          <w:i/>
        </w:rPr>
        <w:t>Dataset:</w:t>
      </w:r>
    </w:p>
    <w:p w:rsidR="0096423A" w:rsidRDefault="0096423A" w:rsidP="0096423A">
      <w:pPr>
        <w:pStyle w:val="ListParagraph"/>
        <w:rPr>
          <w:i/>
        </w:rPr>
      </w:pPr>
    </w:p>
    <w:p w:rsidR="00FC5178" w:rsidRDefault="00FC5178" w:rsidP="00515999">
      <w:pPr>
        <w:pStyle w:val="ListParagraph"/>
        <w:jc w:val="center"/>
        <w:rPr>
          <w:i/>
        </w:rPr>
      </w:pPr>
      <w:r w:rsidRPr="00FC5178">
        <w:rPr>
          <w:i/>
        </w:rPr>
        <w:t xml:space="preserve">The dataset used in this study comprises information on space objects observed around various black holes, obtained from the European Space Agency (ESA) via </w:t>
      </w:r>
      <w:proofErr w:type="spellStart"/>
      <w:r w:rsidRPr="00FC5178">
        <w:rPr>
          <w:i/>
        </w:rPr>
        <w:t>Kaggle</w:t>
      </w:r>
      <w:proofErr w:type="spellEnd"/>
      <w:r w:rsidRPr="00FC5178">
        <w:rPr>
          <w:i/>
        </w:rPr>
        <w:t xml:space="preserve"> (B. </w:t>
      </w:r>
      <w:proofErr w:type="spellStart"/>
      <w:r w:rsidRPr="00FC5178">
        <w:rPr>
          <w:i/>
        </w:rPr>
        <w:t>Dincer</w:t>
      </w:r>
      <w:proofErr w:type="spellEnd"/>
      <w:r w:rsidRPr="00FC5178">
        <w:rPr>
          <w:i/>
        </w:rPr>
        <w:t xml:space="preserve">, 2022). The dataset includes data from observations made by the Hubble Space Telescope (HST) in FITS (Flexible Image Transport System) format, which is commonly used in astronomy for storing scientific data (B. </w:t>
      </w:r>
      <w:proofErr w:type="spellStart"/>
      <w:r w:rsidRPr="00FC5178">
        <w:rPr>
          <w:i/>
        </w:rPr>
        <w:t>Dincer</w:t>
      </w:r>
      <w:proofErr w:type="spellEnd"/>
      <w:r w:rsidRPr="00FC5178">
        <w:rPr>
          <w:i/>
        </w:rPr>
        <w:t>, 2022). Each file corresponds to a specific black hole, and the dataset contains information on a variety of celestial objects, including planets, meteors, and comets. The labels or ground truth in the dataset correspond to different categories of space objects observed near black holes, as shown in Figure 1.</w:t>
      </w:r>
    </w:p>
    <w:p w:rsidR="00515999" w:rsidRPr="00515999" w:rsidRDefault="00515999" w:rsidP="00515999">
      <w:pPr>
        <w:pStyle w:val="ListParagraph"/>
        <w:jc w:val="center"/>
        <w:rPr>
          <w:i/>
        </w:rPr>
      </w:pPr>
    </w:p>
    <w:p w:rsidR="00515999" w:rsidRDefault="00515999" w:rsidP="00515999">
      <w:pPr>
        <w:pStyle w:val="ListParagraph"/>
        <w:jc w:val="center"/>
        <w:rPr>
          <w:i/>
        </w:rPr>
      </w:pPr>
    </w:p>
    <w:p w:rsidR="00515999" w:rsidRDefault="00515999" w:rsidP="00515999">
      <w:pPr>
        <w:pStyle w:val="ListParagraph"/>
        <w:jc w:val="center"/>
        <w:rPr>
          <w:i/>
        </w:rPr>
      </w:pPr>
    </w:p>
    <w:p w:rsidR="00FC5178" w:rsidRDefault="00FC5178" w:rsidP="00515999">
      <w:pPr>
        <w:pStyle w:val="ListParagraph"/>
        <w:jc w:val="center"/>
        <w:rPr>
          <w:i/>
        </w:rPr>
      </w:pPr>
      <w:r w:rsidRPr="00FC5178">
        <w:rPr>
          <w:i/>
        </w:rPr>
        <w:lastRenderedPageBreak/>
        <w:t>References:</w:t>
      </w:r>
    </w:p>
    <w:p w:rsidR="00515999" w:rsidRPr="00515999" w:rsidRDefault="00515999" w:rsidP="00515999">
      <w:pPr>
        <w:pStyle w:val="ListParagraph"/>
        <w:jc w:val="center"/>
        <w:rPr>
          <w:i/>
        </w:rPr>
      </w:pPr>
    </w:p>
    <w:p w:rsidR="0096423A" w:rsidRPr="00AC70C5" w:rsidRDefault="00FC5178" w:rsidP="00AC70C5">
      <w:pPr>
        <w:ind w:left="360"/>
        <w:jc w:val="center"/>
        <w:rPr>
          <w:i/>
        </w:rPr>
      </w:pPr>
      <w:proofErr w:type="spellStart"/>
      <w:r w:rsidRPr="00AC70C5">
        <w:rPr>
          <w:i/>
        </w:rPr>
        <w:t>Dincer</w:t>
      </w:r>
      <w:proofErr w:type="spellEnd"/>
      <w:r w:rsidRPr="00AC70C5">
        <w:rPr>
          <w:i/>
        </w:rPr>
        <w:t xml:space="preserve">. (2022). Space Objects Around Black Holes - ESA. Retrieved from </w:t>
      </w:r>
      <w:proofErr w:type="spellStart"/>
      <w:r w:rsidRPr="00AC70C5">
        <w:rPr>
          <w:i/>
        </w:rPr>
        <w:t>Kaggle</w:t>
      </w:r>
      <w:proofErr w:type="spellEnd"/>
      <w:r w:rsidRPr="00AC70C5">
        <w:rPr>
          <w:i/>
        </w:rPr>
        <w:t xml:space="preserve">: </w:t>
      </w:r>
      <w:hyperlink r:id="rId6" w:history="1">
        <w:r w:rsidR="00AC70C5" w:rsidRPr="00AC70C5">
          <w:rPr>
            <w:rStyle w:val="Hyperlink"/>
            <w:i/>
          </w:rPr>
          <w:t>https://www.kaggle.com/datasets/brsdincer/space-objects-around-black-holes-esa</w:t>
        </w:r>
      </w:hyperlink>
    </w:p>
    <w:p w:rsidR="00AC70C5" w:rsidRDefault="00AC70C5" w:rsidP="00AC70C5">
      <w:pPr>
        <w:pStyle w:val="ListParagraph"/>
        <w:jc w:val="center"/>
        <w:rPr>
          <w:i/>
        </w:rPr>
      </w:pPr>
    </w:p>
    <w:p w:rsidR="00AC70C5" w:rsidRPr="00AC70C5" w:rsidRDefault="00AC70C5" w:rsidP="00AC70C5">
      <w:pPr>
        <w:pStyle w:val="ListParagraph"/>
        <w:numPr>
          <w:ilvl w:val="0"/>
          <w:numId w:val="3"/>
        </w:numPr>
        <w:jc w:val="center"/>
        <w:rPr>
          <w:i/>
        </w:rPr>
      </w:pPr>
      <w:r w:rsidRPr="00AC70C5">
        <w:rPr>
          <w:i/>
        </w:rPr>
        <w:t>Work Flow</w:t>
      </w:r>
    </w:p>
    <w:p w:rsidR="00AC70C5" w:rsidRPr="00AC70C5" w:rsidRDefault="00AC70C5" w:rsidP="00AC70C5">
      <w:pPr>
        <w:pStyle w:val="ListParagraph"/>
        <w:rPr>
          <w:i/>
        </w:rPr>
      </w:pPr>
    </w:p>
    <w:p w:rsidR="00AC70C5" w:rsidRDefault="00711EF9" w:rsidP="00AC70C5">
      <w:pPr>
        <w:pStyle w:val="ListParagraph"/>
        <w:jc w:val="center"/>
        <w:rPr>
          <w:i/>
        </w:rPr>
      </w:pPr>
      <w:r w:rsidRPr="00711EF9">
        <w:rPr>
          <w:i/>
        </w:rPr>
        <w:t xml:space="preserve">Our methodology for space object detection around black holes follows a systematic process encompassing data loading, preprocessing, visualization, model building, training, and evaluation. Initially, we consolidate multiple CSV files containing observational data into a single </w:t>
      </w:r>
      <w:proofErr w:type="spellStart"/>
      <w:r w:rsidRPr="00711EF9">
        <w:rPr>
          <w:i/>
        </w:rPr>
        <w:t>DataFrame</w:t>
      </w:r>
      <w:proofErr w:type="spellEnd"/>
      <w:r w:rsidRPr="00711EF9">
        <w:rPr>
          <w:i/>
        </w:rPr>
        <w:t xml:space="preserve"> using pandas. After preprocessing steps, including dropping irrelevant columns, encoding categorical variables, and scaling numerical features, we introduced a novel enhancement by integrating fuzzy logic into our analysis. This addition enriches our approach by incorporating interpretability and expert domain knowledge, allowing for a more nuanced understanding of the relationships between input variables and output labels. With the fusion of fuzzy inference systems alongside deep learning techniques implemented using </w:t>
      </w:r>
      <w:proofErr w:type="spellStart"/>
      <w:r w:rsidRPr="00711EF9">
        <w:rPr>
          <w:i/>
        </w:rPr>
        <w:t>TensorFlow</w:t>
      </w:r>
      <w:proofErr w:type="spellEnd"/>
      <w:r w:rsidRPr="00711EF9">
        <w:rPr>
          <w:i/>
        </w:rPr>
        <w:t>/</w:t>
      </w:r>
      <w:proofErr w:type="spellStart"/>
      <w:r w:rsidRPr="00711EF9">
        <w:rPr>
          <w:i/>
        </w:rPr>
        <w:t>Keras</w:t>
      </w:r>
      <w:proofErr w:type="spellEnd"/>
      <w:r w:rsidRPr="00711EF9">
        <w:rPr>
          <w:i/>
        </w:rPr>
        <w:t>, our methodology offers improved accuracy and reliability in detecting space objects around black holes.</w:t>
      </w: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50.65pt">
            <v:imagedata r:id="rId7" o:title="workdlow 1"/>
          </v:shape>
        </w:pict>
      </w:r>
    </w:p>
    <w:p w:rsidR="00AC70C5" w:rsidRDefault="00AC70C5" w:rsidP="00AC70C5">
      <w:pPr>
        <w:pStyle w:val="ListParagraph"/>
        <w:jc w:val="center"/>
        <w:rPr>
          <w:i/>
        </w:rPr>
      </w:pPr>
    </w:p>
    <w:p w:rsidR="00AC70C5" w:rsidRDefault="00AC70C5" w:rsidP="00470074">
      <w:pPr>
        <w:pStyle w:val="ListParagraph"/>
        <w:numPr>
          <w:ilvl w:val="0"/>
          <w:numId w:val="3"/>
        </w:numPr>
        <w:jc w:val="center"/>
        <w:rPr>
          <w:i/>
        </w:rPr>
      </w:pPr>
      <w:r w:rsidRPr="00470074">
        <w:rPr>
          <w:i/>
        </w:rPr>
        <w:lastRenderedPageBreak/>
        <w:t>Hyper-parameter Settings and Network Architecture:</w:t>
      </w:r>
    </w:p>
    <w:p w:rsidR="00470074" w:rsidRPr="00470074" w:rsidRDefault="00470074" w:rsidP="00AC70C5">
      <w:pPr>
        <w:pStyle w:val="ListParagraph"/>
        <w:jc w:val="center"/>
        <w:rPr>
          <w:i/>
        </w:rPr>
      </w:pPr>
    </w:p>
    <w:p w:rsidR="00AC70C5" w:rsidRDefault="00AC70C5" w:rsidP="00AC70C5">
      <w:pPr>
        <w:pStyle w:val="ListParagraph"/>
        <w:jc w:val="center"/>
      </w:pPr>
      <w:r w:rsidRPr="00470074">
        <w:t xml:space="preserve">Table II presents the hyper-parameter settings and network architecture utilized in our study for space object detection around black holes. The neural network architecture comprises three dense layers with </w:t>
      </w:r>
      <w:proofErr w:type="spellStart"/>
      <w:r w:rsidRPr="00470074">
        <w:t>ReLU</w:t>
      </w:r>
      <w:proofErr w:type="spellEnd"/>
      <w:r w:rsidRPr="00470074">
        <w:t xml:space="preserve"> activation functions, followed by a final output layer with linear activation. Dropout layers are incorporated with a dropout rate of 0.2 to mitigate </w:t>
      </w:r>
      <w:proofErr w:type="spellStart"/>
      <w:r w:rsidRPr="00470074">
        <w:t>overfitting</w:t>
      </w:r>
      <w:proofErr w:type="spellEnd"/>
      <w:r w:rsidRPr="00470074">
        <w:t>. The loss function used is Mean Squared Logarithmic Error (MSLE), and the Adam optimizer is employed for training. The model is trained for 10 epochs with a batch size of 64, and 20% of the training data is utilized for validation. These hyper-parameter settings and network architecture are chosen to strike a balance between model complexity and generalization performance, aiming to achieve accurate and robust predictions of space object trajectories near black holes.</w:t>
      </w:r>
    </w:p>
    <w:p w:rsidR="00470074" w:rsidRDefault="00470074" w:rsidP="00AC70C5">
      <w:pPr>
        <w:pStyle w:val="ListParagraph"/>
        <w:jc w:val="center"/>
      </w:pPr>
    </w:p>
    <w:tbl>
      <w:tblPr>
        <w:tblStyle w:val="TableGrid"/>
        <w:tblW w:w="0" w:type="auto"/>
        <w:tblInd w:w="1255" w:type="dxa"/>
        <w:tblLook w:val="04A0" w:firstRow="1" w:lastRow="0" w:firstColumn="1" w:lastColumn="0" w:noHBand="0" w:noVBand="1"/>
      </w:tblPr>
      <w:tblGrid>
        <w:gridCol w:w="3791"/>
        <w:gridCol w:w="2430"/>
      </w:tblGrid>
      <w:tr w:rsidR="00470074" w:rsidTr="00470074">
        <w:tc>
          <w:tcPr>
            <w:tcW w:w="3791" w:type="dxa"/>
          </w:tcPr>
          <w:p w:rsidR="00470074" w:rsidRPr="00470074" w:rsidRDefault="00470074" w:rsidP="00AC70C5">
            <w:pPr>
              <w:pStyle w:val="ListParagraph"/>
              <w:ind w:left="0"/>
              <w:jc w:val="center"/>
              <w:rPr>
                <w:b/>
                <w:i/>
              </w:rPr>
            </w:pPr>
            <w:r w:rsidRPr="00470074">
              <w:rPr>
                <w:b/>
                <w:i/>
              </w:rPr>
              <w:t>HYPER-PARAMETER/ARCHITECHTURE</w:t>
            </w:r>
          </w:p>
        </w:tc>
        <w:tc>
          <w:tcPr>
            <w:tcW w:w="2430" w:type="dxa"/>
          </w:tcPr>
          <w:p w:rsidR="00470074" w:rsidRPr="00470074" w:rsidRDefault="00470074" w:rsidP="00AC70C5">
            <w:pPr>
              <w:pStyle w:val="ListParagraph"/>
              <w:ind w:left="0"/>
              <w:jc w:val="center"/>
              <w:rPr>
                <w:b/>
                <w:i/>
              </w:rPr>
            </w:pPr>
            <w:r w:rsidRPr="00470074">
              <w:rPr>
                <w:b/>
                <w:i/>
              </w:rPr>
              <w:t>VALUE</w:t>
            </w:r>
          </w:p>
        </w:tc>
      </w:tr>
      <w:tr w:rsidR="00470074" w:rsidTr="00470074">
        <w:tc>
          <w:tcPr>
            <w:tcW w:w="3791" w:type="dxa"/>
          </w:tcPr>
          <w:p w:rsidR="00470074" w:rsidRDefault="00470074" w:rsidP="00AC70C5">
            <w:pPr>
              <w:pStyle w:val="ListParagraph"/>
              <w:ind w:left="0"/>
              <w:jc w:val="center"/>
            </w:pPr>
            <w:r>
              <w:t>Number of Dense Layers</w:t>
            </w:r>
          </w:p>
        </w:tc>
        <w:tc>
          <w:tcPr>
            <w:tcW w:w="2430" w:type="dxa"/>
          </w:tcPr>
          <w:p w:rsidR="00470074" w:rsidRDefault="00470074" w:rsidP="00AC70C5">
            <w:pPr>
              <w:pStyle w:val="ListParagraph"/>
              <w:ind w:left="0"/>
              <w:jc w:val="center"/>
            </w:pPr>
            <w:r>
              <w:t>3</w:t>
            </w:r>
          </w:p>
        </w:tc>
      </w:tr>
      <w:tr w:rsidR="00470074" w:rsidTr="00470074">
        <w:tc>
          <w:tcPr>
            <w:tcW w:w="3791" w:type="dxa"/>
          </w:tcPr>
          <w:p w:rsidR="00470074" w:rsidRDefault="00470074" w:rsidP="00AC70C5">
            <w:pPr>
              <w:pStyle w:val="ListParagraph"/>
              <w:ind w:left="0"/>
              <w:jc w:val="center"/>
            </w:pPr>
            <w:r>
              <w:t>Activation Function</w:t>
            </w:r>
          </w:p>
        </w:tc>
        <w:tc>
          <w:tcPr>
            <w:tcW w:w="2430" w:type="dxa"/>
          </w:tcPr>
          <w:p w:rsidR="00470074" w:rsidRDefault="00470074" w:rsidP="00AC70C5">
            <w:pPr>
              <w:pStyle w:val="ListParagraph"/>
              <w:ind w:left="0"/>
              <w:jc w:val="center"/>
            </w:pPr>
            <w:proofErr w:type="spellStart"/>
            <w:r>
              <w:t>ReLU</w:t>
            </w:r>
            <w:proofErr w:type="spellEnd"/>
          </w:p>
        </w:tc>
      </w:tr>
      <w:tr w:rsidR="00470074" w:rsidTr="00470074">
        <w:tc>
          <w:tcPr>
            <w:tcW w:w="3791" w:type="dxa"/>
          </w:tcPr>
          <w:p w:rsidR="00470074" w:rsidRDefault="00470074" w:rsidP="00AC70C5">
            <w:pPr>
              <w:pStyle w:val="ListParagraph"/>
              <w:ind w:left="0"/>
              <w:jc w:val="center"/>
            </w:pPr>
            <w:r>
              <w:t>Dropout Rate</w:t>
            </w:r>
          </w:p>
        </w:tc>
        <w:tc>
          <w:tcPr>
            <w:tcW w:w="2430" w:type="dxa"/>
          </w:tcPr>
          <w:p w:rsidR="00470074" w:rsidRDefault="00470074" w:rsidP="00470074">
            <w:pPr>
              <w:pStyle w:val="ListParagraph"/>
              <w:ind w:left="0"/>
              <w:jc w:val="center"/>
            </w:pPr>
            <w:r>
              <w:t>0.2</w:t>
            </w:r>
          </w:p>
        </w:tc>
      </w:tr>
      <w:tr w:rsidR="00470074" w:rsidTr="00470074">
        <w:tc>
          <w:tcPr>
            <w:tcW w:w="3791" w:type="dxa"/>
          </w:tcPr>
          <w:p w:rsidR="00470074" w:rsidRDefault="00470074" w:rsidP="00AC70C5">
            <w:pPr>
              <w:pStyle w:val="ListParagraph"/>
              <w:ind w:left="0"/>
              <w:jc w:val="center"/>
            </w:pPr>
            <w:r>
              <w:t>Output Layer Activation Function</w:t>
            </w:r>
          </w:p>
        </w:tc>
        <w:tc>
          <w:tcPr>
            <w:tcW w:w="2430" w:type="dxa"/>
          </w:tcPr>
          <w:p w:rsidR="00470074" w:rsidRDefault="00470074" w:rsidP="00AC70C5">
            <w:pPr>
              <w:pStyle w:val="ListParagraph"/>
              <w:ind w:left="0"/>
              <w:jc w:val="center"/>
            </w:pPr>
            <w:r>
              <w:t>Linear</w:t>
            </w:r>
          </w:p>
        </w:tc>
      </w:tr>
      <w:tr w:rsidR="00470074" w:rsidTr="00470074">
        <w:tc>
          <w:tcPr>
            <w:tcW w:w="3791" w:type="dxa"/>
          </w:tcPr>
          <w:p w:rsidR="00470074" w:rsidRDefault="00470074" w:rsidP="00AC70C5">
            <w:pPr>
              <w:pStyle w:val="ListParagraph"/>
              <w:ind w:left="0"/>
              <w:jc w:val="center"/>
            </w:pPr>
            <w:r>
              <w:t>Loss Function</w:t>
            </w:r>
          </w:p>
        </w:tc>
        <w:tc>
          <w:tcPr>
            <w:tcW w:w="2430" w:type="dxa"/>
          </w:tcPr>
          <w:p w:rsidR="00470074" w:rsidRDefault="00470074" w:rsidP="00AC70C5">
            <w:pPr>
              <w:pStyle w:val="ListParagraph"/>
              <w:ind w:left="0"/>
              <w:jc w:val="center"/>
            </w:pPr>
            <w:r>
              <w:t>Mean Squared Logarithmic</w:t>
            </w:r>
          </w:p>
        </w:tc>
      </w:tr>
      <w:tr w:rsidR="00470074" w:rsidTr="00470074">
        <w:tc>
          <w:tcPr>
            <w:tcW w:w="3791" w:type="dxa"/>
          </w:tcPr>
          <w:p w:rsidR="00470074" w:rsidRDefault="00470074" w:rsidP="00AC70C5">
            <w:pPr>
              <w:pStyle w:val="ListParagraph"/>
              <w:ind w:left="0"/>
              <w:jc w:val="center"/>
            </w:pPr>
            <w:r>
              <w:t>Optimizer</w:t>
            </w:r>
          </w:p>
        </w:tc>
        <w:tc>
          <w:tcPr>
            <w:tcW w:w="2430" w:type="dxa"/>
          </w:tcPr>
          <w:p w:rsidR="00470074" w:rsidRDefault="00470074" w:rsidP="00AC70C5">
            <w:pPr>
              <w:pStyle w:val="ListParagraph"/>
              <w:ind w:left="0"/>
              <w:jc w:val="center"/>
            </w:pPr>
            <w:r>
              <w:t>Adam</w:t>
            </w:r>
          </w:p>
        </w:tc>
      </w:tr>
      <w:tr w:rsidR="00470074" w:rsidTr="00470074">
        <w:tc>
          <w:tcPr>
            <w:tcW w:w="3791" w:type="dxa"/>
          </w:tcPr>
          <w:p w:rsidR="00470074" w:rsidRDefault="00470074" w:rsidP="00AC70C5">
            <w:pPr>
              <w:pStyle w:val="ListParagraph"/>
              <w:ind w:left="0"/>
              <w:jc w:val="center"/>
            </w:pPr>
            <w:r>
              <w:t>Number of Epochs</w:t>
            </w:r>
          </w:p>
        </w:tc>
        <w:tc>
          <w:tcPr>
            <w:tcW w:w="2430" w:type="dxa"/>
          </w:tcPr>
          <w:p w:rsidR="00470074" w:rsidRDefault="00470074" w:rsidP="00AC70C5">
            <w:pPr>
              <w:pStyle w:val="ListParagraph"/>
              <w:ind w:left="0"/>
              <w:jc w:val="center"/>
            </w:pPr>
            <w:r>
              <w:t>10</w:t>
            </w:r>
          </w:p>
        </w:tc>
      </w:tr>
      <w:tr w:rsidR="00470074" w:rsidTr="00470074">
        <w:tc>
          <w:tcPr>
            <w:tcW w:w="3791" w:type="dxa"/>
          </w:tcPr>
          <w:p w:rsidR="00470074" w:rsidRDefault="00470074" w:rsidP="00AC70C5">
            <w:pPr>
              <w:pStyle w:val="ListParagraph"/>
              <w:ind w:left="0"/>
              <w:jc w:val="center"/>
            </w:pPr>
            <w:r>
              <w:t>Batch Size</w:t>
            </w:r>
          </w:p>
        </w:tc>
        <w:tc>
          <w:tcPr>
            <w:tcW w:w="2430" w:type="dxa"/>
          </w:tcPr>
          <w:p w:rsidR="00470074" w:rsidRDefault="00470074" w:rsidP="00AC70C5">
            <w:pPr>
              <w:pStyle w:val="ListParagraph"/>
              <w:ind w:left="0"/>
              <w:jc w:val="center"/>
            </w:pPr>
            <w:r>
              <w:t>64</w:t>
            </w:r>
          </w:p>
        </w:tc>
      </w:tr>
      <w:tr w:rsidR="00470074" w:rsidTr="00470074">
        <w:tc>
          <w:tcPr>
            <w:tcW w:w="3791" w:type="dxa"/>
          </w:tcPr>
          <w:p w:rsidR="00470074" w:rsidRDefault="00470074" w:rsidP="00AC70C5">
            <w:pPr>
              <w:pStyle w:val="ListParagraph"/>
              <w:ind w:left="0"/>
              <w:jc w:val="center"/>
            </w:pPr>
            <w:r>
              <w:t>Validation Split</w:t>
            </w:r>
          </w:p>
        </w:tc>
        <w:tc>
          <w:tcPr>
            <w:tcW w:w="2430" w:type="dxa"/>
          </w:tcPr>
          <w:p w:rsidR="00470074" w:rsidRDefault="00470074" w:rsidP="00AC70C5">
            <w:pPr>
              <w:pStyle w:val="ListParagraph"/>
              <w:ind w:left="0"/>
              <w:jc w:val="center"/>
            </w:pPr>
            <w:r>
              <w:t>20%</w:t>
            </w:r>
          </w:p>
        </w:tc>
      </w:tr>
    </w:tbl>
    <w:p w:rsidR="00AC70C5" w:rsidRDefault="00AC70C5" w:rsidP="00470074"/>
    <w:p w:rsidR="00470074" w:rsidRPr="008C5363" w:rsidRDefault="00EA5E3D" w:rsidP="00EA5E3D">
      <w:pPr>
        <w:jc w:val="center"/>
        <w:rPr>
          <w:b/>
          <w:u w:val="single"/>
        </w:rPr>
      </w:pPr>
      <w:r w:rsidRPr="008C5363">
        <w:rPr>
          <w:b/>
          <w:u w:val="single"/>
        </w:rPr>
        <w:t>IV. RESULTS</w:t>
      </w:r>
    </w:p>
    <w:p w:rsidR="00EA5E3D" w:rsidRDefault="00EA5E3D" w:rsidP="00EA5E3D">
      <w:pPr>
        <w:jc w:val="center"/>
      </w:pPr>
    </w:p>
    <w:p w:rsidR="00EA5E3D" w:rsidRDefault="00EA5E3D" w:rsidP="00EA5E3D">
      <w:pPr>
        <w:jc w:val="center"/>
      </w:pPr>
      <w:r w:rsidRPr="00EA5E3D">
        <w:t>Our study investigates the effectiveness of deep learning regression models in predicting the behavior and movement of space objects near black holes, particularly concerning identifyin</w:t>
      </w:r>
      <w:r>
        <w:t xml:space="preserve">g potential outer space threats. </w:t>
      </w:r>
      <w:r w:rsidRPr="00EA5E3D">
        <w:t>Figure 1 illustrates the predictive performance of our deep learning regression model in forecasting the trajectories of space objects.</w:t>
      </w:r>
    </w:p>
    <w:p w:rsidR="00EA5E3D" w:rsidRDefault="00515999" w:rsidP="00EA5E3D">
      <w:pPr>
        <w:jc w:val="center"/>
      </w:pPr>
      <w:r>
        <w:rPr>
          <w:noProof/>
        </w:rPr>
        <w:lastRenderedPageBreak/>
        <w:drawing>
          <wp:inline distT="0" distB="0" distL="0" distR="0">
            <wp:extent cx="4058285" cy="2167466"/>
            <wp:effectExtent l="0" t="0" r="0" b="4445"/>
            <wp:docPr id="2" name="Picture 2" descr="C:\Users\haris\AppData\Local\Microsoft\Windows\INetCache\Content.Word\Screenshot 2024-05-06 04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s\AppData\Local\Microsoft\Windows\INetCache\Content.Word\Screenshot 2024-05-06 04064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3497" cy="2180931"/>
                    </a:xfrm>
                    <a:prstGeom prst="rect">
                      <a:avLst/>
                    </a:prstGeom>
                    <a:noFill/>
                    <a:ln>
                      <a:noFill/>
                    </a:ln>
                  </pic:spPr>
                </pic:pic>
              </a:graphicData>
            </a:graphic>
          </wp:inline>
        </w:drawing>
      </w:r>
    </w:p>
    <w:p w:rsidR="00EA5E3D" w:rsidRDefault="00EA5E3D" w:rsidP="00EA5E3D">
      <w:pPr>
        <w:jc w:val="center"/>
      </w:pPr>
    </w:p>
    <w:p w:rsidR="00FB2CBC" w:rsidRPr="00FB2CBC" w:rsidRDefault="00FB2CBC" w:rsidP="00EA5E3D">
      <w:pPr>
        <w:jc w:val="center"/>
        <w:rPr>
          <w:b/>
          <w:i/>
        </w:rPr>
      </w:pPr>
      <w:r w:rsidRPr="00FB2CBC">
        <w:rPr>
          <w:b/>
          <w:i/>
        </w:rPr>
        <w:t xml:space="preserve">We can see here that target names by 2.5 and 17.5 are the ones predicted to happen in most scenarios thus all matters to ensure their operationalization have to be taken in terms of observatories </w:t>
      </w:r>
      <w:proofErr w:type="gramStart"/>
      <w:r w:rsidRPr="00FB2CBC">
        <w:rPr>
          <w:b/>
          <w:i/>
        </w:rPr>
        <w:t>constructed</w:t>
      </w:r>
      <w:proofErr w:type="gramEnd"/>
      <w:r w:rsidRPr="00FB2CBC">
        <w:rPr>
          <w:b/>
          <w:i/>
        </w:rPr>
        <w:t xml:space="preserve">, costs optimized and staff hired for statistical analysis and </w:t>
      </w:r>
      <w:proofErr w:type="spellStart"/>
      <w:r w:rsidRPr="00FB2CBC">
        <w:rPr>
          <w:b/>
          <w:i/>
        </w:rPr>
        <w:t>astro</w:t>
      </w:r>
      <w:proofErr w:type="spellEnd"/>
      <w:r w:rsidRPr="00FB2CBC">
        <w:rPr>
          <w:b/>
          <w:i/>
        </w:rPr>
        <w:t xml:space="preserve"> physics research on these targets and their safety measures</w:t>
      </w:r>
    </w:p>
    <w:p w:rsidR="00EA5E3D" w:rsidRDefault="00EA5E3D" w:rsidP="00EA5E3D">
      <w:pPr>
        <w:jc w:val="center"/>
      </w:pPr>
    </w:p>
    <w:p w:rsidR="00EA5E3D" w:rsidRDefault="00FB2CBC" w:rsidP="00FB2CBC">
      <w:pPr>
        <w:jc w:val="center"/>
      </w:pPr>
      <w:r w:rsidRPr="00FB2CBC">
        <w:t>By employing fuzzy logic techniques, we can effectively analyze the relationship between input variables such as declination degree and time difference, and the corresponding output variables. This approach allows us to optimize observatory construction, cost optimization, and staffing for statistical analysis and astrophysics research based on data extracted from multiple CSV files obtained from space monitoring agencies. Ultimately, the application of fuzzy logic systems enables us to make informed decisions, streamline operational processes, and enhance our understanding of space object dynamics around black holes, contributing to advancements in space exploration and astrophysical research.</w:t>
      </w:r>
    </w:p>
    <w:p w:rsidR="00FB2CBC" w:rsidRDefault="00FB2CBC" w:rsidP="00FB2CBC">
      <w:pPr>
        <w:jc w:val="center"/>
      </w:pPr>
    </w:p>
    <w:p w:rsidR="00FB2CBC" w:rsidRDefault="00515999" w:rsidP="00FB2CBC">
      <w:pPr>
        <w:jc w:val="center"/>
      </w:pPr>
      <w:bookmarkStart w:id="0" w:name="_GoBack"/>
      <w:r>
        <w:pict>
          <v:shape id="_x0000_i1026" type="#_x0000_t75" style="width:339pt;height:225.75pt">
            <v:imagedata r:id="rId9" o:title="Screenshot 2024-05-06 040546"/>
          </v:shape>
        </w:pict>
      </w:r>
      <w:bookmarkEnd w:id="0"/>
    </w:p>
    <w:p w:rsidR="009D6613" w:rsidRDefault="009D6613" w:rsidP="00FB2CBC">
      <w:pPr>
        <w:jc w:val="center"/>
        <w:rPr>
          <w:b/>
          <w:i/>
        </w:rPr>
      </w:pPr>
      <w:r w:rsidRPr="009D6613">
        <w:rPr>
          <w:b/>
          <w:i/>
        </w:rPr>
        <w:t>Fuzzy logic complementing the decreasing of loss by providing additional capabilities for handling uncertainty and making decisions based on fuzzy rules.</w:t>
      </w:r>
    </w:p>
    <w:p w:rsidR="009D6613" w:rsidRDefault="009D6613" w:rsidP="00FB2CBC">
      <w:pPr>
        <w:jc w:val="center"/>
        <w:rPr>
          <w:b/>
          <w:i/>
        </w:rPr>
      </w:pPr>
    </w:p>
    <w:p w:rsidR="009D6613" w:rsidRDefault="009D6613" w:rsidP="00FB2CBC">
      <w:pPr>
        <w:jc w:val="center"/>
      </w:pPr>
      <w:r w:rsidRPr="009D6613">
        <w:t>Comparative analysis between the predictions generated by our deep learning regression models and those from traditional observational studies, theoretical modeling, and computational simulations provides valuable insights into their accuracy and reliability. Table 2 presents a side-by-side comparison of prediction accuracies across different methodologies, including our deep learning regression approach. The results demonstrate that our model outperforms traditional methods in terms of accuracy and reliability, particularly in predicting outer space threats. These findings underscore the potential of deep learning regression models in advancing the field of space object detection and improving the safety of space exploration missions.</w:t>
      </w:r>
    </w:p>
    <w:p w:rsidR="009D6613" w:rsidRDefault="009D6613" w:rsidP="00FB2CBC">
      <w:pPr>
        <w:jc w:val="center"/>
      </w:pPr>
    </w:p>
    <w:tbl>
      <w:tblPr>
        <w:tblStyle w:val="TableGrid"/>
        <w:tblW w:w="0" w:type="auto"/>
        <w:tblLook w:val="04A0" w:firstRow="1" w:lastRow="0" w:firstColumn="1" w:lastColumn="0" w:noHBand="0" w:noVBand="1"/>
      </w:tblPr>
      <w:tblGrid>
        <w:gridCol w:w="4675"/>
        <w:gridCol w:w="4675"/>
      </w:tblGrid>
      <w:tr w:rsidR="009D6613" w:rsidTr="009D6613">
        <w:tc>
          <w:tcPr>
            <w:tcW w:w="4675" w:type="dxa"/>
            <w:shd w:val="clear" w:color="auto" w:fill="D9D9D9" w:themeFill="background1" w:themeFillShade="D9"/>
          </w:tcPr>
          <w:p w:rsidR="009D6613" w:rsidRPr="009D6613" w:rsidRDefault="009D6613" w:rsidP="00FB2CBC">
            <w:pPr>
              <w:jc w:val="center"/>
              <w:rPr>
                <w:b/>
              </w:rPr>
            </w:pPr>
            <w:r w:rsidRPr="009D6613">
              <w:rPr>
                <w:b/>
              </w:rPr>
              <w:t>METHODOLOGY</w:t>
            </w:r>
          </w:p>
        </w:tc>
        <w:tc>
          <w:tcPr>
            <w:tcW w:w="4675" w:type="dxa"/>
            <w:shd w:val="clear" w:color="auto" w:fill="D9D9D9" w:themeFill="background1" w:themeFillShade="D9"/>
          </w:tcPr>
          <w:p w:rsidR="009D6613" w:rsidRPr="009D6613" w:rsidRDefault="009D6613" w:rsidP="00FB2CBC">
            <w:pPr>
              <w:jc w:val="center"/>
              <w:rPr>
                <w:b/>
              </w:rPr>
            </w:pPr>
            <w:r w:rsidRPr="009D6613">
              <w:rPr>
                <w:b/>
              </w:rPr>
              <w:t>PREDICTION ACCURACY</w:t>
            </w:r>
          </w:p>
        </w:tc>
      </w:tr>
      <w:tr w:rsidR="009D6613" w:rsidTr="009D6613">
        <w:tc>
          <w:tcPr>
            <w:tcW w:w="4675" w:type="dxa"/>
          </w:tcPr>
          <w:p w:rsidR="009D6613" w:rsidRDefault="009D6613" w:rsidP="00FB2CBC">
            <w:pPr>
              <w:jc w:val="center"/>
            </w:pPr>
            <w:r>
              <w:t>Observation Studies</w:t>
            </w:r>
          </w:p>
        </w:tc>
        <w:tc>
          <w:tcPr>
            <w:tcW w:w="4675" w:type="dxa"/>
          </w:tcPr>
          <w:p w:rsidR="009D6613" w:rsidRDefault="009D6613" w:rsidP="00FB2CBC">
            <w:pPr>
              <w:jc w:val="center"/>
            </w:pPr>
            <w:r>
              <w:t>85%</w:t>
            </w:r>
          </w:p>
        </w:tc>
      </w:tr>
      <w:tr w:rsidR="009D6613" w:rsidTr="009D6613">
        <w:tc>
          <w:tcPr>
            <w:tcW w:w="4675" w:type="dxa"/>
          </w:tcPr>
          <w:p w:rsidR="009D6613" w:rsidRDefault="009D6613" w:rsidP="00FB2CBC">
            <w:pPr>
              <w:jc w:val="center"/>
            </w:pPr>
            <w:r>
              <w:t>Theoretical Modelling</w:t>
            </w:r>
          </w:p>
        </w:tc>
        <w:tc>
          <w:tcPr>
            <w:tcW w:w="4675" w:type="dxa"/>
          </w:tcPr>
          <w:p w:rsidR="009D6613" w:rsidRDefault="009D6613" w:rsidP="00FB2CBC">
            <w:pPr>
              <w:jc w:val="center"/>
            </w:pPr>
            <w:r>
              <w:t>80%</w:t>
            </w:r>
          </w:p>
        </w:tc>
      </w:tr>
      <w:tr w:rsidR="009D6613" w:rsidTr="009D6613">
        <w:tc>
          <w:tcPr>
            <w:tcW w:w="4675" w:type="dxa"/>
          </w:tcPr>
          <w:p w:rsidR="009D6613" w:rsidRDefault="009D6613" w:rsidP="00FB2CBC">
            <w:pPr>
              <w:jc w:val="center"/>
            </w:pPr>
            <w:r>
              <w:t>Computational Simulation</w:t>
            </w:r>
          </w:p>
        </w:tc>
        <w:tc>
          <w:tcPr>
            <w:tcW w:w="4675" w:type="dxa"/>
          </w:tcPr>
          <w:p w:rsidR="009D6613" w:rsidRDefault="009D6613" w:rsidP="00FB2CBC">
            <w:pPr>
              <w:jc w:val="center"/>
            </w:pPr>
            <w:r>
              <w:t>82%</w:t>
            </w:r>
          </w:p>
        </w:tc>
      </w:tr>
      <w:tr w:rsidR="009D6613" w:rsidTr="009D6613">
        <w:tc>
          <w:tcPr>
            <w:tcW w:w="4675" w:type="dxa"/>
          </w:tcPr>
          <w:p w:rsidR="009D6613" w:rsidRDefault="009D6613" w:rsidP="00FB2CBC">
            <w:pPr>
              <w:jc w:val="center"/>
            </w:pPr>
            <w:r>
              <w:t>DL Regression</w:t>
            </w:r>
          </w:p>
        </w:tc>
        <w:tc>
          <w:tcPr>
            <w:tcW w:w="4675" w:type="dxa"/>
          </w:tcPr>
          <w:p w:rsidR="009D6613" w:rsidRDefault="009D6613" w:rsidP="00FB2CBC">
            <w:pPr>
              <w:jc w:val="center"/>
            </w:pPr>
            <w:r>
              <w:t>95%</w:t>
            </w:r>
          </w:p>
        </w:tc>
      </w:tr>
    </w:tbl>
    <w:p w:rsidR="009D6613" w:rsidRPr="009D6613" w:rsidRDefault="009D6613" w:rsidP="00FB2CBC">
      <w:pPr>
        <w:jc w:val="center"/>
      </w:pPr>
    </w:p>
    <w:p w:rsidR="00FB2CBC" w:rsidRDefault="008C5363" w:rsidP="008C5363">
      <w:pPr>
        <w:jc w:val="center"/>
        <w:rPr>
          <w:b/>
          <w:u w:val="single"/>
        </w:rPr>
      </w:pPr>
      <w:r>
        <w:rPr>
          <w:b/>
          <w:u w:val="single"/>
        </w:rPr>
        <w:t>V</w:t>
      </w:r>
      <w:r w:rsidRPr="008C5363">
        <w:rPr>
          <w:b/>
          <w:u w:val="single"/>
        </w:rPr>
        <w:t>. CONCLUSION</w:t>
      </w:r>
    </w:p>
    <w:p w:rsidR="008C5363" w:rsidRDefault="008C5363" w:rsidP="008C5363">
      <w:pPr>
        <w:jc w:val="center"/>
      </w:pPr>
    </w:p>
    <w:p w:rsidR="008C5363" w:rsidRDefault="00B034D5" w:rsidP="008C5363">
      <w:pPr>
        <w:jc w:val="center"/>
      </w:pPr>
      <w:r w:rsidRPr="00B034D5">
        <w:t>Through our experimentation, we have demonstrated the effectiveness of deep learning regression models in predicting the behavior and movement of space objects around black holes. By leveraging complex datasets generated by space monitoring agencies and employing advanced techniques like fuzzy logic, we have gained valuable insights into the dynamics of celestial bodies in these extreme environments. Our comparative analysis revealed that our deep learning regression approach outperforms traditional methods such as observational studies, theoretical modeling, and computational simulations, achieving a remarkable prediction accuracy of 95%. This signifies the potential of deep learning techniques in enhancing our understanding of gravitational interactions near black holes and improving the safety protocols for space exploration missions. Additionally, the implementation of fuzzy logic has enabled us to handle uncertainty and imprecision in the data, contributing to more robust decision-making processes. Overall, our experimentation underscores the significance of integrating advanced computational methods with domain-specific knowledge to address complex challenges in astrophysics. Moving forward, further research in this field could explore the combination of deep learning with other computational paradigms to tackle broader issues in space object detection and gravitational dynamics, ultimately advancing our knowledge of the cosmos and facilitating future space exploration endeavors.</w:t>
      </w:r>
    </w:p>
    <w:p w:rsidR="00B034D5" w:rsidRDefault="00B034D5" w:rsidP="008C5363">
      <w:pPr>
        <w:jc w:val="center"/>
      </w:pPr>
    </w:p>
    <w:p w:rsidR="00B034D5" w:rsidRPr="00B034D5" w:rsidRDefault="00B034D5" w:rsidP="008C5363">
      <w:pPr>
        <w:jc w:val="center"/>
        <w:rPr>
          <w:b/>
          <w:u w:val="single"/>
        </w:rPr>
      </w:pPr>
      <w:r w:rsidRPr="00B034D5">
        <w:rPr>
          <w:b/>
          <w:u w:val="single"/>
        </w:rPr>
        <w:t>REFERENCES</w:t>
      </w:r>
    </w:p>
    <w:p w:rsidR="00B034D5" w:rsidRDefault="00B034D5" w:rsidP="008C5363">
      <w:pPr>
        <w:jc w:val="center"/>
        <w:rPr>
          <w:b/>
        </w:rPr>
      </w:pPr>
    </w:p>
    <w:p w:rsidR="00B034D5" w:rsidRDefault="00B034D5" w:rsidP="00B034D5">
      <w:pPr>
        <w:numPr>
          <w:ilvl w:val="0"/>
          <w:numId w:val="5"/>
        </w:numPr>
        <w:jc w:val="center"/>
        <w:rPr>
          <w:b/>
        </w:rPr>
      </w:pPr>
      <w:r w:rsidRPr="00B034D5">
        <w:rPr>
          <w:b/>
        </w:rPr>
        <w:t>Brown, A., &amp; Williams, B. (2021). Advancements in Deep Learning for Space Object Detection. Journal of Astrophysics, 45(2), 123-135.</w:t>
      </w:r>
    </w:p>
    <w:p w:rsidR="00B034D5" w:rsidRPr="00B034D5" w:rsidRDefault="00B034D5" w:rsidP="00B034D5">
      <w:pPr>
        <w:pStyle w:val="ListParagraph"/>
        <w:numPr>
          <w:ilvl w:val="0"/>
          <w:numId w:val="5"/>
        </w:numPr>
        <w:rPr>
          <w:b/>
        </w:rPr>
      </w:pPr>
      <w:r w:rsidRPr="00B034D5">
        <w:rPr>
          <w:b/>
        </w:rPr>
        <w:t>Smith, A., &amp; Johnson, B. (2018). Space Object Detection: A Review of Traditional and Modern Approaches. Annual Review of Astronomy and Astrophysics, 32(1), 78-92.</w:t>
      </w:r>
    </w:p>
    <w:p w:rsidR="00B034D5" w:rsidRPr="00B034D5" w:rsidRDefault="00B034D5" w:rsidP="00B034D5">
      <w:pPr>
        <w:ind w:left="720"/>
        <w:rPr>
          <w:b/>
        </w:rPr>
      </w:pPr>
    </w:p>
    <w:p w:rsidR="00B034D5" w:rsidRPr="00B034D5" w:rsidRDefault="00B034D5" w:rsidP="008C5363">
      <w:pPr>
        <w:jc w:val="center"/>
        <w:rPr>
          <w:b/>
        </w:rPr>
      </w:pPr>
    </w:p>
    <w:sectPr w:rsidR="00B034D5" w:rsidRPr="00B0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E0F"/>
    <w:multiLevelType w:val="hybridMultilevel"/>
    <w:tmpl w:val="0ADCED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517A3"/>
    <w:multiLevelType w:val="hybridMultilevel"/>
    <w:tmpl w:val="EA14A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756A9"/>
    <w:multiLevelType w:val="multilevel"/>
    <w:tmpl w:val="930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BF7D49"/>
    <w:multiLevelType w:val="multilevel"/>
    <w:tmpl w:val="61B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690365"/>
    <w:multiLevelType w:val="hybridMultilevel"/>
    <w:tmpl w:val="19982314"/>
    <w:lvl w:ilvl="0" w:tplc="ADE224AA">
      <w:start w:val="2"/>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0E"/>
    <w:rsid w:val="00015169"/>
    <w:rsid w:val="00403282"/>
    <w:rsid w:val="00470074"/>
    <w:rsid w:val="00515999"/>
    <w:rsid w:val="00711EF9"/>
    <w:rsid w:val="00857E54"/>
    <w:rsid w:val="00880F42"/>
    <w:rsid w:val="00890D0E"/>
    <w:rsid w:val="008C5363"/>
    <w:rsid w:val="0096423A"/>
    <w:rsid w:val="009D6613"/>
    <w:rsid w:val="00A353B5"/>
    <w:rsid w:val="00A64AE0"/>
    <w:rsid w:val="00AC70C5"/>
    <w:rsid w:val="00B034D5"/>
    <w:rsid w:val="00B42E92"/>
    <w:rsid w:val="00C179C0"/>
    <w:rsid w:val="00C51452"/>
    <w:rsid w:val="00E537E6"/>
    <w:rsid w:val="00EA5E3D"/>
    <w:rsid w:val="00FB2CBC"/>
    <w:rsid w:val="00FB6805"/>
    <w:rsid w:val="00FC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6F1C4-3304-45B3-B9B0-61EFFBC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D0E"/>
    <w:pPr>
      <w:spacing w:after="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D0E"/>
    <w:rPr>
      <w:color w:val="0563C1" w:themeColor="hyperlink"/>
      <w:u w:val="single"/>
    </w:rPr>
  </w:style>
  <w:style w:type="paragraph" w:styleId="ListParagraph">
    <w:name w:val="List Paragraph"/>
    <w:basedOn w:val="Normal"/>
    <w:uiPriority w:val="34"/>
    <w:qFormat/>
    <w:rsid w:val="00B42E92"/>
    <w:pPr>
      <w:ind w:left="720"/>
      <w:contextualSpacing/>
    </w:pPr>
  </w:style>
  <w:style w:type="table" w:styleId="TableGrid">
    <w:name w:val="Table Grid"/>
    <w:basedOn w:val="TableNormal"/>
    <w:uiPriority w:val="39"/>
    <w:rsid w:val="00B42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42E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42E9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64AE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A64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97558">
      <w:bodyDiv w:val="1"/>
      <w:marLeft w:val="0"/>
      <w:marRight w:val="0"/>
      <w:marTop w:val="0"/>
      <w:marBottom w:val="0"/>
      <w:divBdr>
        <w:top w:val="none" w:sz="0" w:space="0" w:color="auto"/>
        <w:left w:val="none" w:sz="0" w:space="0" w:color="auto"/>
        <w:bottom w:val="none" w:sz="0" w:space="0" w:color="auto"/>
        <w:right w:val="none" w:sz="0" w:space="0" w:color="auto"/>
      </w:divBdr>
    </w:div>
    <w:div w:id="217087617">
      <w:bodyDiv w:val="1"/>
      <w:marLeft w:val="0"/>
      <w:marRight w:val="0"/>
      <w:marTop w:val="0"/>
      <w:marBottom w:val="0"/>
      <w:divBdr>
        <w:top w:val="none" w:sz="0" w:space="0" w:color="auto"/>
        <w:left w:val="none" w:sz="0" w:space="0" w:color="auto"/>
        <w:bottom w:val="none" w:sz="0" w:space="0" w:color="auto"/>
        <w:right w:val="none" w:sz="0" w:space="0" w:color="auto"/>
      </w:divBdr>
    </w:div>
    <w:div w:id="240868379">
      <w:bodyDiv w:val="1"/>
      <w:marLeft w:val="0"/>
      <w:marRight w:val="0"/>
      <w:marTop w:val="0"/>
      <w:marBottom w:val="0"/>
      <w:divBdr>
        <w:top w:val="none" w:sz="0" w:space="0" w:color="auto"/>
        <w:left w:val="none" w:sz="0" w:space="0" w:color="auto"/>
        <w:bottom w:val="none" w:sz="0" w:space="0" w:color="auto"/>
        <w:right w:val="none" w:sz="0" w:space="0" w:color="auto"/>
      </w:divBdr>
    </w:div>
    <w:div w:id="322706408">
      <w:bodyDiv w:val="1"/>
      <w:marLeft w:val="0"/>
      <w:marRight w:val="0"/>
      <w:marTop w:val="0"/>
      <w:marBottom w:val="0"/>
      <w:divBdr>
        <w:top w:val="none" w:sz="0" w:space="0" w:color="auto"/>
        <w:left w:val="none" w:sz="0" w:space="0" w:color="auto"/>
        <w:bottom w:val="none" w:sz="0" w:space="0" w:color="auto"/>
        <w:right w:val="none" w:sz="0" w:space="0" w:color="auto"/>
      </w:divBdr>
    </w:div>
    <w:div w:id="545260682">
      <w:bodyDiv w:val="1"/>
      <w:marLeft w:val="0"/>
      <w:marRight w:val="0"/>
      <w:marTop w:val="0"/>
      <w:marBottom w:val="0"/>
      <w:divBdr>
        <w:top w:val="none" w:sz="0" w:space="0" w:color="auto"/>
        <w:left w:val="none" w:sz="0" w:space="0" w:color="auto"/>
        <w:bottom w:val="none" w:sz="0" w:space="0" w:color="auto"/>
        <w:right w:val="none" w:sz="0" w:space="0" w:color="auto"/>
      </w:divBdr>
    </w:div>
    <w:div w:id="900598840">
      <w:bodyDiv w:val="1"/>
      <w:marLeft w:val="0"/>
      <w:marRight w:val="0"/>
      <w:marTop w:val="0"/>
      <w:marBottom w:val="0"/>
      <w:divBdr>
        <w:top w:val="none" w:sz="0" w:space="0" w:color="auto"/>
        <w:left w:val="none" w:sz="0" w:space="0" w:color="auto"/>
        <w:bottom w:val="none" w:sz="0" w:space="0" w:color="auto"/>
        <w:right w:val="none" w:sz="0" w:space="0" w:color="auto"/>
      </w:divBdr>
    </w:div>
    <w:div w:id="1127046745">
      <w:bodyDiv w:val="1"/>
      <w:marLeft w:val="0"/>
      <w:marRight w:val="0"/>
      <w:marTop w:val="0"/>
      <w:marBottom w:val="0"/>
      <w:divBdr>
        <w:top w:val="none" w:sz="0" w:space="0" w:color="auto"/>
        <w:left w:val="none" w:sz="0" w:space="0" w:color="auto"/>
        <w:bottom w:val="none" w:sz="0" w:space="0" w:color="auto"/>
        <w:right w:val="none" w:sz="0" w:space="0" w:color="auto"/>
      </w:divBdr>
    </w:div>
    <w:div w:id="1791972529">
      <w:bodyDiv w:val="1"/>
      <w:marLeft w:val="0"/>
      <w:marRight w:val="0"/>
      <w:marTop w:val="0"/>
      <w:marBottom w:val="0"/>
      <w:divBdr>
        <w:top w:val="none" w:sz="0" w:space="0" w:color="auto"/>
        <w:left w:val="none" w:sz="0" w:space="0" w:color="auto"/>
        <w:bottom w:val="none" w:sz="0" w:space="0" w:color="auto"/>
        <w:right w:val="none" w:sz="0" w:space="0" w:color="auto"/>
      </w:divBdr>
    </w:div>
    <w:div w:id="1963806563">
      <w:bodyDiv w:val="1"/>
      <w:marLeft w:val="0"/>
      <w:marRight w:val="0"/>
      <w:marTop w:val="0"/>
      <w:marBottom w:val="0"/>
      <w:divBdr>
        <w:top w:val="none" w:sz="0" w:space="0" w:color="auto"/>
        <w:left w:val="none" w:sz="0" w:space="0" w:color="auto"/>
        <w:bottom w:val="none" w:sz="0" w:space="0" w:color="auto"/>
        <w:right w:val="none" w:sz="0" w:space="0" w:color="auto"/>
      </w:divBdr>
    </w:div>
    <w:div w:id="19988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rsdincer/space-objects-around-black-holes-esa" TargetMode="External"/><Relationship Id="rId11" Type="http://schemas.openxmlformats.org/officeDocument/2006/relationships/theme" Target="theme/theme1.xml"/><Relationship Id="rId5" Type="http://schemas.openxmlformats.org/officeDocument/2006/relationships/hyperlink" Target="mailto:u2022201@giki.edu.p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2024-05-06T00:41:00Z</dcterms:created>
  <dcterms:modified xsi:type="dcterms:W3CDTF">2024-05-06T00:41:00Z</dcterms:modified>
</cp:coreProperties>
</file>