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2A"/>
          <w:sz w:val="52"/>
        </w:rPr>
        <w:t>REQUEST FOR PROPOSAL (RFP)</w:t>
        <w:br/>
      </w:r>
    </w:p>
    <w:p>
      <w:pPr>
        <w:jc w:val="center"/>
      </w:pPr>
      <w:r>
        <w:rPr>
          <w:b/>
          <w:sz w:val="40"/>
        </w:rPr>
        <w:t>CRM Solution for EasyPaisa</w:t>
        <w:br/>
      </w:r>
    </w:p>
    <w:p>
      <w:pPr>
        <w:jc w:val="center"/>
      </w:pPr>
      <w:r>
        <w:rPr>
          <w:i/>
          <w:sz w:val="28"/>
        </w:rPr>
        <w:t>Prepared by Avanza Solutions</w:t>
        <w:br/>
      </w:r>
    </w:p>
    <w:p>
      <w:pPr>
        <w:jc w:val="center"/>
      </w:pPr>
      <w:r>
        <w:rPr>
          <w:color w:val="5A5A5A"/>
          <w:sz w:val="24"/>
        </w:rPr>
        <w:t>Client-Friendly Sample Document for AI Agent Training</w:t>
      </w:r>
    </w:p>
    <w:p/>
    <w:p/>
    <w:p/>
    <w:p/>
    <w:p>
      <w:pPr>
        <w:jc w:val="center"/>
      </w:pPr>
      <w:r>
        <w:rPr>
          <w:i/>
          <w:sz w:val="22"/>
        </w:rPr>
        <w:t>Note: In real-world practice, an RFP is usually issued by the client and a proposal is submitted by the service provider. For training purposes, this document is intentionally written as a user-friendly hybrid RFP / proposal sample so your AI agent can learn both requirement capture and proposal drafting patterns.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D3"/>
          </w:tcPr>
          <w:p>
            <w:r>
              <w:t>Document Title</w:t>
            </w:r>
          </w:p>
        </w:tc>
        <w:tc>
          <w:tcPr>
            <w:tcW w:type="dxa" w:w="4968"/>
          </w:tcPr>
          <w:p>
            <w:r>
              <w:t>RFP for CRM Solution for EasyPaisa</w:t>
            </w:r>
          </w:p>
        </w:tc>
      </w:tr>
      <w:tr>
        <w:tc>
          <w:tcPr>
            <w:tcW w:type="dxa" w:w="4968"/>
            <w:shd w:fill="D9EAD3"/>
          </w:tcPr>
          <w:p>
            <w:r>
              <w:t>Client</w:t>
            </w:r>
          </w:p>
        </w:tc>
        <w:tc>
          <w:tcPr>
            <w:tcW w:type="dxa" w:w="4968"/>
          </w:tcPr>
          <w:p>
            <w:r>
              <w:t>EasyPaisa</w:t>
            </w:r>
          </w:p>
        </w:tc>
      </w:tr>
      <w:tr>
        <w:tc>
          <w:tcPr>
            <w:tcW w:type="dxa" w:w="4968"/>
            <w:shd w:fill="D9EAD3"/>
          </w:tcPr>
          <w:p>
            <w:r>
              <w:t>Consultant / Service Provider</w:t>
            </w:r>
          </w:p>
        </w:tc>
        <w:tc>
          <w:tcPr>
            <w:tcW w:type="dxa" w:w="4968"/>
          </w:tcPr>
          <w:p>
            <w:r>
              <w:t>Avanza Solutions</w:t>
            </w:r>
          </w:p>
        </w:tc>
      </w:tr>
      <w:tr>
        <w:tc>
          <w:tcPr>
            <w:tcW w:type="dxa" w:w="4968"/>
            <w:shd w:fill="D9EAD3"/>
          </w:tcPr>
          <w:p>
            <w:r>
              <w:t>Document Type</w:t>
            </w:r>
          </w:p>
        </w:tc>
        <w:tc>
          <w:tcPr>
            <w:tcW w:type="dxa" w:w="4968"/>
          </w:tcPr>
          <w:p>
            <w:r>
              <w:t>Training-Friendly Sample RFP / Proposal</w:t>
            </w:r>
          </w:p>
        </w:tc>
      </w:tr>
      <w:tr>
        <w:tc>
          <w:tcPr>
            <w:tcW w:type="dxa" w:w="4968"/>
            <w:shd w:fill="D9EAD3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Purpose of this Document</w:t>
      </w:r>
    </w:p>
    <w:p>
      <w:pPr>
        <w:pStyle w:val="ListBullet"/>
      </w:pPr>
      <w:r>
        <w:t>2. Executive Summary</w:t>
      </w:r>
    </w:p>
    <w:p>
      <w:pPr>
        <w:pStyle w:val="ListBullet"/>
      </w:pPr>
      <w:r>
        <w:t>3. Background and Business Context</w:t>
      </w:r>
    </w:p>
    <w:p>
      <w:pPr>
        <w:pStyle w:val="ListBullet"/>
      </w:pPr>
      <w:r>
        <w:t>4. Project Objectives</w:t>
      </w:r>
    </w:p>
    <w:p>
      <w:pPr>
        <w:pStyle w:val="ListBullet"/>
      </w:pPr>
      <w:r>
        <w:t>5. Scope of Work</w:t>
      </w:r>
    </w:p>
    <w:p>
      <w:pPr>
        <w:pStyle w:val="ListBullet"/>
      </w:pPr>
      <w:r>
        <w:t>6. Functional Requirements</w:t>
      </w:r>
    </w:p>
    <w:p>
      <w:pPr>
        <w:pStyle w:val="ListBullet"/>
      </w:pPr>
      <w:r>
        <w:t>7. Technical and Non-Functional Requirements</w:t>
      </w:r>
    </w:p>
    <w:p>
      <w:pPr>
        <w:pStyle w:val="ListBullet"/>
      </w:pPr>
      <w:r>
        <w:t>8. Deliverables</w:t>
      </w:r>
    </w:p>
    <w:p>
      <w:pPr>
        <w:pStyle w:val="ListBullet"/>
      </w:pPr>
      <w:r>
        <w:t>9. Implementation Approach and Methodology</w:t>
      </w:r>
    </w:p>
    <w:p>
      <w:pPr>
        <w:pStyle w:val="ListBullet"/>
      </w:pPr>
      <w:r>
        <w:t>10. Project Governance and Roles</w:t>
      </w:r>
    </w:p>
    <w:p>
      <w:pPr>
        <w:pStyle w:val="ListBullet"/>
      </w:pPr>
      <w:r>
        <w:t>11. Timeline and Milestones</w:t>
      </w:r>
    </w:p>
    <w:p>
      <w:pPr>
        <w:pStyle w:val="ListBullet"/>
      </w:pPr>
      <w:r>
        <w:t>12. Commercial Structure</w:t>
      </w:r>
    </w:p>
    <w:p>
      <w:pPr>
        <w:pStyle w:val="ListBullet"/>
      </w:pPr>
      <w:r>
        <w:t>13. Assumptions and Dependencies</w:t>
      </w:r>
    </w:p>
    <w:p>
      <w:pPr>
        <w:pStyle w:val="ListBullet"/>
      </w:pPr>
      <w:r>
        <w:t>14. Risks and Mitigation</w:t>
      </w:r>
    </w:p>
    <w:p>
      <w:pPr>
        <w:pStyle w:val="ListBullet"/>
      </w:pPr>
      <w:r>
        <w:t>15. Support, SLA, and Warranty</w:t>
      </w:r>
    </w:p>
    <w:p>
      <w:pPr>
        <w:pStyle w:val="ListBullet"/>
      </w:pPr>
      <w:r>
        <w:t>16. Acceptance Criteria</w:t>
      </w:r>
    </w:p>
    <w:p>
      <w:pPr>
        <w:pStyle w:val="ListBullet"/>
      </w:pPr>
      <w:r>
        <w:t>17. Terms and Conditions</w:t>
      </w:r>
    </w:p>
    <w:p>
      <w:pPr>
        <w:pStyle w:val="ListBullet"/>
      </w:pPr>
      <w:r>
        <w:t>18. Proposal Validity and Next Steps</w:t>
      </w:r>
    </w:p>
    <w:p>
      <w:pPr>
        <w:pStyle w:val="ListBullet"/>
      </w:pPr>
      <w:r>
        <w:t>19. Sign-Off</w:t>
      </w:r>
    </w:p>
    <w:p>
      <w:pPr>
        <w:pStyle w:val="ListBullet"/>
      </w:pPr>
      <w:r>
        <w:t>Appendix A: Requirement Summary Table</w:t>
      </w:r>
    </w:p>
    <w:p>
      <w:pPr>
        <w:pStyle w:val="ListBullet"/>
      </w:pPr>
      <w:r>
        <w:t>Appendix B: Proposal Authoring Guidance for AI Training</w:t>
      </w:r>
    </w:p>
    <w:p>
      <w:pPr>
        <w:pStyle w:val="Heading1"/>
      </w:pPr>
      <w:r>
        <w:t>1. Purpose of this Document</w:t>
      </w:r>
    </w:p>
    <w:p>
      <w:r>
        <w:t>This document serves as a sample Request for Proposal (RFP) and proposal-style response for the implementation of a Customer Relationship Management (CRM) solution for EasyPaisa. It is written in a simple and user-friendly style so that business users, consultants, and AI systems can easily understand the structure, language, and content expected in a high-quality proposal document.</w:t>
      </w:r>
    </w:p>
    <w:p>
      <w:r>
        <w:t>The document is also intentionally suitable for AI training. It demonstrates how information from transcripts, client notes, requirement files, and stakeholder discussions can be converted into a structured business proposal.</w:t>
      </w:r>
    </w:p>
    <w:p>
      <w:pPr>
        <w:pStyle w:val="Heading1"/>
      </w:pPr>
      <w:r>
        <w:t>2. Executive Summary</w:t>
      </w:r>
    </w:p>
    <w:p>
      <w:r>
        <w:t>EasyPaisa intends to strengthen customer engagement, service operations, lead management, complaint handling, campaign management, and reporting by implementing an enterprise CRM platform. Avanza Solutions proposes a scalable CRM solution that centralizes customer interactions, improves service efficiency, enables workflow automation, and provides management visibility through dashboards and analytics.</w:t>
      </w:r>
    </w:p>
    <w:p>
      <w:r>
        <w:t>This proposal outlines the business need, scope, solution approach, requirements, implementation plan, commercials, assumptions, governance model, and expected outcomes. The goal is to deliver a CRM platform that supports EasyPaisa’s growth, service quality goals, and digital transformation roadmap.</w:t>
      </w:r>
    </w:p>
    <w:p>
      <w:pPr>
        <w:pStyle w:val="Heading1"/>
      </w:pPr>
      <w:r>
        <w:t>3. Background and Business Context</w:t>
      </w:r>
    </w:p>
    <w:p>
      <w:r>
        <w:t>EasyPaisa is a leading digital financial services brand that interacts with a large and diverse customer base across multiple touchpoints. As the business expands, the organization requires a modern CRM platform to manage customer records, support cases, service requests, campaigns, sales opportunities, partner interactions, and performance reporting in one coordinated environment.</w:t>
      </w:r>
    </w:p>
    <w:p>
      <w:r>
        <w:t>Avanza Solutions, as the service provider, has reviewed the business intent and understands that EasyPaisa is looking for a solution that is practical, secure, scalable, and easy to adopt. The proposed CRM should improve operational efficiency while also providing a better experience for internal teams and end customers.</w:t>
      </w:r>
    </w:p>
    <w:p>
      <w:pPr>
        <w:pStyle w:val="Heading1"/>
      </w:pPr>
      <w:r>
        <w:t>4. Project Objectives</w:t>
      </w:r>
    </w:p>
    <w:p>
      <w:pPr>
        <w:pStyle w:val="ListBullet"/>
      </w:pPr>
      <w:r>
        <w:t>Create a 360-degree customer view across business functions.</w:t>
      </w:r>
    </w:p>
    <w:p>
      <w:pPr>
        <w:pStyle w:val="ListBullet"/>
      </w:pPr>
      <w:r>
        <w:t>Standardize lead, case, complaint, and service request management.</w:t>
      </w:r>
    </w:p>
    <w:p>
      <w:pPr>
        <w:pStyle w:val="ListBullet"/>
      </w:pPr>
      <w:r>
        <w:t>Automate workflows, approvals, notifications, and escalations.</w:t>
      </w:r>
    </w:p>
    <w:p>
      <w:pPr>
        <w:pStyle w:val="ListBullet"/>
      </w:pPr>
      <w:r>
        <w:t>Improve customer response times and service quality.</w:t>
      </w:r>
    </w:p>
    <w:p>
      <w:pPr>
        <w:pStyle w:val="ListBullet"/>
      </w:pPr>
      <w:r>
        <w:t>Provide real-time dashboards and management reporting.</w:t>
      </w:r>
    </w:p>
    <w:p>
      <w:pPr>
        <w:pStyle w:val="ListBullet"/>
      </w:pPr>
      <w:r>
        <w:t>Enable integration with core business systems, channels, and data sources.</w:t>
      </w:r>
    </w:p>
    <w:p>
      <w:pPr>
        <w:pStyle w:val="ListBullet"/>
      </w:pPr>
      <w:r>
        <w:t>Establish a scalable CRM foundation for future growth and innovation.</w:t>
      </w:r>
    </w:p>
    <w:p>
      <w:pPr>
        <w:pStyle w:val="Heading1"/>
      </w:pPr>
      <w:r>
        <w:t>5. Scope of Work</w:t>
      </w:r>
    </w:p>
    <w:p>
      <w:pPr>
        <w:pStyle w:val="Heading2"/>
      </w:pPr>
      <w:r>
        <w:t>5.1 In Scope</w:t>
      </w:r>
    </w:p>
    <w:p>
      <w:pPr>
        <w:pStyle w:val="ListBullet"/>
      </w:pPr>
      <w:r>
        <w:t>CRM discovery workshops and requirement validation.</w:t>
      </w:r>
    </w:p>
    <w:p>
      <w:pPr>
        <w:pStyle w:val="ListBullet"/>
      </w:pPr>
      <w:r>
        <w:t>Solution design and process mapping.</w:t>
      </w:r>
    </w:p>
    <w:p>
      <w:pPr>
        <w:pStyle w:val="ListBullet"/>
      </w:pPr>
      <w:r>
        <w:t>CRM configuration and customization.</w:t>
      </w:r>
    </w:p>
    <w:p>
      <w:pPr>
        <w:pStyle w:val="ListBullet"/>
      </w:pPr>
      <w:r>
        <w:t>Role-based access control and user profile setup.</w:t>
      </w:r>
    </w:p>
    <w:p>
      <w:pPr>
        <w:pStyle w:val="ListBullet"/>
      </w:pPr>
      <w:r>
        <w:t>Lead management and pipeline tracking.</w:t>
      </w:r>
    </w:p>
    <w:p>
      <w:pPr>
        <w:pStyle w:val="ListBullet"/>
      </w:pPr>
      <w:r>
        <w:t>Customer service case and complaint management.</w:t>
      </w:r>
    </w:p>
    <w:p>
      <w:pPr>
        <w:pStyle w:val="ListBullet"/>
      </w:pPr>
      <w:r>
        <w:t>Workflow automation, alerts, and escalations.</w:t>
      </w:r>
    </w:p>
    <w:p>
      <w:pPr>
        <w:pStyle w:val="ListBullet"/>
      </w:pPr>
      <w:r>
        <w:t>Dashboards, MIS reports, and analytics views.</w:t>
      </w:r>
    </w:p>
    <w:p>
      <w:pPr>
        <w:pStyle w:val="ListBullet"/>
      </w:pPr>
      <w:r>
        <w:t>Integration with identified third-party and internal systems.</w:t>
      </w:r>
    </w:p>
    <w:p>
      <w:pPr>
        <w:pStyle w:val="ListBullet"/>
      </w:pPr>
      <w:r>
        <w:t>Data migration from agreed source systems.</w:t>
      </w:r>
    </w:p>
    <w:p>
      <w:pPr>
        <w:pStyle w:val="ListBullet"/>
      </w:pPr>
      <w:r>
        <w:t>User acceptance testing support.</w:t>
      </w:r>
    </w:p>
    <w:p>
      <w:pPr>
        <w:pStyle w:val="ListBullet"/>
      </w:pPr>
      <w:r>
        <w:t>Training, go-live support, and warranty support.</w:t>
      </w:r>
    </w:p>
    <w:p>
      <w:pPr>
        <w:pStyle w:val="Heading2"/>
      </w:pPr>
      <w:r>
        <w:t>5.2 Out of Scope</w:t>
      </w:r>
    </w:p>
    <w:p>
      <w:pPr>
        <w:pStyle w:val="ListBullet"/>
      </w:pPr>
      <w:r>
        <w:t>Custom development beyond the approved requirement baseline.</w:t>
      </w:r>
    </w:p>
    <w:p>
      <w:pPr>
        <w:pStyle w:val="ListBullet"/>
      </w:pPr>
      <w:r>
        <w:t>Major infrastructure procurement unless explicitly agreed.</w:t>
      </w:r>
    </w:p>
    <w:p>
      <w:pPr>
        <w:pStyle w:val="ListBullet"/>
      </w:pPr>
      <w:r>
        <w:t>Unlimited report development outside the defined reporting scope.</w:t>
      </w:r>
    </w:p>
    <w:p>
      <w:pPr>
        <w:pStyle w:val="ListBullet"/>
      </w:pPr>
      <w:r>
        <w:t>Business process re-engineering unrelated to CRM implementation.</w:t>
      </w:r>
    </w:p>
    <w:p>
      <w:pPr>
        <w:pStyle w:val="ListBullet"/>
      </w:pPr>
      <w:r>
        <w:t>Post-warranty support unless covered by a separate support agreement.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6D7A8"/>
          </w:tcPr>
          <w:p>
            <w:r>
              <w:t>Module</w:t>
            </w:r>
          </w:p>
        </w:tc>
        <w:tc>
          <w:tcPr>
            <w:tcW w:type="dxa" w:w="2484"/>
            <w:shd w:fill="B6D7A8"/>
          </w:tcPr>
          <w:p>
            <w:r>
              <w:t>Requirement</w:t>
            </w:r>
          </w:p>
        </w:tc>
        <w:tc>
          <w:tcPr>
            <w:tcW w:type="dxa" w:w="2484"/>
            <w:shd w:fill="B6D7A8"/>
          </w:tcPr>
          <w:p>
            <w:r>
              <w:t>Description</w:t>
            </w:r>
          </w:p>
        </w:tc>
        <w:tc>
          <w:tcPr>
            <w:tcW w:type="dxa" w:w="2484"/>
            <w:shd w:fill="B6D7A8"/>
          </w:tcPr>
          <w:p>
            <w:r>
              <w:t>Priority</w:t>
            </w:r>
          </w:p>
        </w:tc>
      </w:tr>
      <w:tr>
        <w:tc>
          <w:tcPr>
            <w:tcW w:type="dxa" w:w="2484"/>
          </w:tcPr>
          <w:p>
            <w:r>
              <w:t>Customer Management</w:t>
            </w:r>
          </w:p>
        </w:tc>
        <w:tc>
          <w:tcPr>
            <w:tcW w:type="dxa" w:w="2484"/>
          </w:tcPr>
          <w:p>
            <w:r>
              <w:t>Unified customer profile</w:t>
            </w:r>
          </w:p>
        </w:tc>
        <w:tc>
          <w:tcPr>
            <w:tcW w:type="dxa" w:w="2484"/>
          </w:tcPr>
          <w:p>
            <w:r>
              <w:t>Single customer view with contact details, history, segmentation, and interaction records.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Lead Management</w:t>
            </w:r>
          </w:p>
        </w:tc>
        <w:tc>
          <w:tcPr>
            <w:tcW w:type="dxa" w:w="2484"/>
          </w:tcPr>
          <w:p>
            <w:r>
              <w:t>Lead capture and assignment</w:t>
            </w:r>
          </w:p>
        </w:tc>
        <w:tc>
          <w:tcPr>
            <w:tcW w:type="dxa" w:w="2484"/>
          </w:tcPr>
          <w:p>
            <w:r>
              <w:t>Capture leads from multiple channels, auto-route to teams, and track conversion status.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Case Management</w:t>
            </w:r>
          </w:p>
        </w:tc>
        <w:tc>
          <w:tcPr>
            <w:tcW w:type="dxa" w:w="2484"/>
          </w:tcPr>
          <w:p>
            <w:r>
              <w:t>Complaint and service case handling</w:t>
            </w:r>
          </w:p>
        </w:tc>
        <w:tc>
          <w:tcPr>
            <w:tcW w:type="dxa" w:w="2484"/>
          </w:tcPr>
          <w:p>
            <w:r>
              <w:t>Register, classify, prioritize, route, and resolve customer complaints and service requests.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Workflow Automation</w:t>
            </w:r>
          </w:p>
        </w:tc>
        <w:tc>
          <w:tcPr>
            <w:tcW w:type="dxa" w:w="2484"/>
          </w:tcPr>
          <w:p>
            <w:r>
              <w:t>Escalation and approval rules</w:t>
            </w:r>
          </w:p>
        </w:tc>
        <w:tc>
          <w:tcPr>
            <w:tcW w:type="dxa" w:w="2484"/>
          </w:tcPr>
          <w:p>
            <w:r>
              <w:t>Automate approvals, SLA triggers, reminders, and escalation workflows.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Activity Tracking</w:t>
            </w:r>
          </w:p>
        </w:tc>
        <w:tc>
          <w:tcPr>
            <w:tcW w:type="dxa" w:w="2484"/>
          </w:tcPr>
          <w:p>
            <w:r>
              <w:t>Tasks and follow-ups</w:t>
            </w:r>
          </w:p>
        </w:tc>
        <w:tc>
          <w:tcPr>
            <w:tcW w:type="dxa" w:w="2484"/>
          </w:tcPr>
          <w:p>
            <w:r>
              <w:t>Track meetings, calls, reminders, and ownership of pending actions.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</w:tr>
      <w:tr>
        <w:tc>
          <w:tcPr>
            <w:tcW w:type="dxa" w:w="2484"/>
          </w:tcPr>
          <w:p>
            <w:r>
              <w:t>Campaign Management</w:t>
            </w:r>
          </w:p>
        </w:tc>
        <w:tc>
          <w:tcPr>
            <w:tcW w:type="dxa" w:w="2484"/>
          </w:tcPr>
          <w:p>
            <w:r>
              <w:t>Campaign planning and tracking</w:t>
            </w:r>
          </w:p>
        </w:tc>
        <w:tc>
          <w:tcPr>
            <w:tcW w:type="dxa" w:w="2484"/>
          </w:tcPr>
          <w:p>
            <w:r>
              <w:t>Plan campaigns, manage target groups, and track campaign outcomes.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</w:tr>
      <w:tr>
        <w:tc>
          <w:tcPr>
            <w:tcW w:type="dxa" w:w="2484"/>
          </w:tcPr>
          <w:p>
            <w:r>
              <w:t>Reporting</w:t>
            </w:r>
          </w:p>
        </w:tc>
        <w:tc>
          <w:tcPr>
            <w:tcW w:type="dxa" w:w="2484"/>
          </w:tcPr>
          <w:p>
            <w:r>
              <w:t>Operational and management dashboards</w:t>
            </w:r>
          </w:p>
        </w:tc>
        <w:tc>
          <w:tcPr>
            <w:tcW w:type="dxa" w:w="2484"/>
          </w:tcPr>
          <w:p>
            <w:r>
              <w:t>Provide configurable dashboards, KPI reporting, and trend visibility.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Audit and Compliance</w:t>
            </w:r>
          </w:p>
        </w:tc>
        <w:tc>
          <w:tcPr>
            <w:tcW w:type="dxa" w:w="2484"/>
          </w:tcPr>
          <w:p>
            <w:r>
              <w:t>Audit trail</w:t>
            </w:r>
          </w:p>
        </w:tc>
        <w:tc>
          <w:tcPr>
            <w:tcW w:type="dxa" w:w="2484"/>
          </w:tcPr>
          <w:p>
            <w:r>
              <w:t>Maintain logs of changes, actions, approvals, and status history.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Knowledge Support</w:t>
            </w:r>
          </w:p>
        </w:tc>
        <w:tc>
          <w:tcPr>
            <w:tcW w:type="dxa" w:w="2484"/>
          </w:tcPr>
          <w:p>
            <w:r>
              <w:t>Knowledge base support</w:t>
            </w:r>
          </w:p>
        </w:tc>
        <w:tc>
          <w:tcPr>
            <w:tcW w:type="dxa" w:w="2484"/>
          </w:tcPr>
          <w:p>
            <w:r>
              <w:t>Enable reusable response content, FAQs, and service guidance for support teams.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</w:tr>
    </w:tbl>
    <w:p>
      <w:pPr>
        <w:pStyle w:val="Heading1"/>
      </w:pPr>
      <w:r>
        <w:t>7. Technical and Non-Functional Requirements</w:t>
      </w:r>
    </w:p>
    <w:p>
      <w:pPr>
        <w:pStyle w:val="Heading2"/>
      </w:pPr>
      <w:r>
        <w:t>7.1 Technical Requirements</w:t>
      </w:r>
    </w:p>
    <w:p>
      <w:pPr>
        <w:pStyle w:val="ListBullet"/>
      </w:pPr>
      <w:r>
        <w:t>Web-based, secure, and scalable CRM platform.</w:t>
      </w:r>
    </w:p>
    <w:p>
      <w:pPr>
        <w:pStyle w:val="ListBullet"/>
      </w:pPr>
      <w:r>
        <w:t>API-enabled architecture for integration with existing systems.</w:t>
      </w:r>
    </w:p>
    <w:p>
      <w:pPr>
        <w:pStyle w:val="ListBullet"/>
      </w:pPr>
      <w:r>
        <w:t>Role-based security and access management.</w:t>
      </w:r>
    </w:p>
    <w:p>
      <w:pPr>
        <w:pStyle w:val="ListBullet"/>
      </w:pPr>
      <w:r>
        <w:t>Configurable workflows, forms, fields, and dashboards.</w:t>
      </w:r>
    </w:p>
    <w:p>
      <w:pPr>
        <w:pStyle w:val="ListBullet"/>
      </w:pPr>
      <w:r>
        <w:t>Support for audit logs and activity history.</w:t>
      </w:r>
    </w:p>
    <w:p>
      <w:pPr>
        <w:pStyle w:val="ListBullet"/>
      </w:pPr>
      <w:r>
        <w:t>Data import/export capabilities.</w:t>
      </w:r>
    </w:p>
    <w:p>
      <w:pPr>
        <w:pStyle w:val="ListBullet"/>
      </w:pPr>
      <w:r>
        <w:t>Environment setup for development, testing, and production.</w:t>
      </w:r>
    </w:p>
    <w:p>
      <w:pPr>
        <w:pStyle w:val="ListBullet"/>
      </w:pPr>
      <w:r>
        <w:t>Backup, recovery, and monitoring mechanisms.</w:t>
      </w:r>
    </w:p>
    <w:p>
      <w:pPr>
        <w:pStyle w:val="Heading2"/>
      </w:pPr>
      <w:r>
        <w:t>7.2 Non-Functional Requirements</w:t>
      </w:r>
    </w:p>
    <w:p>
      <w:pPr>
        <w:pStyle w:val="ListBullet"/>
      </w:pPr>
      <w:r>
        <w:t>Performance: Core screens should load within acceptable operational response times under normal business load.</w:t>
      </w:r>
    </w:p>
    <w:p>
      <w:pPr>
        <w:pStyle w:val="ListBullet"/>
      </w:pPr>
      <w:r>
        <w:t>Availability: Solution should support agreed business uptime expectations.</w:t>
      </w:r>
    </w:p>
    <w:p>
      <w:pPr>
        <w:pStyle w:val="ListBullet"/>
      </w:pPr>
      <w:r>
        <w:t>Security: Data access must be protected through authentication, authorization, and secure communication practices.</w:t>
      </w:r>
    </w:p>
    <w:p>
      <w:pPr>
        <w:pStyle w:val="ListBullet"/>
      </w:pPr>
      <w:r>
        <w:t>Scalability: Platform should support business growth, higher user volume, and future process expansion.</w:t>
      </w:r>
    </w:p>
    <w:p>
      <w:pPr>
        <w:pStyle w:val="ListBullet"/>
      </w:pPr>
      <w:r>
        <w:t>Usability: Interface should be user friendly and suitable for non-technical business users.</w:t>
      </w:r>
    </w:p>
    <w:p>
      <w:pPr>
        <w:pStyle w:val="ListBullet"/>
      </w:pPr>
      <w:r>
        <w:t>Maintainability: System should be configurable with minimal dependency on custom code where possible.</w:t>
      </w:r>
    </w:p>
    <w:p>
      <w:pPr>
        <w:pStyle w:val="ListBullet"/>
      </w:pPr>
      <w:r>
        <w:t>Compliance: Solution should support EasyPaisa’s regulatory, audit, and internal governance expectations.</w:t>
      </w:r>
    </w:p>
    <w:p>
      <w:pPr>
        <w:pStyle w:val="Heading1"/>
      </w:pPr>
      <w:r>
        <w:t>8. Deliverables</w:t>
      </w:r>
    </w:p>
    <w:p>
      <w:pPr>
        <w:pStyle w:val="ListBullet"/>
      </w:pPr>
      <w:r>
        <w:t>Project charter and kickoff documentation.</w:t>
      </w:r>
    </w:p>
    <w:p>
      <w:pPr>
        <w:pStyle w:val="ListBullet"/>
      </w:pPr>
      <w:r>
        <w:t>Requirement gathering and business analysis document.</w:t>
      </w:r>
    </w:p>
    <w:p>
      <w:pPr>
        <w:pStyle w:val="ListBullet"/>
      </w:pPr>
      <w:r>
        <w:t>Solution design document.</w:t>
      </w:r>
    </w:p>
    <w:p>
      <w:pPr>
        <w:pStyle w:val="ListBullet"/>
      </w:pPr>
      <w:r>
        <w:t>Configured CRM application.</w:t>
      </w:r>
    </w:p>
    <w:p>
      <w:pPr>
        <w:pStyle w:val="ListBullet"/>
      </w:pPr>
      <w:r>
        <w:t>Integration design and implemented connectors.</w:t>
      </w:r>
    </w:p>
    <w:p>
      <w:pPr>
        <w:pStyle w:val="ListBullet"/>
      </w:pPr>
      <w:r>
        <w:t>Data migration plan and migration output.</w:t>
      </w:r>
    </w:p>
    <w:p>
      <w:pPr>
        <w:pStyle w:val="ListBullet"/>
      </w:pPr>
      <w:r>
        <w:t>Test cases and UAT support documentation.</w:t>
      </w:r>
    </w:p>
    <w:p>
      <w:pPr>
        <w:pStyle w:val="ListBullet"/>
      </w:pPr>
      <w:r>
        <w:t>Training materials and user guides.</w:t>
      </w:r>
    </w:p>
    <w:p>
      <w:pPr>
        <w:pStyle w:val="ListBullet"/>
      </w:pPr>
      <w:r>
        <w:t>Go-live plan and deployment checklist.</w:t>
      </w:r>
    </w:p>
    <w:p>
      <w:pPr>
        <w:pStyle w:val="ListBullet"/>
      </w:pPr>
      <w:r>
        <w:t>Post-go-live support and handover document.</w:t>
      </w:r>
    </w:p>
    <w:p>
      <w:pPr>
        <w:pStyle w:val="Heading1"/>
      </w:pPr>
      <w:r>
        <w:t>9. Implementation Approach and Methodology</w:t>
      </w:r>
    </w:p>
    <w:p>
      <w:pPr>
        <w:pStyle w:val="ListNumber"/>
      </w:pPr>
      <w:r>
        <w:t>Discovery and requirement confirmation: Conduct workshops, review transcripts and files, and finalize the scope baseline.</w:t>
      </w:r>
    </w:p>
    <w:p>
      <w:pPr>
        <w:pStyle w:val="ListNumber"/>
      </w:pPr>
      <w:r>
        <w:t>Solution design: Map processes, define user roles, finalize system architecture, and confirm integrations.</w:t>
      </w:r>
    </w:p>
    <w:p>
      <w:pPr>
        <w:pStyle w:val="ListNumber"/>
      </w:pPr>
      <w:r>
        <w:t>Build and configuration: Configure modules, workflows, dashboards, forms, and access controls.</w:t>
      </w:r>
    </w:p>
    <w:p>
      <w:pPr>
        <w:pStyle w:val="ListNumber"/>
      </w:pPr>
      <w:r>
        <w:t>Integration and migration: Connect relevant systems and migrate approved data sets.</w:t>
      </w:r>
    </w:p>
    <w:p>
      <w:pPr>
        <w:pStyle w:val="ListNumber"/>
      </w:pPr>
      <w:r>
        <w:t>Testing: Execute system testing, integration testing, and support user acceptance testing.</w:t>
      </w:r>
    </w:p>
    <w:p>
      <w:pPr>
        <w:pStyle w:val="ListNumber"/>
      </w:pPr>
      <w:r>
        <w:t>Training and change enablement: Train business users, administrators, and support teams.</w:t>
      </w:r>
    </w:p>
    <w:p>
      <w:pPr>
        <w:pStyle w:val="ListNumber"/>
      </w:pPr>
      <w:r>
        <w:t>Go-live and hypercare: Deploy the solution and provide immediate post-launch support.</w:t>
      </w:r>
    </w:p>
    <w:p>
      <w:pPr>
        <w:pStyle w:val="ListNumber"/>
      </w:pPr>
      <w:r>
        <w:t>Project closure and handover: Submit closure documents, pending issue logs, and support transition details.</w:t>
      </w:r>
    </w:p>
    <w:p>
      <w:pPr>
        <w:pStyle w:val="Heading1"/>
      </w:pPr>
      <w:r>
        <w:t>10. Project Governance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6D7A8"/>
          </w:tcPr>
          <w:p>
            <w:r>
              <w:t>Role</w:t>
            </w:r>
          </w:p>
        </w:tc>
        <w:tc>
          <w:tcPr>
            <w:tcW w:type="dxa" w:w="3312"/>
            <w:shd w:fill="B6D7A8"/>
          </w:tcPr>
          <w:p>
            <w:r>
              <w:t>Organization</w:t>
            </w:r>
          </w:p>
        </w:tc>
        <w:tc>
          <w:tcPr>
            <w:tcW w:type="dxa" w:w="3312"/>
            <w:shd w:fill="B6D7A8"/>
          </w:tcPr>
          <w:p>
            <w:r>
              <w:t>Responsibility</w:t>
            </w:r>
          </w:p>
        </w:tc>
      </w:tr>
      <w:tr>
        <w:tc>
          <w:tcPr>
            <w:tcW w:type="dxa" w:w="3312"/>
          </w:tcPr>
          <w:p>
            <w:r>
              <w:t>Project Sponsor</w:t>
            </w:r>
          </w:p>
        </w:tc>
        <w:tc>
          <w:tcPr>
            <w:tcW w:type="dxa" w:w="3312"/>
          </w:tcPr>
          <w:p>
            <w:r>
              <w:t>EasyPaisa</w:t>
            </w:r>
          </w:p>
        </w:tc>
        <w:tc>
          <w:tcPr>
            <w:tcW w:type="dxa" w:w="3312"/>
          </w:tcPr>
          <w:p>
            <w:r>
              <w:t>Strategic direction, approvals, and executive escalation support.</w:t>
            </w:r>
          </w:p>
        </w:tc>
      </w:tr>
      <w:tr>
        <w:tc>
          <w:tcPr>
            <w:tcW w:type="dxa" w:w="3312"/>
          </w:tcPr>
          <w:p>
            <w:r>
              <w:t>Business Lead</w:t>
            </w:r>
          </w:p>
        </w:tc>
        <w:tc>
          <w:tcPr>
            <w:tcW w:type="dxa" w:w="3312"/>
          </w:tcPr>
          <w:p>
            <w:r>
              <w:t>EasyPaisa</w:t>
            </w:r>
          </w:p>
        </w:tc>
        <w:tc>
          <w:tcPr>
            <w:tcW w:type="dxa" w:w="3312"/>
          </w:tcPr>
          <w:p>
            <w:r>
              <w:t>Requirement validation, business decisions, and user coordination.</w:t>
            </w:r>
          </w:p>
        </w:tc>
      </w:tr>
      <w:tr>
        <w:tc>
          <w:tcPr>
            <w:tcW w:type="dxa" w:w="3312"/>
          </w:tcPr>
          <w:p>
            <w:r>
              <w:t>Project Manager</w:t>
            </w:r>
          </w:p>
        </w:tc>
        <w:tc>
          <w:tcPr>
            <w:tcW w:type="dxa" w:w="3312"/>
          </w:tcPr>
          <w:p>
            <w:r>
              <w:t>Avanza Solutions</w:t>
            </w:r>
          </w:p>
        </w:tc>
        <w:tc>
          <w:tcPr>
            <w:tcW w:type="dxa" w:w="3312"/>
          </w:tcPr>
          <w:p>
            <w:r>
              <w:t>Overall planning, delivery governance, reporting, and risk management.</w:t>
            </w:r>
          </w:p>
        </w:tc>
      </w:tr>
      <w:tr>
        <w:tc>
          <w:tcPr>
            <w:tcW w:type="dxa" w:w="3312"/>
          </w:tcPr>
          <w:p>
            <w:r>
              <w:t>Business Analyst</w:t>
            </w:r>
          </w:p>
        </w:tc>
        <w:tc>
          <w:tcPr>
            <w:tcW w:type="dxa" w:w="3312"/>
          </w:tcPr>
          <w:p>
            <w:r>
              <w:t>Avanza Solutions</w:t>
            </w:r>
          </w:p>
        </w:tc>
        <w:tc>
          <w:tcPr>
            <w:tcW w:type="dxa" w:w="3312"/>
          </w:tcPr>
          <w:p>
            <w:r>
              <w:t>Requirement documentation, process mapping, and traceability.</w:t>
            </w:r>
          </w:p>
        </w:tc>
      </w:tr>
      <w:tr>
        <w:tc>
          <w:tcPr>
            <w:tcW w:type="dxa" w:w="3312"/>
          </w:tcPr>
          <w:p>
            <w:r>
              <w:t>Solution Architect</w:t>
            </w:r>
          </w:p>
        </w:tc>
        <w:tc>
          <w:tcPr>
            <w:tcW w:type="dxa" w:w="3312"/>
          </w:tcPr>
          <w:p>
            <w:r>
              <w:t>Avanza Solutions</w:t>
            </w:r>
          </w:p>
        </w:tc>
        <w:tc>
          <w:tcPr>
            <w:tcW w:type="dxa" w:w="3312"/>
          </w:tcPr>
          <w:p>
            <w:r>
              <w:t>Solution design, integrations, and technical governance.</w:t>
            </w:r>
          </w:p>
        </w:tc>
      </w:tr>
      <w:tr>
        <w:tc>
          <w:tcPr>
            <w:tcW w:type="dxa" w:w="3312"/>
          </w:tcPr>
          <w:p>
            <w:r>
              <w:t>Implementation Team</w:t>
            </w:r>
          </w:p>
        </w:tc>
        <w:tc>
          <w:tcPr>
            <w:tcW w:type="dxa" w:w="3312"/>
          </w:tcPr>
          <w:p>
            <w:r>
              <w:t>Avanza Solutions</w:t>
            </w:r>
          </w:p>
        </w:tc>
        <w:tc>
          <w:tcPr>
            <w:tcW w:type="dxa" w:w="3312"/>
          </w:tcPr>
          <w:p>
            <w:r>
              <w:t>Configuration, development, testing, and deployment support.</w:t>
            </w:r>
          </w:p>
        </w:tc>
      </w:tr>
      <w:tr>
        <w:tc>
          <w:tcPr>
            <w:tcW w:type="dxa" w:w="3312"/>
          </w:tcPr>
          <w:p>
            <w:r>
              <w:t>UAT Team</w:t>
            </w:r>
          </w:p>
        </w:tc>
        <w:tc>
          <w:tcPr>
            <w:tcW w:type="dxa" w:w="3312"/>
          </w:tcPr>
          <w:p>
            <w:r>
              <w:t>EasyPaisa</w:t>
            </w:r>
          </w:p>
        </w:tc>
        <w:tc>
          <w:tcPr>
            <w:tcW w:type="dxa" w:w="3312"/>
          </w:tcPr>
          <w:p>
            <w:r>
              <w:t>Business testing, feedback, and sign-off.</w:t>
            </w:r>
          </w:p>
        </w:tc>
      </w:tr>
    </w:tbl>
    <w:p>
      <w:pPr>
        <w:pStyle w:val="Heading1"/>
      </w:pPr>
      <w:r>
        <w:t>11. Timeline and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6D7A8"/>
          </w:tcPr>
          <w:p>
            <w:r>
              <w:t>Phase</w:t>
            </w:r>
          </w:p>
        </w:tc>
        <w:tc>
          <w:tcPr>
            <w:tcW w:type="dxa" w:w="2484"/>
            <w:shd w:fill="B6D7A8"/>
          </w:tcPr>
          <w:p>
            <w:r>
              <w:t>Duration</w:t>
            </w:r>
          </w:p>
        </w:tc>
        <w:tc>
          <w:tcPr>
            <w:tcW w:type="dxa" w:w="2484"/>
            <w:shd w:fill="B6D7A8"/>
          </w:tcPr>
          <w:p>
            <w:r>
              <w:t>Key Output</w:t>
            </w:r>
          </w:p>
        </w:tc>
        <w:tc>
          <w:tcPr>
            <w:tcW w:type="dxa" w:w="2484"/>
            <w:shd w:fill="B6D7A8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Discovery &amp; Planning</w:t>
            </w:r>
          </w:p>
        </w:tc>
        <w:tc>
          <w:tcPr>
            <w:tcW w:type="dxa" w:w="2484"/>
          </w:tcPr>
          <w:p>
            <w:r>
              <w:t>2-3 weeks</w:t>
            </w:r>
          </w:p>
        </w:tc>
        <w:tc>
          <w:tcPr>
            <w:tcW w:type="dxa" w:w="2484"/>
          </w:tcPr>
          <w:p>
            <w:r>
              <w:t>Confirmed requirements and project plan</w:t>
            </w:r>
          </w:p>
        </w:tc>
        <w:tc>
          <w:tcPr>
            <w:tcW w:type="dxa" w:w="2484"/>
          </w:tcPr>
          <w:p>
            <w:r>
              <w:t>Avanza + EasyPaisa</w:t>
            </w:r>
          </w:p>
        </w:tc>
      </w:tr>
      <w:tr>
        <w:tc>
          <w:tcPr>
            <w:tcW w:type="dxa" w:w="2484"/>
          </w:tcPr>
          <w:p>
            <w:r>
              <w:t>Design</w:t>
            </w:r>
          </w:p>
        </w:tc>
        <w:tc>
          <w:tcPr>
            <w:tcW w:type="dxa" w:w="2484"/>
          </w:tcPr>
          <w:p>
            <w:r>
              <w:t>2 weeks</w:t>
            </w:r>
          </w:p>
        </w:tc>
        <w:tc>
          <w:tcPr>
            <w:tcW w:type="dxa" w:w="2484"/>
          </w:tcPr>
          <w:p>
            <w:r>
              <w:t>Approved solution design</w:t>
            </w:r>
          </w:p>
        </w:tc>
        <w:tc>
          <w:tcPr>
            <w:tcW w:type="dxa" w:w="2484"/>
          </w:tcPr>
          <w:p>
            <w:r>
              <w:t>Avanza Solutions</w:t>
            </w:r>
          </w:p>
        </w:tc>
      </w:tr>
      <w:tr>
        <w:tc>
          <w:tcPr>
            <w:tcW w:type="dxa" w:w="2484"/>
          </w:tcPr>
          <w:p>
            <w:r>
              <w:t>Build &amp; Configuration</w:t>
            </w:r>
          </w:p>
        </w:tc>
        <w:tc>
          <w:tcPr>
            <w:tcW w:type="dxa" w:w="2484"/>
          </w:tcPr>
          <w:p>
            <w:r>
              <w:t>4-6 weeks</w:t>
            </w:r>
          </w:p>
        </w:tc>
        <w:tc>
          <w:tcPr>
            <w:tcW w:type="dxa" w:w="2484"/>
          </w:tcPr>
          <w:p>
            <w:r>
              <w:t>Configured CRM modules</w:t>
            </w:r>
          </w:p>
        </w:tc>
        <w:tc>
          <w:tcPr>
            <w:tcW w:type="dxa" w:w="2484"/>
          </w:tcPr>
          <w:p>
            <w:r>
              <w:t>Avanza Solutions</w:t>
            </w:r>
          </w:p>
        </w:tc>
      </w:tr>
      <w:tr>
        <w:tc>
          <w:tcPr>
            <w:tcW w:type="dxa" w:w="2484"/>
          </w:tcPr>
          <w:p>
            <w:r>
              <w:t>Integration &amp; Migration</w:t>
            </w:r>
          </w:p>
        </w:tc>
        <w:tc>
          <w:tcPr>
            <w:tcW w:type="dxa" w:w="2484"/>
          </w:tcPr>
          <w:p>
            <w:r>
              <w:t>2-4 weeks</w:t>
            </w:r>
          </w:p>
        </w:tc>
        <w:tc>
          <w:tcPr>
            <w:tcW w:type="dxa" w:w="2484"/>
          </w:tcPr>
          <w:p>
            <w:r>
              <w:t>Connected systems and migrated data</w:t>
            </w:r>
          </w:p>
        </w:tc>
        <w:tc>
          <w:tcPr>
            <w:tcW w:type="dxa" w:w="2484"/>
          </w:tcPr>
          <w:p>
            <w:r>
              <w:t>Avanza Solutions</w:t>
            </w:r>
          </w:p>
        </w:tc>
      </w:tr>
      <w:tr>
        <w:tc>
          <w:tcPr>
            <w:tcW w:type="dxa" w:w="2484"/>
          </w:tcPr>
          <w:p>
            <w:r>
              <w:t>Testing &amp; UAT</w:t>
            </w:r>
          </w:p>
        </w:tc>
        <w:tc>
          <w:tcPr>
            <w:tcW w:type="dxa" w:w="2484"/>
          </w:tcPr>
          <w:p>
            <w:r>
              <w:t>2-3 weeks</w:t>
            </w:r>
          </w:p>
        </w:tc>
        <w:tc>
          <w:tcPr>
            <w:tcW w:type="dxa" w:w="2484"/>
          </w:tcPr>
          <w:p>
            <w:r>
              <w:t>Tested solution and UAT sign-off</w:t>
            </w:r>
          </w:p>
        </w:tc>
        <w:tc>
          <w:tcPr>
            <w:tcW w:type="dxa" w:w="2484"/>
          </w:tcPr>
          <w:p>
            <w:r>
              <w:t>Both parties</w:t>
            </w:r>
          </w:p>
        </w:tc>
      </w:tr>
      <w:tr>
        <w:tc>
          <w:tcPr>
            <w:tcW w:type="dxa" w:w="2484"/>
          </w:tcPr>
          <w:p>
            <w:r>
              <w:t>Training &amp; Go-Live</w:t>
            </w:r>
          </w:p>
        </w:tc>
        <w:tc>
          <w:tcPr>
            <w:tcW w:type="dxa" w:w="2484"/>
          </w:tcPr>
          <w:p>
            <w:r>
              <w:t>1-2 weeks</w:t>
            </w:r>
          </w:p>
        </w:tc>
        <w:tc>
          <w:tcPr>
            <w:tcW w:type="dxa" w:w="2484"/>
          </w:tcPr>
          <w:p>
            <w:r>
              <w:t>Production release and training completion</w:t>
            </w:r>
          </w:p>
        </w:tc>
        <w:tc>
          <w:tcPr>
            <w:tcW w:type="dxa" w:w="2484"/>
          </w:tcPr>
          <w:p>
            <w:r>
              <w:t>Both parties</w:t>
            </w:r>
          </w:p>
        </w:tc>
      </w:tr>
      <w:tr>
        <w:tc>
          <w:tcPr>
            <w:tcW w:type="dxa" w:w="2484"/>
          </w:tcPr>
          <w:p>
            <w:r>
              <w:t>Hypercare</w:t>
            </w:r>
          </w:p>
        </w:tc>
        <w:tc>
          <w:tcPr>
            <w:tcW w:type="dxa" w:w="2484"/>
          </w:tcPr>
          <w:p>
            <w:r>
              <w:t>2 weeks</w:t>
            </w:r>
          </w:p>
        </w:tc>
        <w:tc>
          <w:tcPr>
            <w:tcW w:type="dxa" w:w="2484"/>
          </w:tcPr>
          <w:p>
            <w:r>
              <w:t>Post-go-live stabilization</w:t>
            </w:r>
          </w:p>
        </w:tc>
        <w:tc>
          <w:tcPr>
            <w:tcW w:type="dxa" w:w="2484"/>
          </w:tcPr>
          <w:p>
            <w:r>
              <w:t>Avanza Solutions</w:t>
            </w:r>
          </w:p>
        </w:tc>
      </w:tr>
    </w:tbl>
    <w:p>
      <w:r>
        <w:t>Note: The final plan will depend on confirmed scope, number of integrations, data readiness, and stakeholder availability.</w:t>
      </w:r>
    </w:p>
    <w:p>
      <w:pPr>
        <w:pStyle w:val="Heading1"/>
      </w:pPr>
      <w:r>
        <w:t>12. Commercial Structure</w:t>
      </w:r>
    </w:p>
    <w:p>
      <w:r>
        <w:t>The commercial model should be finalized after detailed requirement confirmation. For training and proposal-authoring purposes, the pricing section should normally include the following components:</w:t>
      </w:r>
    </w:p>
    <w:p>
      <w:pPr>
        <w:pStyle w:val="ListBullet"/>
      </w:pPr>
      <w:r>
        <w:t>Software licensing cost (if applicable).</w:t>
      </w:r>
    </w:p>
    <w:p>
      <w:pPr>
        <w:pStyle w:val="ListBullet"/>
      </w:pPr>
      <w:r>
        <w:t>Implementation and professional services cost.</w:t>
      </w:r>
    </w:p>
    <w:p>
      <w:pPr>
        <w:pStyle w:val="ListBullet"/>
      </w:pPr>
      <w:r>
        <w:t>Integration development cost.</w:t>
      </w:r>
    </w:p>
    <w:p>
      <w:pPr>
        <w:pStyle w:val="ListBullet"/>
      </w:pPr>
      <w:r>
        <w:t>Data migration cost.</w:t>
      </w:r>
    </w:p>
    <w:p>
      <w:pPr>
        <w:pStyle w:val="ListBullet"/>
      </w:pPr>
      <w:r>
        <w:t>Training cost.</w:t>
      </w:r>
    </w:p>
    <w:p>
      <w:pPr>
        <w:pStyle w:val="ListBullet"/>
      </w:pPr>
      <w:r>
        <w:t>Travel or onsite support cost, if applicable.</w:t>
      </w:r>
    </w:p>
    <w:p>
      <w:pPr>
        <w:pStyle w:val="ListBullet"/>
      </w:pPr>
      <w:r>
        <w:t>Annual support and maintenance cost.</w:t>
      </w:r>
    </w:p>
    <w:p>
      <w:pPr>
        <w:pStyle w:val="ListBullet"/>
      </w:pPr>
      <w:r>
        <w:t>Taxes and statutory charges, where applicable.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6D7A8"/>
          </w:tcPr>
          <w:p>
            <w:r>
              <w:t>Cost Component</w:t>
            </w:r>
          </w:p>
        </w:tc>
        <w:tc>
          <w:tcPr>
            <w:tcW w:type="dxa" w:w="2484"/>
            <w:shd w:fill="B6D7A8"/>
          </w:tcPr>
          <w:p>
            <w:r>
              <w:t>Description</w:t>
            </w:r>
          </w:p>
        </w:tc>
        <w:tc>
          <w:tcPr>
            <w:tcW w:type="dxa" w:w="2484"/>
            <w:shd w:fill="B6D7A8"/>
          </w:tcPr>
          <w:p>
            <w:r>
              <w:t>Pricing Basis</w:t>
            </w:r>
          </w:p>
        </w:tc>
        <w:tc>
          <w:tcPr>
            <w:tcW w:type="dxa" w:w="2484"/>
            <w:shd w:fill="B6D7A8"/>
          </w:tcPr>
          <w:p>
            <w:r>
              <w:t>Amount (Placeholder)</w:t>
            </w:r>
          </w:p>
        </w:tc>
      </w:tr>
      <w:tr>
        <w:tc>
          <w:tcPr>
            <w:tcW w:type="dxa" w:w="2484"/>
          </w:tcPr>
          <w:p>
            <w:r>
              <w:t>Implementation Services</w:t>
            </w:r>
          </w:p>
        </w:tc>
        <w:tc>
          <w:tcPr>
            <w:tcW w:type="dxa" w:w="2484"/>
          </w:tcPr>
          <w:p>
            <w:r>
              <w:t>CRM design, configuration, testing, go-live</w:t>
            </w:r>
          </w:p>
        </w:tc>
        <w:tc>
          <w:tcPr>
            <w:tcW w:type="dxa" w:w="2484"/>
          </w:tcPr>
          <w:p>
            <w:r>
              <w:t>Fixed fee</w:t>
            </w:r>
          </w:p>
        </w:tc>
        <w:tc>
          <w:tcPr>
            <w:tcW w:type="dxa" w:w="2484"/>
          </w:tcPr>
          <w:p>
            <w:r>
              <w:t>To be finalized</w:t>
            </w:r>
          </w:p>
        </w:tc>
      </w:tr>
      <w:tr>
        <w:tc>
          <w:tcPr>
            <w:tcW w:type="dxa" w:w="2484"/>
          </w:tcPr>
          <w:p>
            <w:r>
              <w:t>Integrations</w:t>
            </w:r>
          </w:p>
        </w:tc>
        <w:tc>
          <w:tcPr>
            <w:tcW w:type="dxa" w:w="2484"/>
          </w:tcPr>
          <w:p>
            <w:r>
              <w:t>Interfaces with identified systems</w:t>
            </w:r>
          </w:p>
        </w:tc>
        <w:tc>
          <w:tcPr>
            <w:tcW w:type="dxa" w:w="2484"/>
          </w:tcPr>
          <w:p>
            <w:r>
              <w:t>Per integration / fixed fee</w:t>
            </w:r>
          </w:p>
        </w:tc>
        <w:tc>
          <w:tcPr>
            <w:tcW w:type="dxa" w:w="2484"/>
          </w:tcPr>
          <w:p>
            <w:r>
              <w:t>To be finalized</w:t>
            </w:r>
          </w:p>
        </w:tc>
      </w:tr>
      <w:tr>
        <w:tc>
          <w:tcPr>
            <w:tcW w:type="dxa" w:w="2484"/>
          </w:tcPr>
          <w:p>
            <w:r>
              <w:t>Data Migration</w:t>
            </w:r>
          </w:p>
        </w:tc>
        <w:tc>
          <w:tcPr>
            <w:tcW w:type="dxa" w:w="2484"/>
          </w:tcPr>
          <w:p>
            <w:r>
              <w:t>Migration from approved source systems</w:t>
            </w:r>
          </w:p>
        </w:tc>
        <w:tc>
          <w:tcPr>
            <w:tcW w:type="dxa" w:w="2484"/>
          </w:tcPr>
          <w:p>
            <w:r>
              <w:t>Fixed fee</w:t>
            </w:r>
          </w:p>
        </w:tc>
        <w:tc>
          <w:tcPr>
            <w:tcW w:type="dxa" w:w="2484"/>
          </w:tcPr>
          <w:p>
            <w:r>
              <w:t>To be finalized</w:t>
            </w:r>
          </w:p>
        </w:tc>
      </w:tr>
      <w:tr>
        <w:tc>
          <w:tcPr>
            <w:tcW w:type="dxa" w:w="2484"/>
          </w:tcPr>
          <w:p>
            <w:r>
              <w:t>Training</w:t>
            </w:r>
          </w:p>
        </w:tc>
        <w:tc>
          <w:tcPr>
            <w:tcW w:type="dxa" w:w="2484"/>
          </w:tcPr>
          <w:p>
            <w:r>
              <w:t>Admin and end-user training sessions</w:t>
            </w:r>
          </w:p>
        </w:tc>
        <w:tc>
          <w:tcPr>
            <w:tcW w:type="dxa" w:w="2484"/>
          </w:tcPr>
          <w:p>
            <w:r>
              <w:t>Fixed fee</w:t>
            </w:r>
          </w:p>
        </w:tc>
        <w:tc>
          <w:tcPr>
            <w:tcW w:type="dxa" w:w="2484"/>
          </w:tcPr>
          <w:p>
            <w:r>
              <w:t>To be finalized</w:t>
            </w:r>
          </w:p>
        </w:tc>
      </w:tr>
      <w:tr>
        <w:tc>
          <w:tcPr>
            <w:tcW w:type="dxa" w:w="2484"/>
          </w:tcPr>
          <w:p>
            <w:r>
              <w:t>Support &amp; Maintenance</w:t>
            </w:r>
          </w:p>
        </w:tc>
        <w:tc>
          <w:tcPr>
            <w:tcW w:type="dxa" w:w="2484"/>
          </w:tcPr>
          <w:p>
            <w:r>
              <w:t>Post-go-live support contract</w:t>
            </w:r>
          </w:p>
        </w:tc>
        <w:tc>
          <w:tcPr>
            <w:tcW w:type="dxa" w:w="2484"/>
          </w:tcPr>
          <w:p>
            <w:r>
              <w:t>Annual / monthly</w:t>
            </w:r>
          </w:p>
        </w:tc>
        <w:tc>
          <w:tcPr>
            <w:tcW w:type="dxa" w:w="2484"/>
          </w:tcPr>
          <w:p>
            <w:r>
              <w:t>To be finalized</w:t>
            </w:r>
          </w:p>
        </w:tc>
      </w:tr>
    </w:tbl>
    <w:p>
      <w:pPr>
        <w:pStyle w:val="Heading1"/>
      </w:pPr>
      <w:r>
        <w:t>13. Assumptions and Dependencies</w:t>
      </w:r>
    </w:p>
    <w:p>
      <w:pPr>
        <w:pStyle w:val="ListBullet"/>
      </w:pPr>
      <w:r>
        <w:t>EasyPaisa will provide timely access to business users and stakeholders for workshops and approvals.</w:t>
      </w:r>
    </w:p>
    <w:p>
      <w:pPr>
        <w:pStyle w:val="ListBullet"/>
      </w:pPr>
      <w:r>
        <w:t>Required source data and integration details will be made available in agreed formats.</w:t>
      </w:r>
    </w:p>
    <w:p>
      <w:pPr>
        <w:pStyle w:val="ListBullet"/>
      </w:pPr>
      <w:r>
        <w:t>Delays in business feedback may affect the project timeline.</w:t>
      </w:r>
    </w:p>
    <w:p>
      <w:pPr>
        <w:pStyle w:val="ListBullet"/>
      </w:pPr>
      <w:r>
        <w:t>Any change requests outside the approved scope will be managed through formal change control.</w:t>
      </w:r>
    </w:p>
    <w:p>
      <w:pPr>
        <w:pStyle w:val="ListBullet"/>
      </w:pPr>
      <w:r>
        <w:t>Infrastructure, environments, and access dependencies will be resolved as per agreed project responsibilities.</w:t>
      </w:r>
    </w:p>
    <w:p>
      <w:pPr>
        <w:pStyle w:val="ListBullet"/>
      </w:pPr>
      <w:r>
        <w:t>Third-party systems and vendors will cooperate where external integrations are required.</w:t>
      </w:r>
    </w:p>
    <w:p>
      <w:pPr>
        <w:pStyle w:val="Heading1"/>
      </w:pPr>
      <w:r>
        <w:t>14.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6D7A8"/>
          </w:tcPr>
          <w:p>
            <w:r>
              <w:t>Risk</w:t>
            </w:r>
          </w:p>
        </w:tc>
        <w:tc>
          <w:tcPr>
            <w:tcW w:type="dxa" w:w="2484"/>
            <w:shd w:fill="B6D7A8"/>
          </w:tcPr>
          <w:p>
            <w:r>
              <w:t>Impact</w:t>
            </w:r>
          </w:p>
        </w:tc>
        <w:tc>
          <w:tcPr>
            <w:tcW w:type="dxa" w:w="2484"/>
            <w:shd w:fill="B6D7A8"/>
          </w:tcPr>
          <w:p>
            <w:r>
              <w:t>Mitigation</w:t>
            </w:r>
          </w:p>
        </w:tc>
        <w:tc>
          <w:tcPr>
            <w:tcW w:type="dxa" w:w="2484"/>
            <w:shd w:fill="B6D7A8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Requirement ambiguity</w:t>
            </w:r>
          </w:p>
        </w:tc>
        <w:tc>
          <w:tcPr>
            <w:tcW w:type="dxa" w:w="2484"/>
          </w:tcPr>
          <w:p>
            <w:r>
              <w:t>Rework and delays</w:t>
            </w:r>
          </w:p>
        </w:tc>
        <w:tc>
          <w:tcPr>
            <w:tcW w:type="dxa" w:w="2484"/>
          </w:tcPr>
          <w:p>
            <w:r>
              <w:t>Conduct validation workshops and sign-off checkpoints</w:t>
            </w:r>
          </w:p>
        </w:tc>
        <w:tc>
          <w:tcPr>
            <w:tcW w:type="dxa" w:w="2484"/>
          </w:tcPr>
          <w:p>
            <w:r>
              <w:t>Both parties</w:t>
            </w:r>
          </w:p>
        </w:tc>
      </w:tr>
      <w:tr>
        <w:tc>
          <w:tcPr>
            <w:tcW w:type="dxa" w:w="2484"/>
          </w:tcPr>
          <w:p>
            <w:r>
              <w:t>Data quality issues</w:t>
            </w:r>
          </w:p>
        </w:tc>
        <w:tc>
          <w:tcPr>
            <w:tcW w:type="dxa" w:w="2484"/>
          </w:tcPr>
          <w:p>
            <w:r>
              <w:t>Migration errors</w:t>
            </w:r>
          </w:p>
        </w:tc>
        <w:tc>
          <w:tcPr>
            <w:tcW w:type="dxa" w:w="2484"/>
          </w:tcPr>
          <w:p>
            <w:r>
              <w:t>Perform data assessment and cleansing before migration</w:t>
            </w:r>
          </w:p>
        </w:tc>
        <w:tc>
          <w:tcPr>
            <w:tcW w:type="dxa" w:w="2484"/>
          </w:tcPr>
          <w:p>
            <w:r>
              <w:t>EasyPaisa + Avanza</w:t>
            </w:r>
          </w:p>
        </w:tc>
      </w:tr>
      <w:tr>
        <w:tc>
          <w:tcPr>
            <w:tcW w:type="dxa" w:w="2484"/>
          </w:tcPr>
          <w:p>
            <w:r>
              <w:t>Integration dependency delays</w:t>
            </w:r>
          </w:p>
        </w:tc>
        <w:tc>
          <w:tcPr>
            <w:tcW w:type="dxa" w:w="2484"/>
          </w:tcPr>
          <w:p>
            <w:r>
              <w:t>Schedule impact</w:t>
            </w:r>
          </w:p>
        </w:tc>
        <w:tc>
          <w:tcPr>
            <w:tcW w:type="dxa" w:w="2484"/>
          </w:tcPr>
          <w:p>
            <w:r>
              <w:t>Finalize integration owners and interface details early</w:t>
            </w:r>
          </w:p>
        </w:tc>
        <w:tc>
          <w:tcPr>
            <w:tcW w:type="dxa" w:w="2484"/>
          </w:tcPr>
          <w:p>
            <w:r>
              <w:t>Both parties</w:t>
            </w:r>
          </w:p>
        </w:tc>
      </w:tr>
      <w:tr>
        <w:tc>
          <w:tcPr>
            <w:tcW w:type="dxa" w:w="2484"/>
          </w:tcPr>
          <w:p>
            <w:r>
              <w:t>Limited user availability</w:t>
            </w:r>
          </w:p>
        </w:tc>
        <w:tc>
          <w:tcPr>
            <w:tcW w:type="dxa" w:w="2484"/>
          </w:tcPr>
          <w:p>
            <w:r>
              <w:t>Slow approvals and UAT</w:t>
            </w:r>
          </w:p>
        </w:tc>
        <w:tc>
          <w:tcPr>
            <w:tcW w:type="dxa" w:w="2484"/>
          </w:tcPr>
          <w:p>
            <w:r>
              <w:t>Nominate dedicated business focal persons</w:t>
            </w:r>
          </w:p>
        </w:tc>
        <w:tc>
          <w:tcPr>
            <w:tcW w:type="dxa" w:w="2484"/>
          </w:tcPr>
          <w:p>
            <w:r>
              <w:t>EasyPaisa</w:t>
            </w:r>
          </w:p>
        </w:tc>
      </w:tr>
      <w:tr>
        <w:tc>
          <w:tcPr>
            <w:tcW w:type="dxa" w:w="2484"/>
          </w:tcPr>
          <w:p>
            <w:r>
              <w:t>Scope expansion</w:t>
            </w:r>
          </w:p>
        </w:tc>
        <w:tc>
          <w:tcPr>
            <w:tcW w:type="dxa" w:w="2484"/>
          </w:tcPr>
          <w:p>
            <w:r>
              <w:t>Budget and timeline overruns</w:t>
            </w:r>
          </w:p>
        </w:tc>
        <w:tc>
          <w:tcPr>
            <w:tcW w:type="dxa" w:w="2484"/>
          </w:tcPr>
          <w:p>
            <w:r>
              <w:t>Apply formal change request governance</w:t>
            </w:r>
          </w:p>
        </w:tc>
        <w:tc>
          <w:tcPr>
            <w:tcW w:type="dxa" w:w="2484"/>
          </w:tcPr>
          <w:p>
            <w:r>
              <w:t>Both parties</w:t>
            </w:r>
          </w:p>
        </w:tc>
      </w:tr>
    </w:tbl>
    <w:p>
      <w:pPr>
        <w:pStyle w:val="Heading1"/>
      </w:pPr>
      <w:r>
        <w:t>15. Support, SLA, and Warranty</w:t>
      </w:r>
    </w:p>
    <w:p>
      <w:pPr>
        <w:pStyle w:val="ListBullet"/>
      </w:pPr>
      <w:r>
        <w:t>Avanza Solutions will provide post-go-live hypercare support for the agreed stabilization period.</w:t>
      </w:r>
    </w:p>
    <w:p>
      <w:pPr>
        <w:pStyle w:val="ListBullet"/>
      </w:pPr>
      <w:r>
        <w:t>A warranty period may be included for defects attributable to delivered solution components.</w:t>
      </w:r>
    </w:p>
    <w:p>
      <w:pPr>
        <w:pStyle w:val="ListBullet"/>
      </w:pPr>
      <w:r>
        <w:t>A separate annual support agreement can define service levels, response times, issue categories, and escalation paths.</w:t>
      </w:r>
    </w:p>
    <w:p>
      <w:pPr>
        <w:pStyle w:val="ListBullet"/>
      </w:pPr>
      <w:r>
        <w:t>Support scope should clearly distinguish between defect correction, enhancement requests, and user assistance.</w:t>
      </w:r>
    </w:p>
    <w:p>
      <w:pPr>
        <w:pStyle w:val="Heading1"/>
      </w:pPr>
      <w:r>
        <w:t>16. Acceptance Criteria</w:t>
      </w:r>
    </w:p>
    <w:p>
      <w:pPr>
        <w:pStyle w:val="ListBullet"/>
      </w:pPr>
      <w:r>
        <w:t>Approved solution design and requirement baseline.</w:t>
      </w:r>
    </w:p>
    <w:p>
      <w:pPr>
        <w:pStyle w:val="ListBullet"/>
      </w:pPr>
      <w:r>
        <w:t>Configured CRM modules meet approved business requirements.</w:t>
      </w:r>
    </w:p>
    <w:p>
      <w:pPr>
        <w:pStyle w:val="ListBullet"/>
      </w:pPr>
      <w:r>
        <w:t>Critical integrations are tested successfully.</w:t>
      </w:r>
    </w:p>
    <w:p>
      <w:pPr>
        <w:pStyle w:val="ListBullet"/>
      </w:pPr>
      <w:r>
        <w:t>Data migration is completed for agreed data sets.</w:t>
      </w:r>
    </w:p>
    <w:p>
      <w:pPr>
        <w:pStyle w:val="ListBullet"/>
      </w:pPr>
      <w:r>
        <w:t>UAT sign-off is provided by EasyPaisa.</w:t>
      </w:r>
    </w:p>
    <w:p>
      <w:pPr>
        <w:pStyle w:val="ListBullet"/>
      </w:pPr>
      <w:r>
        <w:t>Training is completed for target user groups.</w:t>
      </w:r>
    </w:p>
    <w:p>
      <w:pPr>
        <w:pStyle w:val="ListBullet"/>
      </w:pPr>
      <w:r>
        <w:t>Go-live checklist is approved and production deployment is completed.</w:t>
      </w:r>
    </w:p>
    <w:p>
      <w:pPr>
        <w:pStyle w:val="Heading1"/>
      </w:pPr>
      <w:r>
        <w:t>17. Terms and Conditions</w:t>
      </w:r>
    </w:p>
    <w:p>
      <w:pPr>
        <w:pStyle w:val="ListBullet"/>
      </w:pPr>
      <w:r>
        <w:t>Confidential information shared by either party will be handled appropriately and used only for project purposes.</w:t>
      </w:r>
    </w:p>
    <w:p>
      <w:pPr>
        <w:pStyle w:val="ListBullet"/>
      </w:pPr>
      <w:r>
        <w:t>Any intellectual property ownership, licensing rights, and usage limitations should be defined in the final contract.</w:t>
      </w:r>
    </w:p>
    <w:p>
      <w:pPr>
        <w:pStyle w:val="ListBullet"/>
      </w:pPr>
      <w:r>
        <w:t>Payment milestones should be linked to mutually agreed deliverables or project stages.</w:t>
      </w:r>
    </w:p>
    <w:p>
      <w:pPr>
        <w:pStyle w:val="ListBullet"/>
      </w:pPr>
      <w:r>
        <w:t>Both parties should follow agreed governance, communication, and escalation protocols.</w:t>
      </w:r>
    </w:p>
    <w:p>
      <w:pPr>
        <w:pStyle w:val="ListBullet"/>
      </w:pPr>
      <w:r>
        <w:t>This document is for discussion and proposal evaluation purposes unless replaced by a signed commercial agreement.</w:t>
      </w:r>
    </w:p>
    <w:p>
      <w:pPr>
        <w:pStyle w:val="Heading1"/>
      </w:pPr>
      <w:r>
        <w:t>18. Proposal Validity and Next Steps</w:t>
      </w:r>
    </w:p>
    <w:p>
      <w:r>
        <w:t>This proposal may remain valid for a mutually agreed commercial validity period from the date of submission. Following review, the next steps would typically include requirement confirmation workshops, solution walkthrough sessions, commercial alignment, and final contract execution.</w:t>
      </w:r>
    </w:p>
    <w:p>
      <w:pPr>
        <w:pStyle w:val="Heading1"/>
      </w:pPr>
      <w:r>
        <w:t>19.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6D7A8"/>
          </w:tcPr>
          <w:p>
            <w:r>
              <w:t>Party</w:t>
            </w:r>
          </w:p>
        </w:tc>
        <w:tc>
          <w:tcPr>
            <w:tcW w:type="dxa" w:w="3312"/>
            <w:shd w:fill="B6D7A8"/>
          </w:tcPr>
          <w:p>
            <w:r>
              <w:t>Name / Title</w:t>
            </w:r>
          </w:p>
        </w:tc>
        <w:tc>
          <w:tcPr>
            <w:tcW w:type="dxa" w:w="3312"/>
            <w:shd w:fill="B6D7A8"/>
          </w:tcPr>
          <w:p>
            <w:r>
              <w:t>Signature / Date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>
            <w:r>
              <w:t>EasyPaisa</w:t>
            </w:r>
          </w:p>
        </w:tc>
        <w:tc>
          <w:tcPr>
            <w:tcW w:type="dxa" w:w="3312"/>
          </w:tcPr>
          <w:p>
            <w:r>
              <w:t>____________________________</w:t>
            </w:r>
          </w:p>
        </w:tc>
        <w:tc>
          <w:tcPr>
            <w:tcW w:type="dxa" w:w="3312"/>
          </w:tcPr>
          <w:p>
            <w:r>
              <w:t>____________________________</w:t>
            </w:r>
          </w:p>
        </w:tc>
      </w:tr>
      <w:tr>
        <w:tc>
          <w:tcPr>
            <w:tcW w:type="dxa" w:w="3312"/>
          </w:tcPr>
          <w:p>
            <w:r>
              <w:t>Avanza Solutions</w:t>
            </w:r>
          </w:p>
        </w:tc>
        <w:tc>
          <w:tcPr>
            <w:tcW w:type="dxa" w:w="3312"/>
          </w:tcPr>
          <w:p>
            <w:r>
              <w:t>____________________________</w:t>
            </w:r>
          </w:p>
        </w:tc>
        <w:tc>
          <w:tcPr>
            <w:tcW w:type="dxa" w:w="3312"/>
          </w:tcPr>
          <w:p>
            <w:r>
              <w:t>____________________________</w:t>
            </w:r>
          </w:p>
        </w:tc>
      </w:tr>
    </w:tbl>
    <w:p>
      <w:pPr>
        <w:pStyle w:val="Heading1"/>
      </w:pPr>
      <w:r>
        <w:t>Appendix A: Requirement Summary Table</w:t>
      </w:r>
    </w:p>
    <w:p>
      <w:r>
        <w:t>This appendix is useful for training an AI agent. It shows how free-form client conversations can be translated into structured proposal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B6D7A8"/>
          </w:tcPr>
          <w:p>
            <w:r>
              <w:t>Input Type</w:t>
            </w:r>
          </w:p>
        </w:tc>
        <w:tc>
          <w:tcPr>
            <w:tcW w:type="dxa" w:w="2484"/>
            <w:shd w:fill="B6D7A8"/>
          </w:tcPr>
          <w:p>
            <w:r>
              <w:t>Example Input</w:t>
            </w:r>
          </w:p>
        </w:tc>
        <w:tc>
          <w:tcPr>
            <w:tcW w:type="dxa" w:w="2484"/>
            <w:shd w:fill="B6D7A8"/>
          </w:tcPr>
          <w:p>
            <w:r>
              <w:t>Converted Proposal Section</w:t>
            </w:r>
          </w:p>
        </w:tc>
        <w:tc>
          <w:tcPr>
            <w:tcW w:type="dxa" w:w="2484"/>
            <w:shd w:fill="B6D7A8"/>
          </w:tcPr>
          <w:p>
            <w:r>
              <w:t>Notes for AI Agent</w:t>
            </w:r>
          </w:p>
        </w:tc>
      </w:tr>
      <w:tr>
        <w:tc>
          <w:tcPr>
            <w:tcW w:type="dxa" w:w="2484"/>
          </w:tcPr>
          <w:p>
            <w:r>
              <w:t>Transcript</w:t>
            </w:r>
          </w:p>
        </w:tc>
        <w:tc>
          <w:tcPr>
            <w:tcW w:type="dxa" w:w="2484"/>
          </w:tcPr>
          <w:p>
            <w:r>
              <w:t>Client says: We need faster complaint handling</w:t>
            </w:r>
          </w:p>
        </w:tc>
        <w:tc>
          <w:tcPr>
            <w:tcW w:type="dxa" w:w="2484"/>
          </w:tcPr>
          <w:p>
            <w:r>
              <w:t>Business Objective / Functional Requirement</w:t>
            </w:r>
          </w:p>
        </w:tc>
        <w:tc>
          <w:tcPr>
            <w:tcW w:type="dxa" w:w="2484"/>
          </w:tcPr>
          <w:p>
            <w:r>
              <w:t>Map business pain points into measurable requirements</w:t>
            </w:r>
          </w:p>
        </w:tc>
      </w:tr>
      <w:tr>
        <w:tc>
          <w:tcPr>
            <w:tcW w:type="dxa" w:w="2484"/>
          </w:tcPr>
          <w:p>
            <w:r>
              <w:t>Meeting Notes</w:t>
            </w:r>
          </w:p>
        </w:tc>
        <w:tc>
          <w:tcPr>
            <w:tcW w:type="dxa" w:w="2484"/>
          </w:tcPr>
          <w:p>
            <w:r>
              <w:t>Need single customer view</w:t>
            </w:r>
          </w:p>
        </w:tc>
        <w:tc>
          <w:tcPr>
            <w:tcW w:type="dxa" w:w="2484"/>
          </w:tcPr>
          <w:p>
            <w:r>
              <w:t>Executive Summary / Functional Scope</w:t>
            </w:r>
          </w:p>
        </w:tc>
        <w:tc>
          <w:tcPr>
            <w:tcW w:type="dxa" w:w="2484"/>
          </w:tcPr>
          <w:p>
            <w:r>
              <w:t>Convert repeated needs into high-priority requirements</w:t>
            </w:r>
          </w:p>
        </w:tc>
      </w:tr>
      <w:tr>
        <w:tc>
          <w:tcPr>
            <w:tcW w:type="dxa" w:w="2484"/>
          </w:tcPr>
          <w:p>
            <w:r>
              <w:t>Email / File</w:t>
            </w:r>
          </w:p>
        </w:tc>
        <w:tc>
          <w:tcPr>
            <w:tcW w:type="dxa" w:w="2484"/>
          </w:tcPr>
          <w:p>
            <w:r>
              <w:t>Need integration with existing systems</w:t>
            </w:r>
          </w:p>
        </w:tc>
        <w:tc>
          <w:tcPr>
            <w:tcW w:type="dxa" w:w="2484"/>
          </w:tcPr>
          <w:p>
            <w:r>
              <w:t>Technical Requirements / Scope</w:t>
            </w:r>
          </w:p>
        </w:tc>
        <w:tc>
          <w:tcPr>
            <w:tcW w:type="dxa" w:w="2484"/>
          </w:tcPr>
          <w:p>
            <w:r>
              <w:t>List each system and define integration expectations</w:t>
            </w:r>
          </w:p>
        </w:tc>
      </w:tr>
      <w:tr>
        <w:tc>
          <w:tcPr>
            <w:tcW w:type="dxa" w:w="2484"/>
          </w:tcPr>
          <w:p>
            <w:r>
              <w:t>Requirement Sheet</w:t>
            </w:r>
          </w:p>
        </w:tc>
        <w:tc>
          <w:tcPr>
            <w:tcW w:type="dxa" w:w="2484"/>
          </w:tcPr>
          <w:p>
            <w:r>
              <w:t>Need dashboards for management</w:t>
            </w:r>
          </w:p>
        </w:tc>
        <w:tc>
          <w:tcPr>
            <w:tcW w:type="dxa" w:w="2484"/>
          </w:tcPr>
          <w:p>
            <w:r>
              <w:t>Reporting and Analytics</w:t>
            </w:r>
          </w:p>
        </w:tc>
        <w:tc>
          <w:tcPr>
            <w:tcW w:type="dxa" w:w="2484"/>
          </w:tcPr>
          <w:p>
            <w:r>
              <w:t>Translate broad requests into dashboard and KPI items</w:t>
            </w:r>
          </w:p>
        </w:tc>
      </w:tr>
      <w:tr>
        <w:tc>
          <w:tcPr>
            <w:tcW w:type="dxa" w:w="2484"/>
          </w:tcPr>
          <w:p>
            <w:r>
              <w:t>Stakeholder Feedback</w:t>
            </w:r>
          </w:p>
        </w:tc>
        <w:tc>
          <w:tcPr>
            <w:tcW w:type="dxa" w:w="2484"/>
          </w:tcPr>
          <w:p>
            <w:r>
              <w:t>Need easy UI for branch/service teams</w:t>
            </w:r>
          </w:p>
        </w:tc>
        <w:tc>
          <w:tcPr>
            <w:tcW w:type="dxa" w:w="2484"/>
          </w:tcPr>
          <w:p>
            <w:r>
              <w:t>Non-Functional Requirements</w:t>
            </w:r>
          </w:p>
        </w:tc>
        <w:tc>
          <w:tcPr>
            <w:tcW w:type="dxa" w:w="2484"/>
          </w:tcPr>
          <w:p>
            <w:r>
              <w:t>Capture usability and adoption needs explicitly</w:t>
            </w:r>
          </w:p>
        </w:tc>
      </w:tr>
    </w:tbl>
    <w:p>
      <w:pPr>
        <w:pStyle w:val="Heading1"/>
      </w:pPr>
      <w:r>
        <w:t>Appendix B: Proposal Authoring Guidance for AI Training</w:t>
      </w:r>
    </w:p>
    <w:p>
      <w:pPr>
        <w:pStyle w:val="ListNumber"/>
      </w:pPr>
      <w:r>
        <w:t>Always identify the client, service provider, project name, and document purpose clearly at the beginning.</w:t>
      </w:r>
    </w:p>
    <w:p>
      <w:pPr>
        <w:pStyle w:val="ListNumber"/>
      </w:pPr>
      <w:r>
        <w:t>Separate business goals, scope, requirements, timeline, commercials, and legal terms into distinct sections.</w:t>
      </w:r>
    </w:p>
    <w:p>
      <w:pPr>
        <w:pStyle w:val="ListNumber"/>
      </w:pPr>
      <w:r>
        <w:t>Use simple language first, then add technical detail where required.</w:t>
      </w:r>
    </w:p>
    <w:p>
      <w:pPr>
        <w:pStyle w:val="ListNumber"/>
      </w:pPr>
      <w:r>
        <w:t>Convert vague statements from transcripts into structured, testable requirements.</w:t>
      </w:r>
    </w:p>
    <w:p>
      <w:pPr>
        <w:pStyle w:val="ListNumber"/>
      </w:pPr>
      <w:r>
        <w:t>Mark unclear items as assumptions, dependencies, or open points instead of guessing.</w:t>
      </w:r>
    </w:p>
    <w:p>
      <w:pPr>
        <w:pStyle w:val="ListNumber"/>
      </w:pPr>
      <w:r>
        <w:t>Use tables for requirements, timelines, pricing, roles, risks, and sign-off sections.</w:t>
      </w:r>
    </w:p>
    <w:p>
      <w:pPr>
        <w:pStyle w:val="ListNumber"/>
      </w:pPr>
      <w:r>
        <w:t>When exact numbers are unavailable, use placeholders such as To be finalized after discovery.</w:t>
      </w:r>
    </w:p>
    <w:p>
      <w:pPr>
        <w:pStyle w:val="ListNumber"/>
      </w:pPr>
      <w:r>
        <w:t>Write in a tone that is professional, clear, and friendly for business readers.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 xml:space="preserve">EasyPaisa CRM RFP / Proposal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8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