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05"/>
        <w:gridCol w:w="3014"/>
        <w:gridCol w:w="4818"/>
      </w:tblGrid>
      <w:tr>
        <w:trPr>
          <w:trHeight w:val="179" w:hRule="atLeast"/>
        </w:trPr>
        <w:tc>
          <w:tcPr>
            <w:tcW w:w="4819" w:type="dxa"/>
            <w:gridSpan w:val="2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32"/>
                <w:szCs w:val="32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32"/>
                <w:szCs w:val="32"/>
              </w:rPr>
              <w:t>Lebenslauf</w:t>
            </w:r>
          </w:p>
        </w:tc>
        <w:tc>
          <w:tcPr>
            <w:tcW w:w="4818" w:type="dxa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068320" cy="2480310"/>
                      <wp:effectExtent l="0" t="0" r="0" b="0"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8280" cy="248040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 l="20198" t="13134" r="20198" b="13134"/>
                                </a:stretch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/>
                                    <w:t>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 1" stroked="f" o:allowincell="f" style="position:absolute;margin-left:0pt;margin-top:-97.65pt;width:241.55pt;height:195.25pt;mso-wrap-style:none;v-text-anchor:middle;mso-position-vertical:center">
                      <v:textbo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</w:t>
                            </w:r>
                          </w:p>
                        </w:txbxContent>
                      </v:textbox>
                      <v:fill r:id="rId3" o:detectmouseclick="t" type="frame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9" w:hRule="atLeast"/>
        </w:trPr>
        <w:tc>
          <w:tcPr>
            <w:tcW w:w="4819" w:type="dxa"/>
            <w:gridSpan w:val="2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56"/>
                <w:szCs w:val="56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56"/>
                <w:szCs w:val="56"/>
              </w:rPr>
              <w:t>Haris Naeem</w:t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22" w:hRule="atLeast"/>
        </w:trPr>
        <w:tc>
          <w:tcPr>
            <w:tcW w:w="4819" w:type="dxa"/>
            <w:gridSpan w:val="2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57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57"/>
              </w:rPr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22" w:hRule="atLeast"/>
        </w:trPr>
        <w:tc>
          <w:tcPr>
            <w:tcW w:w="1805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Geburtstag</w:t>
            </w:r>
          </w:p>
        </w:tc>
        <w:tc>
          <w:tcPr>
            <w:tcW w:w="3014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30.10.1984 in Gujranwala</w:t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22" w:hRule="atLeast"/>
        </w:trPr>
        <w:tc>
          <w:tcPr>
            <w:tcW w:w="1805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Adresse</w:t>
            </w:r>
          </w:p>
        </w:tc>
        <w:tc>
          <w:tcPr>
            <w:tcW w:w="3014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Herzog-Wilhelm-Str. 69</w:t>
              <w:br/>
              <w:t>38667 Bad Harzburg</w:t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11" w:hRule="atLeast"/>
        </w:trPr>
        <w:tc>
          <w:tcPr>
            <w:tcW w:w="1805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Telefon</w:t>
            </w:r>
          </w:p>
        </w:tc>
        <w:tc>
          <w:tcPr>
            <w:tcW w:w="3014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0151/67580931</w:t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5" w:hRule="atLeast"/>
        </w:trPr>
        <w:tc>
          <w:tcPr>
            <w:tcW w:w="1805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E-Mail</w:t>
            </w:r>
          </w:p>
        </w:tc>
        <w:tc>
          <w:tcPr>
            <w:tcW w:w="3014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harrisnm@protonmail.com</w:t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5" w:hRule="atLeast"/>
        </w:trPr>
        <w:tc>
          <w:tcPr>
            <w:tcW w:w="1805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Linktree</w:t>
            </w:r>
          </w:p>
        </w:tc>
        <w:tc>
          <w:tcPr>
            <w:tcW w:w="3014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https://harisnae.github.io/</w:t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3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9"/>
        <w:gridCol w:w="9544"/>
      </w:tblGrid>
      <w:tr>
        <w:trPr/>
        <w:tc>
          <w:tcPr>
            <w:tcW w:w="89" w:type="dxa"/>
            <w:tcBorders/>
            <w:shd w:fill="3498DB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r>
          </w:p>
        </w:tc>
        <w:tc>
          <w:tcPr>
            <w:tcW w:w="9544" w:type="dxa"/>
            <w:tcBorders/>
            <w:shd w:fill="DDDDDD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  <w:t>Berufserfahrung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tbl>
      <w:tblPr>
        <w:tblW w:w="963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336"/>
        <w:gridCol w:w="412"/>
        <w:gridCol w:w="6889"/>
      </w:tblGrid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06/2020 - 06/2022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Dubai Internet City | Dubai | VAE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ICT Freelancer</w:t>
            </w:r>
          </w:p>
        </w:tc>
      </w:tr>
      <w:tr>
        <w:trPr>
          <w:trHeight w:val="1550" w:hRule="atLeast"/>
        </w:trPr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BodyText"/>
              <w:widowControl/>
              <w:numPr>
                <w:ilvl w:val="0"/>
                <w:numId w:val="1"/>
              </w:numPr>
              <w:pBdr/>
              <w:bidi w:val="0"/>
              <w:spacing w:before="0" w:after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Skalierbare WooCommerce-Anwendungen auf Google Cloud mit einem manuell konfigurierten LAMP-Stack bereitgestellt.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/>
              <w:bidi w:val="0"/>
              <w:spacing w:before="0" w:after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OWASP ModSecurity WAF für robuste Webanwendungssicherheit optimiert.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/>
              <w:bidi w:val="0"/>
              <w:spacing w:before="0" w:after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Linux-/Apache-/PHP-Kenntnisse für Anwendungsfehlerbehebung, Verfügbarkeit und Sicherheit genutzt.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08/2010 - 08/2011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Aljabr Talke Ltd | Jubail Port | Saudi-Arabien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Projektingenieur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BodyText"/>
              <w:widowControl/>
              <w:numPr>
                <w:ilvl w:val="0"/>
                <w:numId w:val="1"/>
              </w:numPr>
              <w:pBdr/>
              <w:bidi w:val="0"/>
              <w:spacing w:before="0" w:after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Projektingenieur für ein EPCM-Projekt im Wert von 25,7 Millionen Dollar zum Bau einer Produktlagerhalle, verantwortlich für die Einrichtung von Elektro-/IT-Netzwerken und einer Infrastruktur für das Lagerverwaltungssystem.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03/2009 - 08/2010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Sysorex Arabia LLC | Riad | Saudi-Arabien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Projektkommunikationsingenieur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3"/>
              </w:rPr>
            </w:pPr>
            <w:r>
              <w:rPr>
                <w:rFonts w:ascii="OpenSans" w:hAnsi="OpenSans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BodyText"/>
              <w:widowControl/>
              <w:numPr>
                <w:ilvl w:val="0"/>
                <w:numId w:val="1"/>
              </w:numPr>
              <w:pBdr/>
              <w:bidi w:val="0"/>
              <w:spacing w:before="0" w:after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Projektkommunikationsingenieur für ein Glasfaserübertragungsprojekt, verantwortlich für die Pflege der Netzwerkdatenbank und die Nutzung von Standortvermessungsdaten.</w:t>
            </w:r>
          </w:p>
        </w:tc>
      </w:tr>
    </w:tbl>
    <w:p>
      <w:pPr>
        <w:pStyle w:val="Normal"/>
        <w:widowControl/>
        <w:bidi w:val="0"/>
        <w:ind w:hanging="0" w:start="0" w:end="0"/>
        <w:jc w:val="start"/>
        <w:rPr/>
      </w:pPr>
      <w:r>
        <w:rPr/>
      </w:r>
    </w:p>
    <w:tbl>
      <w:tblPr>
        <w:tblW w:w="963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9"/>
        <w:gridCol w:w="9544"/>
      </w:tblGrid>
      <w:tr>
        <w:trPr/>
        <w:tc>
          <w:tcPr>
            <w:tcW w:w="89" w:type="dxa"/>
            <w:tcBorders/>
            <w:shd w:fill="3498DB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r>
          </w:p>
        </w:tc>
        <w:tc>
          <w:tcPr>
            <w:tcW w:w="9544" w:type="dxa"/>
            <w:tcBorders/>
            <w:shd w:fill="DDDDDD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  <w:t>Ausbildung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tbl>
      <w:tblPr>
        <w:tblW w:w="963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336"/>
        <w:gridCol w:w="412"/>
        <w:gridCol w:w="6889"/>
      </w:tblGrid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2002 - 2008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 xml:space="preserve">COMSATS Institute of Information and Technology | Islamabad | </w:t>
            </w:r>
            <w:r>
              <w:rPr>
                <w:rFonts w:ascii="OpenSans" w:hAnsi="OpenSans"/>
                <w:b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Pakistan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Bachelor of Science in Elektrotechnik (Telekommunikation)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Note 3,7</w:t>
            </w:r>
          </w:p>
        </w:tc>
      </w:tr>
    </w:tbl>
    <w:tbl>
      <w:tblPr>
        <w:tblW w:w="963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9"/>
        <w:gridCol w:w="9544"/>
      </w:tblGrid>
      <w:tr>
        <w:trPr/>
        <w:tc>
          <w:tcPr>
            <w:tcW w:w="89" w:type="dxa"/>
            <w:tcBorders/>
            <w:shd w:fill="3498DB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r>
          </w:p>
        </w:tc>
        <w:tc>
          <w:tcPr>
            <w:tcW w:w="9544" w:type="dxa"/>
            <w:tcBorders/>
            <w:shd w:fill="DDDDDD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  <w:t>Kenntnisse und Interessen</w:t>
            </w:r>
          </w:p>
        </w:tc>
      </w:tr>
    </w:tbl>
    <w:p>
      <w:pPr>
        <w:pStyle w:val="HorizontalLine"/>
        <w:bidi w:val="0"/>
        <w:jc w:val="star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63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340"/>
        <w:gridCol w:w="408"/>
        <w:gridCol w:w="6889"/>
      </w:tblGrid>
      <w:tr>
        <w:trPr/>
        <w:tc>
          <w:tcPr>
            <w:tcW w:w="2340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Fremdsprachen</w:t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Deutsch (A1)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Englisch (IELTS 6,5)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Urdu (Muttersprache)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Punjabi (Muttersprache)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Hobbys</w:t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Fußball und Basketball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Programmierung und Webentwicklung</w:t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JavaScript, HTML 5, CSS 3, PHP, MySQL, LAMP-Stack, Woo-Commerce, responsives UI-Design.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Clientseitiges maschinelles Lernen und Inferenz</w:t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ONNX Runtime Web, WebAssembly, @huggingface/transformers, Whisper-ONNX, Marian-MT ONNX, Modellquantisierung (int8/fp16), Offline-Caching (Cache-API, IndexedDB), Web Workers.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Cloud und DevOps</w:t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Google Cloud, AWS, CI/CD für die Bereitstellung statischer Websites (GitHub Pages), OWASP ModSecurity WAF/IPS-Konfiguration.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Systeme und Netzwerke</w:t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spacing w:before="57" w:after="57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Linux-/Apache-Administration, Optimierung von Glasfaser- und HF-Netzwerken, GSM-Drive-Test-Analyse, VPN/IPSec-Grundlagen.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0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r>
          </w:p>
        </w:tc>
      </w:tr>
    </w:tbl>
    <w:tbl>
      <w:tblPr>
        <w:tblW w:w="963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9"/>
        <w:gridCol w:w="9544"/>
      </w:tblGrid>
      <w:tr>
        <w:trPr/>
        <w:tc>
          <w:tcPr>
            <w:tcW w:w="89" w:type="dxa"/>
            <w:tcBorders/>
            <w:shd w:fill="3498DB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r>
          </w:p>
        </w:tc>
        <w:tc>
          <w:tcPr>
            <w:tcW w:w="9544" w:type="dxa"/>
            <w:tcBorders/>
            <w:shd w:fill="DDDDDD" w:val="clear"/>
          </w:tcPr>
          <w:p>
            <w:pPr>
              <w:pStyle w:val="Normal"/>
              <w:widowControl/>
              <w:bidi w:val="0"/>
              <w:ind w:hanging="0" w:start="0" w:end="0"/>
              <w:jc w:val="start"/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</w:pPr>
            <w:r>
              <w:rPr>
                <w:rFonts w:ascii="OpenSans" w:hAnsi="OpenSans"/>
                <w:b/>
                <w:i w:val="false"/>
                <w:caps/>
                <w:color w:val="000000"/>
                <w:spacing w:val="0"/>
                <w:sz w:val="29"/>
              </w:rPr>
              <w:t>OPEN-SOURCE-PROJEKTE (GITHUB)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tbl>
      <w:tblPr>
        <w:tblW w:w="963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336"/>
        <w:gridCol w:w="412"/>
        <w:gridCol w:w="6889"/>
      </w:tblGrid>
      <w:tr>
        <w:trPr>
          <w:trHeight w:val="358" w:hRule="atLeast"/>
        </w:trPr>
        <w:tc>
          <w:tcPr>
            <w:tcW w:w="2336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Transcribe-ASR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Reine Client-Webanwendung, die Whisper-ONNX-Sprach-zu-Text-Modelle im Browser ausführt; verwendet ONNX Runtime Web, Cache API für Offline-Caching und bietet mehrsprachige/nur englische Modelle mit detaillierten Dekodierungssteuerungen.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multilingual-translator-offline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Clientseitiger Übersetzer, der 58 OPUS-MT-Sprachpaare (int8-quantisiertes ONNX) über @xenova/transformers unterstützt; implementiert IndexedDB-Caching, Fortschrittsberichte und eine reaktionsschnelle Benutzeroberfläche, die auf GitHub Pages gehostet wird.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OfflineWebOCR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Datenschutzorientierte OCR-Demo, die TrOCR- (einzeilig) und Donut-Modelle (auf Dokumentebene) vollständig offline ausführt; nutzt Web Workers und @xenova/transformers für reaktionsschnelle Bildverarbeitung, Zuschneiden und Kopieren von extrahiertem Text in die Zwischenablage.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OpenSans" w:hAnsi="Open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MarianMT-ONNX-converter</w:t>
            </w:r>
          </w:p>
        </w:tc>
        <w:tc>
          <w:tcPr>
            <w:tcW w:w="412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sz w:val="29"/>
              </w:rPr>
            </w:r>
          </w:p>
        </w:tc>
        <w:tc>
          <w:tcPr>
            <w:tcW w:w="6889" w:type="dxa"/>
            <w:tcBorders/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OpenSans" w:hAnsi="OpenSans"/>
                <w:sz w:val="29"/>
              </w:rPr>
            </w:pP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Colab-Notebook, das die Konvertierung von Hugging-Face-MarianMT-</w:t>
            </w:r>
            <w:r>
              <w:rPr>
                <w:rFonts w:ascii="OpenSans" w:hAnsi="OpenSans"/>
                <w:sz w:val="29"/>
              </w:rPr>
              <w:br/>
            </w:r>
            <w:r>
              <w:rPr>
                <w:rFonts w:ascii="OpenSans" w:hAnsi="OpenSans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Übersetzungsmodellen in ONNX und optionale int8-Quantisierung automatisiert und die Artefakte zur Offline-Nutzung an den Hugging-Face-Hub überträgt.</w:t>
            </w:r>
          </w:p>
        </w:tc>
      </w:tr>
    </w:tbl>
    <w:p>
      <w:pPr>
        <w:pStyle w:val="Normal"/>
        <w:widowControl/>
        <w:bidi w:val="0"/>
        <w:ind w:hanging="0" w:start="0" w:end="0"/>
        <w:jc w:val="start"/>
        <w:rPr>
          <w:rFonts w:ascii="OpenSans" w:hAnsi="OpenSans"/>
          <w:b/>
          <w:i w:val="false"/>
          <w:caps/>
          <w:color w:val="000000"/>
          <w:spacing w:val="0"/>
          <w:sz w:val="29"/>
        </w:rPr>
      </w:pPr>
      <w:r>
        <w:rPr>
          <w:rFonts w:ascii="OpenSans" w:hAnsi="OpenSans"/>
          <w:b/>
          <w:i w:val="false"/>
          <w:caps/>
          <w:color w:val="000000"/>
          <w:spacing w:val="0"/>
          <w:sz w:val="29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Sans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LibreOffice/24.2.7.2$Linux_X86_64 LibreOffice_project/420$Build-2</Application>
  <AppVersion>15.0000</AppVersion>
  <Pages>2</Pages>
  <Words>330</Words>
  <Characters>2843</Characters>
  <CharactersWithSpaces>3111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2025-10-15T19:25:05Z</dcterms:created>
  <dc:creator/>
  <dc:description/>
  <dc:language>en-US</dc:language>
  <cp:lastModifiedBy/>
  <dcterms:modified xsi:type="dcterms:W3CDTF">2025-10-16T12:47:56Z</dcterms:modified>
  <cp:revision>47</cp:revision>
  <dc:subject/>
  <dc:title/>
</cp:coreProperties>
</file>