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说明现有系统的处理流程和数据流程、工作负荷，各项费用支出，所需各类专业技术人员和数量，所需各种设备，现有系统存在的问题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09pt;width:415.0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77.3pt;width:244.6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bookmarkStart w:id="0" w:name="_Toc85122204"/>
      <w:r>
        <w:rPr>
          <w:rFonts w:hint="eastAsia"/>
          <w:lang w:val="en-US" w:eastAsia="zh-CN"/>
        </w:rPr>
        <w:object>
          <v:shape id="_x0000_i1028" o:spt="75" type="#_x0000_t75" style="height:241.35pt;width:4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bookmarkEnd w:id="0"/>
      <w:r>
        <w:rPr>
          <w:rFonts w:hint="eastAsia"/>
          <w:lang w:val="en-US" w:eastAsia="zh-CN"/>
        </w:rPr>
        <w:t>工作负荷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可以承载一定的数据量。但由于存储的数据量越来越大，现有的系统虽然可以适应目前的庞大数据量，但是对于系统来说，运转负荷过大，而且查询速度越来越慢，等待时间长。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 各项费用支出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运维人员的工资、奖金、福利等人力资源费用。对于非全职投入该项目运维工作的人员，按照其运维工作量所占其总工作量比例折算其人力资源费用。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场地房租、水电、物业，运维人员日常办公费用分摊及各种日常办公设备的租赁、维修、折旧费用分摊。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服务器配置，维护费用。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3.5 </w:t>
      </w:r>
      <w:r>
        <w:rPr>
          <w:rFonts w:hint="eastAsia"/>
        </w:rPr>
        <w:t>所需各类专业技术人员和数量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数据库维护人员：2名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系统维护人员：2名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开发测试人员：2名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机房管理人员：5名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所需各种设备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配置较高的服务器，交换机，打印机，电脑若干。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现有系统存在的问题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以郑州大学第一附属医</w:t>
      </w:r>
      <w:bookmarkStart w:id="1" w:name="_GoBack"/>
      <w:bookmarkEnd w:id="1"/>
      <w:r>
        <w:rPr>
          <w:rFonts w:hint="eastAsia"/>
          <w:lang w:val="en-US" w:eastAsia="zh-CN"/>
        </w:rPr>
        <w:t>院掌上APP为例，下图为其预约挂号系统，虽然其各个院区挂号科室分类明确，但是对于大部分患者而言，对于自己的症状需要挂什么科室并没有明确的认识，在挂号前往往需要上网查找询问自己症状对应的科室，对患者造成了不便，而且如果错误挂号，也会占用有限的医生资源。如果在预约挂号前，应用通过自主导诊模块给出</w:t>
      </w:r>
      <w:r>
        <w:rPr>
          <w:rFonts w:hint="eastAsia" w:ascii="Times New Roman" w:hAnsi="Times New Roman" w:eastAsia="宋体" w:cs="Times New Roman"/>
          <w:color w:val="auto"/>
          <w:sz w:val="24"/>
          <w:lang w:val="en-US" w:eastAsia="zh-CN"/>
        </w:rPr>
        <w:t>一些日常中常见的症状，如头疼、眼睛疼、牙疼、胸疼等，并且根据症状的不同给出一些就诊建议，如青光眼或者眼内压增高等情况可以考虑挂眼科进一步查看。那么就使得患者挂号挂号更方便并且节省了医疗资源，提高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85745" cy="6190615"/>
            <wp:effectExtent l="0" t="0" r="3175" b="12065"/>
            <wp:docPr id="1" name="图片 1" descr="683bea6fcfc672b5896eb5e6bcb9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83bea6fcfc672b5896eb5e6bcb9a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说明项目是否能开发，还需什么条件才能开发，对项目目标有何变动等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项目可以立即进行开发。还需要对于患者常见症状进行总结归纳，查阅资料将各个症状对应好提供给患者参考的科室，做到全面而准确。目前对于项目目标没有变动。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497BB0"/>
    <w:multiLevelType w:val="singleLevel"/>
    <w:tmpl w:val="EC497BB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32A3B9"/>
    <w:multiLevelType w:val="multilevel"/>
    <w:tmpl w:val="1532A3B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lNmI2MmY2Nzk0YTBlMDkxYzU4ZDIwMjA4NzQ0YjEifQ=="/>
  </w:docVars>
  <w:rsids>
    <w:rsidRoot w:val="00000000"/>
    <w:rsid w:val="078772F2"/>
    <w:rsid w:val="179F7EE6"/>
    <w:rsid w:val="180B33ED"/>
    <w:rsid w:val="1F53690A"/>
    <w:rsid w:val="1FCB5F7A"/>
    <w:rsid w:val="2B57172A"/>
    <w:rsid w:val="2BC31248"/>
    <w:rsid w:val="354353C8"/>
    <w:rsid w:val="3A9C0D92"/>
    <w:rsid w:val="55F7710A"/>
    <w:rsid w:val="564C282E"/>
    <w:rsid w:val="5B347987"/>
    <w:rsid w:val="5C9F1C14"/>
    <w:rsid w:val="69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libri" w:asciiTheme="minorHAnsi" w:hAnsiTheme="minorHAnsi" w:eastAsiaTheme="minorEastAsia"/>
      <w:color w:val="auto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729</Words>
  <Characters>741</Characters>
  <Lines>0</Lines>
  <Paragraphs>0</Paragraphs>
  <TotalTime>40</TotalTime>
  <ScaleCrop>false</ScaleCrop>
  <LinksUpToDate>false</LinksUpToDate>
  <CharactersWithSpaces>745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2023-03-08T12:50:00Z</dcterms:created>
  <dc:creator>86183</dc:creator>
  <cp:lastModifiedBy>舍予</cp:lastModifiedBy>
  <dcterms:modified xsi:type="dcterms:W3CDTF">2023-04-26T02:16:09Z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1949530F75004CC2B20F67986CCAD4BD</vt:lpwstr>
  </property>
</Properties>
</file>