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8EA3" w14:textId="38E6C735" w:rsidR="003657CA" w:rsidRDefault="003657CA" w:rsidP="003657CA">
      <w:pPr>
        <w:pStyle w:val="2"/>
        <w:rPr>
          <w:noProof/>
        </w:rPr>
      </w:pPr>
      <w:r>
        <w:rPr>
          <w:rFonts w:hint="eastAsia"/>
          <w:noProof/>
        </w:rPr>
        <w:t>医生问诊模块（郭宏江）</w:t>
      </w:r>
    </w:p>
    <w:p w14:paraId="1BF33744" w14:textId="33D2E7E2" w:rsidR="00091F93" w:rsidRDefault="003714C4" w:rsidP="003714C4">
      <w:pPr>
        <w:jc w:val="center"/>
      </w:pPr>
      <w:r>
        <w:rPr>
          <w:noProof/>
        </w:rPr>
        <w:drawing>
          <wp:inline distT="0" distB="0" distL="0" distR="0" wp14:anchorId="40C25ED2" wp14:editId="3D5AEEA4">
            <wp:extent cx="4679315" cy="1721485"/>
            <wp:effectExtent l="0" t="0" r="6985" b="0"/>
            <wp:docPr id="1314102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E1DB" w14:textId="6BBB818C" w:rsidR="003714C4" w:rsidRDefault="003714C4" w:rsidP="003714C4">
      <w:pPr>
        <w:jc w:val="center"/>
      </w:pPr>
      <w:r w:rsidRPr="003714C4">
        <w:rPr>
          <w:rFonts w:hint="eastAsia"/>
        </w:rPr>
        <w:t>医生问诊数据流图</w:t>
      </w:r>
      <w:r w:rsidRPr="003714C4">
        <w:t>-问诊</w:t>
      </w:r>
    </w:p>
    <w:p w14:paraId="2C876C68" w14:textId="582C695B" w:rsidR="003714C4" w:rsidRDefault="003714C4" w:rsidP="003102DF"/>
    <w:p w14:paraId="01365913" w14:textId="41CF611B" w:rsidR="003714C4" w:rsidRPr="003714C4" w:rsidRDefault="003714C4" w:rsidP="003714C4">
      <w:pPr>
        <w:jc w:val="center"/>
      </w:pPr>
      <w:r w:rsidRPr="003714C4">
        <w:rPr>
          <w:noProof/>
        </w:rPr>
        <w:drawing>
          <wp:inline distT="0" distB="0" distL="0" distR="0" wp14:anchorId="365AB566" wp14:editId="28183304">
            <wp:extent cx="3618865" cy="1959610"/>
            <wp:effectExtent l="0" t="0" r="635" b="2540"/>
            <wp:docPr id="16131038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D04C" w14:textId="2115A514" w:rsidR="003714C4" w:rsidRPr="003714C4" w:rsidRDefault="003714C4" w:rsidP="003714C4">
      <w:pPr>
        <w:jc w:val="center"/>
      </w:pPr>
      <w:r w:rsidRPr="003714C4">
        <w:rPr>
          <w:rFonts w:hint="eastAsia"/>
        </w:rPr>
        <w:t>医生问诊软件结构图</w:t>
      </w:r>
      <w:r w:rsidRPr="003714C4">
        <w:t>-问诊</w:t>
      </w:r>
    </w:p>
    <w:p w14:paraId="40842495" w14:textId="77777777" w:rsidR="003714C4" w:rsidRPr="003714C4" w:rsidRDefault="003714C4" w:rsidP="003714C4">
      <w:pPr>
        <w:jc w:val="center"/>
      </w:pPr>
    </w:p>
    <w:p w14:paraId="4334EAAB" w14:textId="2866BEC5" w:rsidR="003714C4" w:rsidRDefault="003714C4" w:rsidP="003714C4">
      <w:pPr>
        <w:jc w:val="center"/>
      </w:pPr>
      <w:r>
        <w:rPr>
          <w:noProof/>
        </w:rPr>
        <w:drawing>
          <wp:inline distT="0" distB="0" distL="0" distR="0" wp14:anchorId="3AF1A467" wp14:editId="1730481B">
            <wp:extent cx="4994910" cy="1928495"/>
            <wp:effectExtent l="0" t="0" r="0" b="0"/>
            <wp:docPr id="791368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F774" w14:textId="09C95C75" w:rsidR="003714C4" w:rsidRDefault="003714C4" w:rsidP="003714C4">
      <w:pPr>
        <w:jc w:val="center"/>
      </w:pPr>
      <w:r w:rsidRPr="003714C4">
        <w:rPr>
          <w:rFonts w:hint="eastAsia"/>
        </w:rPr>
        <w:t>医生问诊数据流图</w:t>
      </w:r>
      <w:r w:rsidRPr="003714C4">
        <w:t>-病例</w:t>
      </w:r>
    </w:p>
    <w:p w14:paraId="5D9DA0D6" w14:textId="33F57224" w:rsidR="003714C4" w:rsidRDefault="003714C4" w:rsidP="003714C4">
      <w:pPr>
        <w:jc w:val="center"/>
      </w:pPr>
    </w:p>
    <w:p w14:paraId="6807C478" w14:textId="5C3D0C56" w:rsidR="003714C4" w:rsidRDefault="003714C4" w:rsidP="003714C4">
      <w:pPr>
        <w:jc w:val="center"/>
      </w:pPr>
      <w:r>
        <w:rPr>
          <w:noProof/>
        </w:rPr>
        <w:lastRenderedPageBreak/>
        <w:drawing>
          <wp:inline distT="0" distB="0" distL="0" distR="0" wp14:anchorId="3FEC6CFD" wp14:editId="64062EC4">
            <wp:extent cx="3380740" cy="2066925"/>
            <wp:effectExtent l="0" t="0" r="0" b="9525"/>
            <wp:docPr id="4951537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16C3" w14:textId="2167CCB7" w:rsidR="003714C4" w:rsidRDefault="003714C4" w:rsidP="003714C4">
      <w:pPr>
        <w:jc w:val="center"/>
      </w:pPr>
      <w:r w:rsidRPr="003714C4">
        <w:rPr>
          <w:rFonts w:hint="eastAsia"/>
        </w:rPr>
        <w:t>医生问诊软件结构图</w:t>
      </w:r>
      <w:r w:rsidRPr="003714C4">
        <w:t>-病例</w:t>
      </w:r>
    </w:p>
    <w:p w14:paraId="6B921F65" w14:textId="77777777" w:rsidR="003102DF" w:rsidRDefault="003102DF" w:rsidP="003714C4">
      <w:pPr>
        <w:jc w:val="center"/>
      </w:pPr>
    </w:p>
    <w:p w14:paraId="0C5C653C" w14:textId="3936C116" w:rsidR="003657CA" w:rsidRDefault="003657CA" w:rsidP="003657CA">
      <w:pPr>
        <w:pStyle w:val="2"/>
        <w:rPr>
          <w:rFonts w:hint="eastAsia"/>
        </w:rPr>
      </w:pPr>
      <w:r>
        <w:rPr>
          <w:rFonts w:hint="eastAsia"/>
        </w:rPr>
        <w:t>个人中心模块（肖康乐）</w:t>
      </w:r>
    </w:p>
    <w:p w14:paraId="175347E9" w14:textId="70FA819F" w:rsidR="003102DF" w:rsidRDefault="003102DF" w:rsidP="003714C4">
      <w:pPr>
        <w:jc w:val="center"/>
      </w:pPr>
      <w:r>
        <w:rPr>
          <w:noProof/>
        </w:rPr>
        <w:drawing>
          <wp:inline distT="0" distB="0" distL="0" distR="0" wp14:anchorId="554B91A5" wp14:editId="38F0A605">
            <wp:extent cx="5274310" cy="3414253"/>
            <wp:effectExtent l="0" t="0" r="2540" b="0"/>
            <wp:docPr id="767029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A12B" w14:textId="3B2907CC" w:rsidR="003102DF" w:rsidRDefault="003102DF" w:rsidP="003714C4">
      <w:pPr>
        <w:jc w:val="center"/>
      </w:pPr>
      <w:r>
        <w:rPr>
          <w:rFonts w:hint="eastAsia"/>
        </w:rPr>
        <w:t>个人中心模块数据流图</w:t>
      </w:r>
    </w:p>
    <w:p w14:paraId="4041947D" w14:textId="77777777" w:rsidR="003102DF" w:rsidRDefault="003102DF" w:rsidP="003714C4">
      <w:pPr>
        <w:jc w:val="center"/>
      </w:pPr>
    </w:p>
    <w:p w14:paraId="6CAE7D9B" w14:textId="7D1588E8" w:rsidR="003102DF" w:rsidRDefault="003102DF" w:rsidP="003714C4">
      <w:pPr>
        <w:jc w:val="center"/>
      </w:pPr>
      <w:r>
        <w:rPr>
          <w:noProof/>
        </w:rPr>
        <w:lastRenderedPageBreak/>
        <w:drawing>
          <wp:inline distT="0" distB="0" distL="0" distR="0" wp14:anchorId="3E32382C" wp14:editId="27B3D094">
            <wp:extent cx="5274310" cy="3252303"/>
            <wp:effectExtent l="0" t="0" r="2540" b="5715"/>
            <wp:docPr id="13489059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A37BD" w14:textId="27B37BA5" w:rsidR="003102DF" w:rsidRDefault="003102DF" w:rsidP="003714C4">
      <w:pPr>
        <w:jc w:val="center"/>
      </w:pPr>
      <w:r>
        <w:rPr>
          <w:rFonts w:hint="eastAsia"/>
        </w:rPr>
        <w:t>个人中心模块软件结构图</w:t>
      </w:r>
    </w:p>
    <w:p w14:paraId="4771A3F5" w14:textId="77777777" w:rsidR="003102DF" w:rsidRDefault="003102DF" w:rsidP="003714C4">
      <w:pPr>
        <w:jc w:val="center"/>
      </w:pPr>
    </w:p>
    <w:p w14:paraId="2EB7A365" w14:textId="7E2E9664" w:rsidR="003657CA" w:rsidRDefault="003657CA" w:rsidP="003657CA">
      <w:pPr>
        <w:pStyle w:val="2"/>
        <w:rPr>
          <w:rFonts w:hint="eastAsia"/>
        </w:rPr>
      </w:pPr>
      <w:r>
        <w:rPr>
          <w:rFonts w:hint="eastAsia"/>
        </w:rPr>
        <w:t>注册和登录模块（刘骐铭）</w:t>
      </w:r>
    </w:p>
    <w:p w14:paraId="71806240" w14:textId="65462D8E" w:rsidR="003102DF" w:rsidRDefault="003102DF" w:rsidP="003714C4">
      <w:pPr>
        <w:jc w:val="center"/>
      </w:pPr>
      <w:r>
        <w:rPr>
          <w:rFonts w:hint="eastAsia"/>
          <w:noProof/>
        </w:rPr>
        <w:drawing>
          <wp:inline distT="0" distB="0" distL="114300" distR="114300" wp14:anchorId="504E879D" wp14:editId="0E5F0D81">
            <wp:extent cx="5274310" cy="1958837"/>
            <wp:effectExtent l="0" t="0" r="0" b="0"/>
            <wp:docPr id="1" name="图片 1" descr="注册登录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登录结构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F847" w14:textId="580E72A7" w:rsidR="003102DF" w:rsidRDefault="003102DF" w:rsidP="003714C4">
      <w:pPr>
        <w:jc w:val="center"/>
      </w:pPr>
      <w:r>
        <w:rPr>
          <w:rFonts w:hint="eastAsia"/>
        </w:rPr>
        <w:t>注册和登录模块软件结构图</w:t>
      </w:r>
    </w:p>
    <w:p w14:paraId="6B38E439" w14:textId="77777777" w:rsidR="003102DF" w:rsidRPr="003102DF" w:rsidRDefault="003102DF" w:rsidP="003102DF">
      <w:pPr>
        <w:ind w:firstLineChars="200" w:firstLine="420"/>
        <w:jc w:val="left"/>
        <w:rPr>
          <w:iCs/>
        </w:rPr>
      </w:pPr>
      <w:r w:rsidRPr="003102DF">
        <w:rPr>
          <w:rFonts w:hint="eastAsia"/>
          <w:iCs/>
        </w:rPr>
        <w:t>该模块主要包含3个子模块：用户注册，信息验证和用户登录。在用户注册模块中，用户提供必要的个人信息和设定用户名密码，并将这些信息发送给注册登录主模块，由主模块发送给信息验证子模块，存储在数据库中。</w:t>
      </w:r>
    </w:p>
    <w:p w14:paraId="00985313" w14:textId="77777777" w:rsidR="003102DF" w:rsidRPr="003102DF" w:rsidRDefault="003102DF" w:rsidP="003102DF">
      <w:pPr>
        <w:ind w:firstLineChars="200" w:firstLine="420"/>
        <w:jc w:val="left"/>
        <w:rPr>
          <w:iCs/>
        </w:rPr>
      </w:pPr>
      <w:r w:rsidRPr="003102DF">
        <w:rPr>
          <w:rFonts w:hint="eastAsia"/>
          <w:iCs/>
        </w:rPr>
        <w:t>在用户登录模块中，用户输入其已注册的用户名密码，由该模块发送给主模块，主模块发送给信息验证模块，由其与存储在数据库中的用户信息对比，验证该信息的正确性并将验证结果发送给主模块。主模块发送验证结果给用户登录子模块，如果验证结果为正确，则跳转主界面。</w:t>
      </w:r>
    </w:p>
    <w:p w14:paraId="36E03C04" w14:textId="77777777" w:rsidR="003102DF" w:rsidRDefault="003102DF" w:rsidP="003714C4">
      <w:pPr>
        <w:jc w:val="center"/>
      </w:pPr>
    </w:p>
    <w:p w14:paraId="7CF445ED" w14:textId="7EFA56FC" w:rsidR="003657CA" w:rsidRDefault="003657CA" w:rsidP="003657CA">
      <w:pPr>
        <w:pStyle w:val="2"/>
        <w:rPr>
          <w:rFonts w:hint="eastAsia"/>
        </w:rPr>
      </w:pPr>
      <w:r>
        <w:rPr>
          <w:rFonts w:hint="eastAsia"/>
        </w:rPr>
        <w:lastRenderedPageBreak/>
        <w:t>自助导诊和自助挂号模块（</w:t>
      </w:r>
      <w:proofErr w:type="gramStart"/>
      <w:r>
        <w:rPr>
          <w:rFonts w:hint="eastAsia"/>
        </w:rPr>
        <w:t>苏峻锋</w:t>
      </w:r>
      <w:proofErr w:type="gramEnd"/>
      <w:r>
        <w:rPr>
          <w:rFonts w:hint="eastAsia"/>
        </w:rPr>
        <w:t>）</w:t>
      </w:r>
    </w:p>
    <w:p w14:paraId="0C7CC1E1" w14:textId="05996A86" w:rsidR="003102DF" w:rsidRDefault="003102DF" w:rsidP="003714C4">
      <w:pPr>
        <w:jc w:val="center"/>
      </w:pPr>
      <w:r>
        <w:rPr>
          <w:noProof/>
        </w:rPr>
        <w:drawing>
          <wp:inline distT="0" distB="0" distL="0" distR="0" wp14:anchorId="69983C24" wp14:editId="224B1C89">
            <wp:extent cx="5274310" cy="2903855"/>
            <wp:effectExtent l="0" t="0" r="2540" b="0"/>
            <wp:docPr id="1167711884" name="图片 1167711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4A12" w14:textId="5EEE1796" w:rsidR="003102DF" w:rsidRDefault="003102DF" w:rsidP="003714C4">
      <w:pPr>
        <w:jc w:val="center"/>
      </w:pPr>
      <w:r>
        <w:rPr>
          <w:rFonts w:hint="eastAsia"/>
        </w:rPr>
        <w:t>自助导诊与自主挂号数据流图</w:t>
      </w:r>
    </w:p>
    <w:p w14:paraId="7B0D66DA" w14:textId="77777777" w:rsidR="003102DF" w:rsidRDefault="003102DF" w:rsidP="003714C4">
      <w:pPr>
        <w:jc w:val="center"/>
      </w:pPr>
    </w:p>
    <w:p w14:paraId="5B44CE1E" w14:textId="79A437A7" w:rsidR="003102DF" w:rsidRDefault="003102DF" w:rsidP="003714C4">
      <w:pPr>
        <w:jc w:val="center"/>
      </w:pPr>
      <w:r>
        <w:rPr>
          <w:rFonts w:hint="eastAsia"/>
          <w:noProof/>
        </w:rPr>
        <w:drawing>
          <wp:inline distT="0" distB="0" distL="0" distR="0" wp14:anchorId="2BF7EAF2" wp14:editId="60FD0155">
            <wp:extent cx="1957825" cy="3842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55" cy="39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08CC" w14:textId="37F75ED9" w:rsidR="003102DF" w:rsidRDefault="003102DF" w:rsidP="003714C4">
      <w:pPr>
        <w:jc w:val="center"/>
      </w:pPr>
      <w:r>
        <w:rPr>
          <w:rFonts w:hint="eastAsia"/>
        </w:rPr>
        <w:t>自助导诊模块软件结构图</w:t>
      </w:r>
    </w:p>
    <w:p w14:paraId="4B346A29" w14:textId="77777777" w:rsidR="003102DF" w:rsidRDefault="003102DF" w:rsidP="003714C4">
      <w:pPr>
        <w:jc w:val="center"/>
      </w:pPr>
    </w:p>
    <w:p w14:paraId="17F894CA" w14:textId="3670CAB9" w:rsidR="003102DF" w:rsidRDefault="003102DF" w:rsidP="003714C4">
      <w:pPr>
        <w:jc w:val="center"/>
      </w:pPr>
      <w:r>
        <w:rPr>
          <w:noProof/>
        </w:rPr>
        <w:lastRenderedPageBreak/>
        <w:drawing>
          <wp:inline distT="0" distB="0" distL="0" distR="0" wp14:anchorId="201DDDAC" wp14:editId="7693164D">
            <wp:extent cx="5274310" cy="38722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3B75" w14:textId="009E1E78" w:rsidR="003102DF" w:rsidRPr="003102DF" w:rsidRDefault="003102DF" w:rsidP="003714C4">
      <w:pPr>
        <w:jc w:val="center"/>
        <w:rPr>
          <w:rFonts w:hint="eastAsia"/>
        </w:rPr>
      </w:pPr>
      <w:r>
        <w:rPr>
          <w:rFonts w:hint="eastAsia"/>
        </w:rPr>
        <w:t>自助挂号模块软件结构图</w:t>
      </w:r>
    </w:p>
    <w:sectPr w:rsidR="003102DF" w:rsidRPr="0031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E6"/>
    <w:rsid w:val="00091F93"/>
    <w:rsid w:val="003102DF"/>
    <w:rsid w:val="003657CA"/>
    <w:rsid w:val="003714C4"/>
    <w:rsid w:val="003F7F21"/>
    <w:rsid w:val="009B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135A"/>
  <w15:chartTrackingRefBased/>
  <w15:docId w15:val="{548E3CC1-A8FF-4377-A9D4-85069B30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7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7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57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3</cp:revision>
  <dcterms:created xsi:type="dcterms:W3CDTF">2023-05-09T10:34:00Z</dcterms:created>
  <dcterms:modified xsi:type="dcterms:W3CDTF">2023-05-10T12:06:00Z</dcterms:modified>
</cp:coreProperties>
</file>