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A8AE" w14:textId="77777777" w:rsidR="00C55BDC" w:rsidRDefault="00000000">
      <w:pPr>
        <w:spacing w:before="200" w:after="160"/>
        <w:jc w:val="center"/>
      </w:pPr>
      <w:r>
        <w:rPr>
          <w:b/>
          <w:bCs/>
          <w:color w:val="1F4E79"/>
          <w:sz w:val="52"/>
          <w:szCs w:val="52"/>
        </w:rPr>
        <w:t>PROJECT CHARTER</w:t>
      </w:r>
    </w:p>
    <w:p w14:paraId="6BF7ECF5" w14:textId="77777777" w:rsidR="00C55BDC" w:rsidRDefault="00000000">
      <w:pPr>
        <w:spacing w:after="80"/>
        <w:jc w:val="center"/>
      </w:pPr>
      <w:r>
        <w:rPr>
          <w:color w:val="1A1A1A"/>
          <w:sz w:val="32"/>
          <w:szCs w:val="32"/>
        </w:rPr>
        <w:t>Carbon Capture &amp; Storage (CCS) Research Initiative</w:t>
      </w:r>
    </w:p>
    <w:p w14:paraId="214A535D" w14:textId="77777777" w:rsidR="00C55BDC" w:rsidRDefault="00C55BDC">
      <w:pPr>
        <w:pBdr>
          <w:bottom w:val="single" w:sz="8" w:space="0" w:color="1F4E79"/>
        </w:pBdr>
        <w:spacing w:after="200"/>
        <w:jc w:val="center"/>
      </w:pPr>
    </w:p>
    <w:p w14:paraId="3B6CE10A" w14:textId="77777777" w:rsidR="00C55BDC" w:rsidRDefault="00C55BD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55BDC" w14:paraId="4129C4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0216B2" w14:textId="77777777" w:rsidR="00C55BDC" w:rsidRDefault="00000000">
            <w:r>
              <w:rPr>
                <w:b/>
                <w:bCs/>
                <w:color w:val="1F4E79"/>
              </w:rPr>
              <w:t>Project Title</w:t>
            </w:r>
          </w:p>
        </w:tc>
        <w:tc>
          <w:tcPr>
            <w:tcW w:w="68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2D913D" w14:textId="77777777" w:rsidR="00C55BDC" w:rsidRDefault="00000000">
            <w:r>
              <w:rPr>
                <w:color w:val="1A1A1A"/>
              </w:rPr>
              <w:t>Carbon Capture &amp; Storage (CCS) Research Initiative</w:t>
            </w:r>
          </w:p>
        </w:tc>
      </w:tr>
      <w:tr w:rsidR="00C55BDC" w14:paraId="7F3C67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662492" w14:textId="77777777" w:rsidR="00C55BDC" w:rsidRDefault="00000000">
            <w:r>
              <w:rPr>
                <w:b/>
                <w:bCs/>
                <w:color w:val="1F4E79"/>
              </w:rPr>
              <w:t>Project Manager</w:t>
            </w:r>
          </w:p>
        </w:tc>
        <w:tc>
          <w:tcPr>
            <w:tcW w:w="68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95DC97" w14:textId="3DE8224D" w:rsidR="00C55BDC" w:rsidRDefault="000E5FA6">
            <w:r>
              <w:rPr>
                <w:color w:val="1A1A1A"/>
              </w:rPr>
              <w:t>HARISSA RANIA</w:t>
            </w:r>
          </w:p>
        </w:tc>
      </w:tr>
      <w:tr w:rsidR="00C55BDC" w14:paraId="341710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6A8A44" w14:textId="77777777" w:rsidR="00C55BDC" w:rsidRDefault="00000000">
            <w:r>
              <w:rPr>
                <w:b/>
                <w:bCs/>
                <w:color w:val="1F4E79"/>
              </w:rPr>
              <w:t>Start Date</w:t>
            </w:r>
          </w:p>
        </w:tc>
        <w:tc>
          <w:tcPr>
            <w:tcW w:w="68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473708" w14:textId="77777777" w:rsidR="00C55BDC" w:rsidRDefault="00000000">
            <w:r>
              <w:rPr>
                <w:color w:val="1A1A1A"/>
              </w:rPr>
              <w:t>January 2025</w:t>
            </w:r>
          </w:p>
        </w:tc>
      </w:tr>
      <w:tr w:rsidR="00C55BDC" w14:paraId="1D3160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D00DB3" w14:textId="77777777" w:rsidR="00C55BDC" w:rsidRDefault="00000000">
            <w:r>
              <w:rPr>
                <w:b/>
                <w:bCs/>
                <w:color w:val="1F4E79"/>
              </w:rPr>
              <w:t>End Date</w:t>
            </w:r>
          </w:p>
        </w:tc>
        <w:tc>
          <w:tcPr>
            <w:tcW w:w="68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AA8EB5" w14:textId="77777777" w:rsidR="00C55BDC" w:rsidRDefault="00000000">
            <w:r>
              <w:rPr>
                <w:color w:val="1A1A1A"/>
              </w:rPr>
              <w:t>June 2026</w:t>
            </w:r>
          </w:p>
        </w:tc>
      </w:tr>
      <w:tr w:rsidR="00C55BDC" w14:paraId="10984B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CDC98" w14:textId="77777777" w:rsidR="00C55BDC" w:rsidRDefault="00000000">
            <w:r>
              <w:rPr>
                <w:b/>
                <w:bCs/>
                <w:color w:val="1F4E79"/>
              </w:rPr>
              <w:t>Duration</w:t>
            </w:r>
          </w:p>
        </w:tc>
        <w:tc>
          <w:tcPr>
            <w:tcW w:w="68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876772" w14:textId="77777777" w:rsidR="00C55BDC" w:rsidRDefault="00000000">
            <w:r>
              <w:rPr>
                <w:color w:val="1A1A1A"/>
              </w:rPr>
              <w:t>18 months</w:t>
            </w:r>
          </w:p>
        </w:tc>
      </w:tr>
      <w:tr w:rsidR="00C55BDC" w14:paraId="01B92D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83BB8A" w14:textId="77777777" w:rsidR="00C55BDC" w:rsidRDefault="00000000">
            <w:r>
              <w:rPr>
                <w:b/>
                <w:bCs/>
                <w:color w:val="1F4E79"/>
              </w:rPr>
              <w:t>Total Budget</w:t>
            </w:r>
          </w:p>
        </w:tc>
        <w:tc>
          <w:tcPr>
            <w:tcW w:w="68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BE6F1C" w14:textId="4AD824F7" w:rsidR="00C55BDC" w:rsidRDefault="000E5FA6">
            <w:r>
              <w:rPr>
                <w:color w:val="1A1A1A"/>
              </w:rPr>
              <w:t>RINGGIT MALAYSIA</w:t>
            </w:r>
            <w:r w:rsidR="00000000"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RM</w:t>
            </w:r>
            <w:r w:rsidR="00000000">
              <w:rPr>
                <w:color w:val="1A1A1A"/>
              </w:rPr>
              <w:t>2,400,000</w:t>
            </w:r>
          </w:p>
        </w:tc>
      </w:tr>
      <w:tr w:rsidR="00C55BDC" w14:paraId="2DCB93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1B5CDC" w14:textId="77777777" w:rsidR="00C55BDC" w:rsidRDefault="00000000">
            <w:r>
              <w:rPr>
                <w:b/>
                <w:bCs/>
                <w:color w:val="1F4E79"/>
              </w:rPr>
              <w:t>Team Size</w:t>
            </w:r>
          </w:p>
        </w:tc>
        <w:tc>
          <w:tcPr>
            <w:tcW w:w="68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C6482D" w14:textId="77777777" w:rsidR="00C55BDC" w:rsidRDefault="00000000">
            <w:r>
              <w:rPr>
                <w:color w:val="1A1A1A"/>
              </w:rPr>
              <w:t>12 FTEs (cross-functional)</w:t>
            </w:r>
          </w:p>
        </w:tc>
      </w:tr>
      <w:tr w:rsidR="00C55BDC" w14:paraId="6332C3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E7902F" w14:textId="77777777" w:rsidR="00C55BDC" w:rsidRDefault="00000000">
            <w:r>
              <w:rPr>
                <w:b/>
                <w:bCs/>
                <w:color w:val="1F4E79"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935BBA" w14:textId="77777777" w:rsidR="00C55BDC" w:rsidRDefault="00000000">
            <w:r>
              <w:rPr>
                <w:color w:val="1A1A1A"/>
              </w:rPr>
              <w:t>Planning Phase</w:t>
            </w:r>
          </w:p>
        </w:tc>
      </w:tr>
      <w:tr w:rsidR="00C55BDC" w14:paraId="40CCC1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8CFDD6" w14:textId="77777777" w:rsidR="00C55BDC" w:rsidRDefault="00000000">
            <w:r>
              <w:rPr>
                <w:b/>
                <w:bCs/>
                <w:color w:val="1F4E79"/>
              </w:rPr>
              <w:t>Version</w:t>
            </w:r>
          </w:p>
        </w:tc>
        <w:tc>
          <w:tcPr>
            <w:tcW w:w="68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F2C719" w14:textId="77777777" w:rsidR="00C55BDC" w:rsidRDefault="00000000">
            <w:r>
              <w:rPr>
                <w:color w:val="1A1A1A"/>
              </w:rPr>
              <w:t>1.0 — Initial Charter</w:t>
            </w:r>
          </w:p>
        </w:tc>
      </w:tr>
      <w:tr w:rsidR="00C55BDC" w14:paraId="1A2460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18028C" w14:textId="77777777" w:rsidR="00C55BDC" w:rsidRDefault="00000000">
            <w:r>
              <w:rPr>
                <w:b/>
                <w:bCs/>
                <w:color w:val="1F4E79"/>
              </w:rPr>
              <w:t>Date Prepared</w:t>
            </w:r>
          </w:p>
        </w:tc>
        <w:tc>
          <w:tcPr>
            <w:tcW w:w="68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266603" w14:textId="77777777" w:rsidR="00C55BDC" w:rsidRDefault="00000000">
            <w:r>
              <w:rPr>
                <w:color w:val="1A1A1A"/>
              </w:rPr>
              <w:t>May 2025</w:t>
            </w:r>
          </w:p>
        </w:tc>
      </w:tr>
    </w:tbl>
    <w:p w14:paraId="00A723CA" w14:textId="77777777" w:rsidR="00C55BDC" w:rsidRDefault="00C55BDC">
      <w:pPr>
        <w:spacing w:after="160"/>
      </w:pPr>
    </w:p>
    <w:p w14:paraId="2714BEFF" w14:textId="77777777" w:rsidR="00C55BDC" w:rsidRDefault="00000000">
      <w:pPr>
        <w:pStyle w:val="Heading1"/>
        <w:pBdr>
          <w:bottom w:val="single" w:sz="6" w:space="0" w:color="2E75B6"/>
        </w:pBdr>
        <w:shd w:val="clear" w:color="auto" w:fill="1F4E79"/>
        <w:ind w:left="120"/>
      </w:pPr>
      <w:r>
        <w:t>1. Project Overview</w:t>
      </w:r>
    </w:p>
    <w:p w14:paraId="61F00278" w14:textId="77777777" w:rsidR="00C55BDC" w:rsidRDefault="00C55BD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55BDC" w14:paraId="527DDF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4F9BA606" w14:textId="77777777" w:rsidR="00C55BDC" w:rsidRDefault="00000000">
            <w:pPr>
              <w:jc w:val="center"/>
            </w:pPr>
            <w:r>
              <w:rPr>
                <w:color w:val="D6E4F0"/>
                <w:sz w:val="16"/>
                <w:szCs w:val="16"/>
              </w:rPr>
              <w:t>Total Budget</w:t>
            </w:r>
          </w:p>
        </w:tc>
        <w:tc>
          <w:tcPr>
            <w:tcW w:w="23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213D100B" w14:textId="77777777" w:rsidR="00C55BDC" w:rsidRDefault="00000000">
            <w:pPr>
              <w:jc w:val="center"/>
            </w:pPr>
            <w:r>
              <w:rPr>
                <w:color w:val="D6E4F0"/>
                <w:sz w:val="16"/>
                <w:szCs w:val="16"/>
              </w:rPr>
              <w:t>Duration</w:t>
            </w:r>
          </w:p>
        </w:tc>
        <w:tc>
          <w:tcPr>
            <w:tcW w:w="23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3E9D43FF" w14:textId="77777777" w:rsidR="00C55BDC" w:rsidRDefault="00000000">
            <w:pPr>
              <w:jc w:val="center"/>
            </w:pPr>
            <w:r>
              <w:rPr>
                <w:color w:val="D6E4F0"/>
                <w:sz w:val="16"/>
                <w:szCs w:val="16"/>
              </w:rPr>
              <w:t>Team Size</w:t>
            </w:r>
          </w:p>
        </w:tc>
        <w:tc>
          <w:tcPr>
            <w:tcW w:w="23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32466AD9" w14:textId="77777777" w:rsidR="00C55BDC" w:rsidRDefault="00000000">
            <w:pPr>
              <w:jc w:val="center"/>
            </w:pPr>
            <w:r>
              <w:rPr>
                <w:color w:val="D6E4F0"/>
                <w:sz w:val="16"/>
                <w:szCs w:val="16"/>
              </w:rPr>
              <w:t>CO₂ Target</w:t>
            </w:r>
          </w:p>
        </w:tc>
      </w:tr>
      <w:tr w:rsidR="00C55BDC" w14:paraId="5A332F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60" w:type="dxa"/>
              <w:bottom w:w="100" w:type="dxa"/>
              <w:right w:w="160" w:type="dxa"/>
            </w:tcMar>
          </w:tcPr>
          <w:p w14:paraId="41E77ABE" w14:textId="4D2F63C3" w:rsidR="00C55BDC" w:rsidRDefault="000E5FA6"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>RM</w:t>
            </w:r>
            <w:r w:rsidR="00000000">
              <w:rPr>
                <w:b/>
                <w:bCs/>
                <w:color w:val="1F4E79"/>
                <w:sz w:val="32"/>
                <w:szCs w:val="32"/>
              </w:rPr>
              <w:t>2.4M</w:t>
            </w:r>
          </w:p>
          <w:p w14:paraId="685CAA1B" w14:textId="17C043E9" w:rsidR="00C55BDC" w:rsidRDefault="000E5FA6">
            <w:pPr>
              <w:jc w:val="center"/>
            </w:pPr>
            <w:r>
              <w:rPr>
                <w:color w:val="595959"/>
                <w:sz w:val="16"/>
                <w:szCs w:val="16"/>
              </w:rPr>
              <w:t>RINGGIT MALAYSIA</w:t>
            </w:r>
          </w:p>
        </w:tc>
        <w:tc>
          <w:tcPr>
            <w:tcW w:w="23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60" w:type="dxa"/>
              <w:bottom w:w="100" w:type="dxa"/>
              <w:right w:w="160" w:type="dxa"/>
            </w:tcMar>
          </w:tcPr>
          <w:p w14:paraId="45F6BAE7" w14:textId="77777777" w:rsidR="00C55BDC" w:rsidRDefault="00000000"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18 </w:t>
            </w:r>
            <w:proofErr w:type="spellStart"/>
            <w:r>
              <w:rPr>
                <w:b/>
                <w:bCs/>
                <w:color w:val="1F4E79"/>
                <w:sz w:val="32"/>
                <w:szCs w:val="32"/>
              </w:rPr>
              <w:t>mo</w:t>
            </w:r>
            <w:proofErr w:type="spellEnd"/>
          </w:p>
          <w:p w14:paraId="256D1BBE" w14:textId="77777777" w:rsidR="00C55BDC" w:rsidRDefault="00000000">
            <w:pPr>
              <w:jc w:val="center"/>
            </w:pPr>
            <w:r>
              <w:rPr>
                <w:color w:val="595959"/>
                <w:sz w:val="16"/>
                <w:szCs w:val="16"/>
              </w:rPr>
              <w:t>Jan 2025 – Jun 2026</w:t>
            </w:r>
          </w:p>
        </w:tc>
        <w:tc>
          <w:tcPr>
            <w:tcW w:w="23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60" w:type="dxa"/>
              <w:bottom w:w="100" w:type="dxa"/>
              <w:right w:w="160" w:type="dxa"/>
            </w:tcMar>
          </w:tcPr>
          <w:p w14:paraId="65CE0A1C" w14:textId="77777777" w:rsidR="00C55BDC" w:rsidRDefault="00000000"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>12</w:t>
            </w:r>
          </w:p>
          <w:p w14:paraId="2C66B5F4" w14:textId="77777777" w:rsidR="00C55BDC" w:rsidRDefault="00000000">
            <w:pPr>
              <w:jc w:val="center"/>
            </w:pPr>
            <w:r>
              <w:rPr>
                <w:color w:val="595959"/>
                <w:sz w:val="16"/>
                <w:szCs w:val="16"/>
              </w:rPr>
              <w:t>Cross-functional</w:t>
            </w:r>
          </w:p>
        </w:tc>
        <w:tc>
          <w:tcPr>
            <w:tcW w:w="234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60" w:type="dxa"/>
              <w:bottom w:w="100" w:type="dxa"/>
              <w:right w:w="160" w:type="dxa"/>
            </w:tcMar>
          </w:tcPr>
          <w:p w14:paraId="7B5F2D0D" w14:textId="77777777" w:rsidR="00C55BDC" w:rsidRDefault="00000000"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>500 t</w:t>
            </w:r>
          </w:p>
          <w:p w14:paraId="0D503CA5" w14:textId="77777777" w:rsidR="00C55BDC" w:rsidRDefault="00000000">
            <w:pPr>
              <w:jc w:val="center"/>
            </w:pPr>
            <w:r>
              <w:rPr>
                <w:color w:val="595959"/>
                <w:sz w:val="16"/>
                <w:szCs w:val="16"/>
              </w:rPr>
              <w:t>Capture capacity / yr</w:t>
            </w:r>
          </w:p>
        </w:tc>
      </w:tr>
    </w:tbl>
    <w:p w14:paraId="78A7A121" w14:textId="77777777" w:rsidR="00C55BDC" w:rsidRDefault="00C55BDC">
      <w:pPr>
        <w:spacing w:after="80"/>
      </w:pPr>
    </w:p>
    <w:p w14:paraId="51DD5FC1" w14:textId="77777777" w:rsidR="00C55BDC" w:rsidRDefault="00000000">
      <w:pPr>
        <w:pStyle w:val="Heading2"/>
        <w:pBdr>
          <w:bottom w:val="single" w:sz="4" w:space="0" w:color="D6E4F0"/>
        </w:pBdr>
      </w:pPr>
      <w:r>
        <w:t>1.1 Project Purpose</w:t>
      </w:r>
    </w:p>
    <w:p w14:paraId="34AF5731" w14:textId="77777777" w:rsidR="00C55BDC" w:rsidRDefault="00000000">
      <w:pPr>
        <w:spacing w:before="60" w:after="60"/>
      </w:pPr>
      <w:r>
        <w:rPr>
          <w:color w:val="1A1A1A"/>
        </w:rPr>
        <w:t>To research, design, and validate a pilot-scale Carbon Capture &amp; Storage (CCS) system capable of capturing CO₂ from a simulated flue gas stream using amine-based chemical absorption, with the goal of informing a future commercial-scale deployment decision.</w:t>
      </w:r>
    </w:p>
    <w:p w14:paraId="45B0B1BE" w14:textId="77777777" w:rsidR="00C55BDC" w:rsidRDefault="00C55BDC">
      <w:pPr>
        <w:spacing w:after="80"/>
      </w:pPr>
    </w:p>
    <w:p w14:paraId="269F8FAE" w14:textId="77777777" w:rsidR="00C55BDC" w:rsidRDefault="00000000">
      <w:pPr>
        <w:pStyle w:val="Heading1"/>
        <w:pBdr>
          <w:bottom w:val="single" w:sz="6" w:space="0" w:color="2E75B6"/>
        </w:pBdr>
        <w:shd w:val="clear" w:color="auto" w:fill="1F4E79"/>
        <w:ind w:left="120"/>
      </w:pPr>
      <w:r>
        <w:t>2. Objectives</w:t>
      </w:r>
    </w:p>
    <w:p w14:paraId="5257CEE4" w14:textId="77777777" w:rsidR="00C55BDC" w:rsidRDefault="00C55BDC">
      <w:pPr>
        <w:spacing w:after="80"/>
      </w:pPr>
    </w:p>
    <w:p w14:paraId="0DA8E203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Evaluate and select the optimal CO₂ absorbent (amine, ionic liquid, or MOF)</w:t>
      </w:r>
    </w:p>
    <w:p w14:paraId="22F3571F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Design and construct a bench-scale capture unit (Phase 1)</w:t>
      </w:r>
    </w:p>
    <w:p w14:paraId="6C62056B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Scale to a pilot plant with ≥90% CO₂ capture efficiency (Phase 2)</w:t>
      </w:r>
    </w:p>
    <w:p w14:paraId="0776CCD1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Assess geological storage site suitability via seismic &amp; core analysis</w:t>
      </w:r>
    </w:p>
    <w:p w14:paraId="739C139D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Conduct environmental impact and regulatory feasibility assessment</w:t>
      </w:r>
    </w:p>
    <w:p w14:paraId="45A955E3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Deliver a go/no-go recommendation for commercial scale deployment</w:t>
      </w:r>
    </w:p>
    <w:p w14:paraId="0C50B604" w14:textId="77777777" w:rsidR="00C55BDC" w:rsidRDefault="00C55BDC">
      <w:pPr>
        <w:spacing w:after="80"/>
      </w:pPr>
    </w:p>
    <w:p w14:paraId="0F63750C" w14:textId="77777777" w:rsidR="00C55BDC" w:rsidRDefault="00000000">
      <w:pPr>
        <w:pStyle w:val="Heading1"/>
        <w:pBdr>
          <w:bottom w:val="single" w:sz="6" w:space="0" w:color="2E75B6"/>
        </w:pBdr>
        <w:shd w:val="clear" w:color="auto" w:fill="1F4E79"/>
        <w:ind w:left="120"/>
      </w:pPr>
      <w:r>
        <w:t>3. Project Scope</w:t>
      </w:r>
    </w:p>
    <w:p w14:paraId="758E0CAC" w14:textId="77777777" w:rsidR="00C55BDC" w:rsidRDefault="00C55BDC">
      <w:pPr>
        <w:spacing w:after="80"/>
      </w:pPr>
    </w:p>
    <w:p w14:paraId="65890EFB" w14:textId="77777777" w:rsidR="00C55BDC" w:rsidRDefault="00000000">
      <w:pPr>
        <w:pStyle w:val="Heading2"/>
        <w:pBdr>
          <w:bottom w:val="single" w:sz="4" w:space="0" w:color="D6E4F0"/>
        </w:pBdr>
      </w:pPr>
      <w:r>
        <w:t>3.1 In Scope</w:t>
      </w:r>
    </w:p>
    <w:p w14:paraId="56108D9F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Literature review and sorbent screening</w:t>
      </w:r>
    </w:p>
    <w:p w14:paraId="5415EFD1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Bench-scale and pilot-scale capture testing</w:t>
      </w:r>
    </w:p>
    <w:p w14:paraId="689E03B5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Geological site survey and storage capacity modelling</w:t>
      </w:r>
    </w:p>
    <w:p w14:paraId="11012E58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Health, Safety &amp; Environment (HSE) assessment</w:t>
      </w:r>
    </w:p>
    <w:p w14:paraId="755B958C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Regulatory review and Environmental Impact Assessment (EIA)</w:t>
      </w:r>
    </w:p>
    <w:p w14:paraId="558502CF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Economic feasibility model (levelized cost of capture)</w:t>
      </w:r>
    </w:p>
    <w:p w14:paraId="6AC9AF37" w14:textId="77777777" w:rsidR="00C55BDC" w:rsidRDefault="00C55BDC">
      <w:pPr>
        <w:spacing w:after="80"/>
      </w:pPr>
    </w:p>
    <w:p w14:paraId="5653C006" w14:textId="77777777" w:rsidR="00C55BDC" w:rsidRDefault="00000000">
      <w:pPr>
        <w:pStyle w:val="Heading2"/>
        <w:pBdr>
          <w:bottom w:val="single" w:sz="4" w:space="0" w:color="D6E4F0"/>
        </w:pBdr>
      </w:pPr>
      <w:r>
        <w:t>3.2 Out of Scope</w:t>
      </w:r>
    </w:p>
    <w:p w14:paraId="65FA8782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Full commercial plant construction</w:t>
      </w:r>
    </w:p>
    <w:p w14:paraId="572D848E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CO₂ utilization or conversion research</w:t>
      </w:r>
    </w:p>
    <w:p w14:paraId="08431EDF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Transportation pipeline design</w:t>
      </w:r>
    </w:p>
    <w:p w14:paraId="1203F7FA" w14:textId="77777777" w:rsidR="00C55BDC" w:rsidRDefault="00C55BDC">
      <w:pPr>
        <w:spacing w:after="80"/>
      </w:pPr>
    </w:p>
    <w:p w14:paraId="3D4CF6AE" w14:textId="77777777" w:rsidR="00C55BDC" w:rsidRDefault="00000000">
      <w:pPr>
        <w:pStyle w:val="Heading1"/>
        <w:pBdr>
          <w:bottom w:val="single" w:sz="6" w:space="0" w:color="2E75B6"/>
        </w:pBdr>
        <w:shd w:val="clear" w:color="auto" w:fill="1F4E79"/>
        <w:ind w:left="120"/>
      </w:pPr>
      <w:r>
        <w:t>4. Assumptions &amp; Constraints</w:t>
      </w:r>
    </w:p>
    <w:p w14:paraId="4CA04847" w14:textId="77777777" w:rsidR="00C55BDC" w:rsidRDefault="00C55BDC">
      <w:pPr>
        <w:spacing w:after="80"/>
      </w:pPr>
    </w:p>
    <w:p w14:paraId="3C01A82E" w14:textId="77777777" w:rsidR="00C55BDC" w:rsidRDefault="00000000">
      <w:pPr>
        <w:pStyle w:val="Heading2"/>
        <w:pBdr>
          <w:bottom w:val="single" w:sz="4" w:space="0" w:color="D6E4F0"/>
        </w:pBdr>
      </w:pPr>
      <w:r>
        <w:t>4.1 Key Assumptions</w:t>
      </w:r>
    </w:p>
    <w:p w14:paraId="269DC521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Access to a simulated flue gas stream at the test facility is available throughout the project</w:t>
      </w:r>
    </w:p>
    <w:p w14:paraId="0DA0435B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Regulatory permits are obtained within 90 days of project start</w:t>
      </w:r>
    </w:p>
    <w:p w14:paraId="5844AEA8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 geological survey partner is identified by Month 3</w:t>
      </w:r>
    </w:p>
    <w:p w14:paraId="5DED5080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major scope changes occur after the Phase 1 gate review</w:t>
      </w:r>
    </w:p>
    <w:p w14:paraId="743626CC" w14:textId="77777777" w:rsidR="00C55BDC" w:rsidRDefault="00C55BDC">
      <w:pPr>
        <w:spacing w:after="80"/>
      </w:pPr>
    </w:p>
    <w:p w14:paraId="5C7B5A51" w14:textId="77777777" w:rsidR="00C55BDC" w:rsidRDefault="00000000">
      <w:pPr>
        <w:pStyle w:val="Heading2"/>
        <w:pBdr>
          <w:bottom w:val="single" w:sz="4" w:space="0" w:color="D6E4F0"/>
        </w:pBdr>
      </w:pPr>
      <w:r>
        <w:t>4.2 Constraints</w:t>
      </w:r>
    </w:p>
    <w:p w14:paraId="0344B929" w14:textId="299E1E73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Budget is fixed at </w:t>
      </w:r>
      <w:r w:rsidR="000E5FA6">
        <w:rPr>
          <w:color w:val="1A1A1A"/>
        </w:rPr>
        <w:t>RM</w:t>
      </w:r>
      <w:r>
        <w:rPr>
          <w:color w:val="1A1A1A"/>
        </w:rPr>
        <w:t>2.4M — contingency reserve capped at 10%</w:t>
      </w:r>
    </w:p>
    <w:p w14:paraId="7E80044D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Team capacity is limited to 12 FTEs across all departments</w:t>
      </w:r>
    </w:p>
    <w:p w14:paraId="1031F6D6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pilot storage site must comply with ISO 27914 (CO₂ geological storage)</w:t>
      </w:r>
    </w:p>
    <w:p w14:paraId="67D739B2" w14:textId="77777777" w:rsidR="00C55B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Research findings must be suitable for publication in peer-reviewed journals</w:t>
      </w:r>
    </w:p>
    <w:p w14:paraId="46CD4638" w14:textId="77777777" w:rsidR="00C55BDC" w:rsidRDefault="00C55BDC">
      <w:pPr>
        <w:spacing w:after="80"/>
      </w:pPr>
    </w:p>
    <w:p w14:paraId="4C0BA30B" w14:textId="77777777" w:rsidR="00C55BDC" w:rsidRDefault="00000000">
      <w:pPr>
        <w:pStyle w:val="Heading1"/>
        <w:pBdr>
          <w:bottom w:val="single" w:sz="6" w:space="0" w:color="2E75B6"/>
        </w:pBdr>
        <w:shd w:val="clear" w:color="auto" w:fill="1F4E79"/>
        <w:ind w:left="120"/>
      </w:pPr>
      <w:r>
        <w:t>5. Key Deliverables</w:t>
      </w:r>
    </w:p>
    <w:p w14:paraId="757AA885" w14:textId="77777777" w:rsidR="00C55BDC" w:rsidRDefault="00C55BD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1800"/>
        <w:gridCol w:w="1800"/>
      </w:tblGrid>
      <w:tr w:rsidR="00C55BDC" w14:paraId="46FA0F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FA1D" w14:textId="77777777" w:rsidR="00C55BDC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17DA" w14:textId="77777777" w:rsidR="00C55BDC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06FF" w14:textId="77777777" w:rsidR="00C55BDC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47C4" w14:textId="77777777" w:rsidR="00C55BDC" w:rsidRDefault="00000000">
            <w:r>
              <w:rPr>
                <w:b/>
                <w:bCs/>
                <w:color w:val="FFFFFF"/>
                <w:sz w:val="18"/>
                <w:szCs w:val="18"/>
              </w:rPr>
              <w:t>Due</w:t>
            </w:r>
          </w:p>
        </w:tc>
      </w:tr>
      <w:tr w:rsidR="00C55BDC" w14:paraId="3339CD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2F71C" w14:textId="77777777" w:rsidR="00C55BDC" w:rsidRDefault="00000000">
            <w:r>
              <w:rPr>
                <w:b/>
                <w:bCs/>
                <w:color w:val="595959"/>
                <w:sz w:val="18"/>
                <w:szCs w:val="18"/>
              </w:rPr>
              <w:t>D-01</w:t>
            </w:r>
          </w:p>
        </w:tc>
        <w:tc>
          <w:tcPr>
            <w:tcW w:w="4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E9D20" w14:textId="77777777" w:rsidR="00C55BDC" w:rsidRDefault="00000000">
            <w:r>
              <w:rPr>
                <w:color w:val="1A1A1A"/>
                <w:sz w:val="18"/>
                <w:szCs w:val="18"/>
              </w:rPr>
              <w:t>Sorbent selection report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B80E" w14:textId="77777777" w:rsidR="00C55BDC" w:rsidRDefault="00000000">
            <w:r>
              <w:rPr>
                <w:color w:val="1A1A1A"/>
                <w:sz w:val="18"/>
                <w:szCs w:val="18"/>
              </w:rPr>
              <w:t>Phase 1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E35A" w14:textId="77777777" w:rsidR="00C55BDC" w:rsidRDefault="00000000">
            <w:r>
              <w:rPr>
                <w:color w:val="1A1A1A"/>
                <w:sz w:val="18"/>
                <w:szCs w:val="18"/>
              </w:rPr>
              <w:t>Month 8</w:t>
            </w:r>
          </w:p>
        </w:tc>
      </w:tr>
      <w:tr w:rsidR="00C55BDC" w14:paraId="49BA5E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922F" w14:textId="77777777" w:rsidR="00C55BDC" w:rsidRDefault="00000000">
            <w:r>
              <w:rPr>
                <w:b/>
                <w:bCs/>
                <w:color w:val="595959"/>
                <w:sz w:val="18"/>
                <w:szCs w:val="18"/>
              </w:rPr>
              <w:t>D-02</w:t>
            </w:r>
          </w:p>
        </w:tc>
        <w:tc>
          <w:tcPr>
            <w:tcW w:w="4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E639" w14:textId="77777777" w:rsidR="00C55BDC" w:rsidRDefault="00000000">
            <w:r>
              <w:rPr>
                <w:color w:val="1A1A1A"/>
                <w:sz w:val="18"/>
                <w:szCs w:val="18"/>
              </w:rPr>
              <w:t>Bench-scale test data &amp; analysis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E7AE" w14:textId="77777777" w:rsidR="00C55BDC" w:rsidRDefault="00000000">
            <w:r>
              <w:rPr>
                <w:color w:val="1A1A1A"/>
                <w:sz w:val="18"/>
                <w:szCs w:val="18"/>
              </w:rPr>
              <w:t>Phase 1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E949" w14:textId="77777777" w:rsidR="00C55BDC" w:rsidRDefault="00000000">
            <w:r>
              <w:rPr>
                <w:color w:val="1A1A1A"/>
                <w:sz w:val="18"/>
                <w:szCs w:val="18"/>
              </w:rPr>
              <w:t>Month 8</w:t>
            </w:r>
          </w:p>
        </w:tc>
      </w:tr>
      <w:tr w:rsidR="00C55BDC" w14:paraId="043055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EAF0" w14:textId="77777777" w:rsidR="00C55BDC" w:rsidRDefault="00000000">
            <w:r>
              <w:rPr>
                <w:b/>
                <w:bCs/>
                <w:color w:val="595959"/>
                <w:sz w:val="18"/>
                <w:szCs w:val="18"/>
              </w:rPr>
              <w:t>D-03</w:t>
            </w:r>
          </w:p>
        </w:tc>
        <w:tc>
          <w:tcPr>
            <w:tcW w:w="4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AA7E" w14:textId="77777777" w:rsidR="00C55BDC" w:rsidRDefault="00000000">
            <w:r>
              <w:rPr>
                <w:color w:val="1A1A1A"/>
                <w:sz w:val="18"/>
                <w:szCs w:val="18"/>
              </w:rPr>
              <w:t>Pilot plant design &amp; commissioning report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6B2F" w14:textId="77777777" w:rsidR="00C55BDC" w:rsidRDefault="00000000">
            <w:r>
              <w:rPr>
                <w:color w:val="1A1A1A"/>
                <w:sz w:val="18"/>
                <w:szCs w:val="18"/>
              </w:rPr>
              <w:t>Phase 2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A185" w14:textId="77777777" w:rsidR="00C55BDC" w:rsidRDefault="00000000">
            <w:r>
              <w:rPr>
                <w:color w:val="1A1A1A"/>
                <w:sz w:val="18"/>
                <w:szCs w:val="18"/>
              </w:rPr>
              <w:t>Month 15</w:t>
            </w:r>
          </w:p>
        </w:tc>
      </w:tr>
      <w:tr w:rsidR="00C55BDC" w14:paraId="4EB4C3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45C9" w14:textId="77777777" w:rsidR="00C55BDC" w:rsidRDefault="00000000">
            <w:r>
              <w:rPr>
                <w:b/>
                <w:bCs/>
                <w:color w:val="595959"/>
                <w:sz w:val="18"/>
                <w:szCs w:val="18"/>
              </w:rPr>
              <w:t>D-04</w:t>
            </w:r>
          </w:p>
        </w:tc>
        <w:tc>
          <w:tcPr>
            <w:tcW w:w="4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11219" w14:textId="77777777" w:rsidR="00C55BDC" w:rsidRDefault="00000000">
            <w:r>
              <w:rPr>
                <w:color w:val="1A1A1A"/>
                <w:sz w:val="18"/>
                <w:szCs w:val="18"/>
              </w:rPr>
              <w:t>Geological storage feasibility report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405E" w14:textId="77777777" w:rsidR="00C55BDC" w:rsidRDefault="00000000">
            <w:r>
              <w:rPr>
                <w:color w:val="1A1A1A"/>
                <w:sz w:val="18"/>
                <w:szCs w:val="18"/>
              </w:rPr>
              <w:t>Geo. Survey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3694" w14:textId="77777777" w:rsidR="00C55BDC" w:rsidRDefault="00000000">
            <w:r>
              <w:rPr>
                <w:color w:val="1A1A1A"/>
                <w:sz w:val="18"/>
                <w:szCs w:val="18"/>
              </w:rPr>
              <w:t>Month 14</w:t>
            </w:r>
          </w:p>
        </w:tc>
      </w:tr>
      <w:tr w:rsidR="00C55BDC" w14:paraId="119C04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16A0D" w14:textId="77777777" w:rsidR="00C55BDC" w:rsidRDefault="00000000">
            <w:r>
              <w:rPr>
                <w:b/>
                <w:bCs/>
                <w:color w:val="595959"/>
                <w:sz w:val="18"/>
                <w:szCs w:val="18"/>
              </w:rPr>
              <w:t>D-05</w:t>
            </w:r>
          </w:p>
        </w:tc>
        <w:tc>
          <w:tcPr>
            <w:tcW w:w="4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2520" w14:textId="77777777" w:rsidR="00C55BDC" w:rsidRDefault="00000000">
            <w:r>
              <w:rPr>
                <w:color w:val="1A1A1A"/>
                <w:sz w:val="18"/>
                <w:szCs w:val="18"/>
              </w:rPr>
              <w:t>Environmental Impact Assessment (EIA)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2381" w14:textId="77777777" w:rsidR="00C55BDC" w:rsidRDefault="00000000">
            <w:r>
              <w:rPr>
                <w:color w:val="1A1A1A"/>
                <w:sz w:val="18"/>
                <w:szCs w:val="18"/>
              </w:rPr>
              <w:t>HSE &amp; Compliance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CE66" w14:textId="77777777" w:rsidR="00C55BDC" w:rsidRDefault="00000000">
            <w:r>
              <w:rPr>
                <w:color w:val="1A1A1A"/>
                <w:sz w:val="18"/>
                <w:szCs w:val="18"/>
              </w:rPr>
              <w:t>Month 16</w:t>
            </w:r>
          </w:p>
        </w:tc>
      </w:tr>
      <w:tr w:rsidR="00C55BDC" w14:paraId="02E746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2735" w14:textId="77777777" w:rsidR="00C55BDC" w:rsidRDefault="00000000">
            <w:r>
              <w:rPr>
                <w:b/>
                <w:bCs/>
                <w:color w:val="595959"/>
                <w:sz w:val="18"/>
                <w:szCs w:val="18"/>
              </w:rPr>
              <w:lastRenderedPageBreak/>
              <w:t>D-06</w:t>
            </w:r>
          </w:p>
        </w:tc>
        <w:tc>
          <w:tcPr>
            <w:tcW w:w="4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E90D" w14:textId="77777777" w:rsidR="00C55BDC" w:rsidRDefault="00000000">
            <w:r>
              <w:rPr>
                <w:color w:val="1A1A1A"/>
                <w:sz w:val="18"/>
                <w:szCs w:val="18"/>
              </w:rPr>
              <w:t>Final CCS feasibility &amp; go/no-go report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9EE4" w14:textId="77777777" w:rsidR="00C55BDC" w:rsidRDefault="00000000">
            <w:r>
              <w:rPr>
                <w:color w:val="1A1A1A"/>
                <w:sz w:val="18"/>
                <w:szCs w:val="18"/>
              </w:rPr>
              <w:t>Closeout</w:t>
            </w:r>
          </w:p>
        </w:tc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84BE" w14:textId="77777777" w:rsidR="00C55BDC" w:rsidRDefault="00000000">
            <w:r>
              <w:rPr>
                <w:color w:val="1A1A1A"/>
                <w:sz w:val="18"/>
                <w:szCs w:val="18"/>
              </w:rPr>
              <w:t>Month 18</w:t>
            </w:r>
          </w:p>
        </w:tc>
      </w:tr>
    </w:tbl>
    <w:p w14:paraId="7D937E15" w14:textId="77777777" w:rsidR="00C55BDC" w:rsidRDefault="00C55BDC">
      <w:pPr>
        <w:spacing w:after="160"/>
      </w:pPr>
    </w:p>
    <w:p w14:paraId="1E58EF82" w14:textId="77777777" w:rsidR="00C55BDC" w:rsidRDefault="00000000">
      <w:pPr>
        <w:pStyle w:val="Heading1"/>
        <w:pBdr>
          <w:bottom w:val="single" w:sz="6" w:space="0" w:color="2E75B6"/>
        </w:pBdr>
        <w:shd w:val="clear" w:color="auto" w:fill="1F4E79"/>
        <w:ind w:left="120"/>
      </w:pPr>
      <w:r>
        <w:t>6. Success Criteria</w:t>
      </w:r>
    </w:p>
    <w:p w14:paraId="54E90CCA" w14:textId="77777777" w:rsidR="00C55BDC" w:rsidRDefault="00C55BD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C55BDC" w14:paraId="4789422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94ED" w14:textId="77777777" w:rsidR="00C55BDC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4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FF06" w14:textId="77777777" w:rsidR="00C55BDC" w:rsidRDefault="00000000">
            <w:r>
              <w:rPr>
                <w:b/>
                <w:bCs/>
                <w:color w:val="FFFFFF"/>
                <w:sz w:val="18"/>
                <w:szCs w:val="18"/>
              </w:rPr>
              <w:t>Target / Threshold</w:t>
            </w:r>
          </w:p>
        </w:tc>
      </w:tr>
      <w:tr w:rsidR="00C55BDC" w14:paraId="427989D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A142" w14:textId="77777777" w:rsidR="00C55BDC" w:rsidRDefault="00000000">
            <w:r>
              <w:rPr>
                <w:color w:val="1A1A1A"/>
                <w:sz w:val="18"/>
                <w:szCs w:val="18"/>
              </w:rPr>
              <w:t>CO₂ capture efficiency at pilot scale</w:t>
            </w:r>
          </w:p>
        </w:tc>
        <w:tc>
          <w:tcPr>
            <w:tcW w:w="4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66CC" w14:textId="77777777" w:rsidR="00C55BDC" w:rsidRDefault="00000000">
            <w:r>
              <w:rPr>
                <w:color w:val="1A1A1A"/>
                <w:sz w:val="18"/>
                <w:szCs w:val="18"/>
              </w:rPr>
              <w:t>≥ 90%</w:t>
            </w:r>
          </w:p>
        </w:tc>
      </w:tr>
      <w:tr w:rsidR="00C55BDC" w14:paraId="2C4DE05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9588" w14:textId="77777777" w:rsidR="00C55BDC" w:rsidRDefault="00000000">
            <w:r>
              <w:rPr>
                <w:color w:val="1A1A1A"/>
                <w:sz w:val="18"/>
                <w:szCs w:val="18"/>
              </w:rPr>
              <w:t>Levelized cost of capture</w:t>
            </w:r>
          </w:p>
        </w:tc>
        <w:tc>
          <w:tcPr>
            <w:tcW w:w="4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647D" w14:textId="32208BC3" w:rsidR="00C55BDC" w:rsidRDefault="00000000">
            <w:r>
              <w:rPr>
                <w:color w:val="1A1A1A"/>
                <w:sz w:val="18"/>
                <w:szCs w:val="18"/>
              </w:rPr>
              <w:t xml:space="preserve">≤ </w:t>
            </w:r>
            <w:r w:rsidR="000E5FA6">
              <w:rPr>
                <w:color w:val="1A1A1A"/>
                <w:sz w:val="18"/>
                <w:szCs w:val="18"/>
              </w:rPr>
              <w:t>RM</w:t>
            </w:r>
            <w:r>
              <w:rPr>
                <w:color w:val="1A1A1A"/>
                <w:sz w:val="18"/>
                <w:szCs w:val="18"/>
              </w:rPr>
              <w:t>60 / tonne CO₂</w:t>
            </w:r>
          </w:p>
        </w:tc>
      </w:tr>
      <w:tr w:rsidR="00C55BDC" w14:paraId="493381B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FD50" w14:textId="77777777" w:rsidR="00C55BDC" w:rsidRDefault="00000000">
            <w:r>
              <w:rPr>
                <w:color w:val="1A1A1A"/>
                <w:sz w:val="18"/>
                <w:szCs w:val="18"/>
              </w:rPr>
              <w:t>Lost-time incidents (LTI)</w:t>
            </w:r>
          </w:p>
        </w:tc>
        <w:tc>
          <w:tcPr>
            <w:tcW w:w="4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B723" w14:textId="77777777" w:rsidR="00C55BDC" w:rsidRDefault="00000000">
            <w:r>
              <w:rPr>
                <w:color w:val="1A1A1A"/>
                <w:sz w:val="18"/>
                <w:szCs w:val="18"/>
              </w:rPr>
              <w:t>Zero — zero tolerance policy</w:t>
            </w:r>
          </w:p>
        </w:tc>
      </w:tr>
      <w:tr w:rsidR="00C55BDC" w14:paraId="448D7D1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5F09" w14:textId="77777777" w:rsidR="00C55BDC" w:rsidRDefault="00000000">
            <w:r>
              <w:rPr>
                <w:color w:val="1A1A1A"/>
                <w:sz w:val="18"/>
                <w:szCs w:val="18"/>
              </w:rPr>
              <w:t>Phase gate reviews approved on schedule</w:t>
            </w:r>
          </w:p>
        </w:tc>
        <w:tc>
          <w:tcPr>
            <w:tcW w:w="4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CB64" w14:textId="77777777" w:rsidR="00C55BDC" w:rsidRDefault="00000000">
            <w:r>
              <w:rPr>
                <w:color w:val="1A1A1A"/>
                <w:sz w:val="18"/>
                <w:szCs w:val="18"/>
              </w:rPr>
              <w:t>≥ 90% milestones on time</w:t>
            </w:r>
          </w:p>
        </w:tc>
      </w:tr>
      <w:tr w:rsidR="00C55BDC" w14:paraId="1D3B2C5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ADD0" w14:textId="77777777" w:rsidR="00C55BDC" w:rsidRDefault="00000000">
            <w:r>
              <w:rPr>
                <w:color w:val="1A1A1A"/>
                <w:sz w:val="18"/>
                <w:szCs w:val="18"/>
              </w:rPr>
              <w:t>Budget variance</w:t>
            </w:r>
          </w:p>
        </w:tc>
        <w:tc>
          <w:tcPr>
            <w:tcW w:w="4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A3BC" w14:textId="77777777" w:rsidR="00C55BDC" w:rsidRDefault="00000000">
            <w:r>
              <w:rPr>
                <w:color w:val="1A1A1A"/>
                <w:sz w:val="18"/>
                <w:szCs w:val="18"/>
              </w:rPr>
              <w:t>≤ ±5% of approved budget</w:t>
            </w:r>
          </w:p>
        </w:tc>
      </w:tr>
      <w:tr w:rsidR="00C55BDC" w14:paraId="05D4230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6D5A" w14:textId="77777777" w:rsidR="00C55BDC" w:rsidRDefault="00000000">
            <w:r>
              <w:rPr>
                <w:color w:val="1A1A1A"/>
                <w:sz w:val="18"/>
                <w:szCs w:val="18"/>
              </w:rPr>
              <w:t>Geological storage capacity confirmed</w:t>
            </w:r>
          </w:p>
        </w:tc>
        <w:tc>
          <w:tcPr>
            <w:tcW w:w="4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D92B" w14:textId="77777777" w:rsidR="00C55BDC" w:rsidRDefault="00000000">
            <w:r>
              <w:rPr>
                <w:color w:val="1A1A1A"/>
                <w:sz w:val="18"/>
                <w:szCs w:val="18"/>
              </w:rPr>
              <w:t>≥ 1 Mt CO₂</w:t>
            </w:r>
          </w:p>
        </w:tc>
      </w:tr>
      <w:tr w:rsidR="00C55BDC" w14:paraId="2F06A46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630B" w14:textId="77777777" w:rsidR="00C55BDC" w:rsidRDefault="00000000">
            <w:r>
              <w:rPr>
                <w:color w:val="1A1A1A"/>
                <w:sz w:val="18"/>
                <w:szCs w:val="18"/>
              </w:rPr>
              <w:t>Sorbent regeneration energy penalty</w:t>
            </w:r>
          </w:p>
        </w:tc>
        <w:tc>
          <w:tcPr>
            <w:tcW w:w="4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751C" w14:textId="77777777" w:rsidR="00C55BDC" w:rsidRDefault="00000000">
            <w:r>
              <w:rPr>
                <w:color w:val="1A1A1A"/>
                <w:sz w:val="18"/>
                <w:szCs w:val="18"/>
              </w:rPr>
              <w:t>≤ 3.5 GJ / tonne CO₂</w:t>
            </w:r>
          </w:p>
        </w:tc>
      </w:tr>
      <w:tr w:rsidR="00C55BDC" w14:paraId="30397DD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557D" w14:textId="77777777" w:rsidR="00C55BDC" w:rsidRDefault="00000000">
            <w:r>
              <w:rPr>
                <w:color w:val="1A1A1A"/>
                <w:sz w:val="18"/>
                <w:szCs w:val="18"/>
              </w:rPr>
              <w:t>Sorbent cycle lifetime</w:t>
            </w:r>
          </w:p>
        </w:tc>
        <w:tc>
          <w:tcPr>
            <w:tcW w:w="4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68FD" w14:textId="77777777" w:rsidR="00C55BDC" w:rsidRDefault="00000000">
            <w:r>
              <w:rPr>
                <w:color w:val="1A1A1A"/>
                <w:sz w:val="18"/>
                <w:szCs w:val="18"/>
              </w:rPr>
              <w:t>≥ 1,000 cycles</w:t>
            </w:r>
          </w:p>
        </w:tc>
      </w:tr>
    </w:tbl>
    <w:p w14:paraId="289C6E7A" w14:textId="77777777" w:rsidR="00C55BDC" w:rsidRDefault="00C55BDC">
      <w:pPr>
        <w:spacing w:after="160"/>
      </w:pPr>
    </w:p>
    <w:p w14:paraId="144716F7" w14:textId="77777777" w:rsidR="00C55BDC" w:rsidRDefault="00000000">
      <w:pPr>
        <w:pStyle w:val="Heading1"/>
        <w:pBdr>
          <w:bottom w:val="single" w:sz="6" w:space="0" w:color="2E75B6"/>
        </w:pBdr>
        <w:shd w:val="clear" w:color="auto" w:fill="1F4E79"/>
        <w:ind w:left="120"/>
      </w:pPr>
      <w:r>
        <w:t>7. Project Team &amp; Roles</w:t>
      </w:r>
    </w:p>
    <w:p w14:paraId="0648B0A4" w14:textId="77777777" w:rsidR="00C55BDC" w:rsidRDefault="00C55BD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00"/>
        <w:gridCol w:w="1380"/>
        <w:gridCol w:w="1380"/>
      </w:tblGrid>
      <w:tr w:rsidR="00C55BDC" w14:paraId="7266B1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2BD1" w14:textId="77777777" w:rsidR="00C55BDC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4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B928" w14:textId="77777777" w:rsidR="00C55BDC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Responsibilities</w:t>
            </w:r>
          </w:p>
        </w:tc>
        <w:tc>
          <w:tcPr>
            <w:tcW w:w="13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1144" w14:textId="77777777" w:rsidR="00C55BDC" w:rsidRDefault="00000000">
            <w:r>
              <w:rPr>
                <w:b/>
                <w:bCs/>
                <w:color w:val="FFFFFF"/>
                <w:sz w:val="18"/>
                <w:szCs w:val="18"/>
              </w:rPr>
              <w:t>Interest</w:t>
            </w:r>
          </w:p>
        </w:tc>
        <w:tc>
          <w:tcPr>
            <w:tcW w:w="13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54076" w14:textId="77777777" w:rsidR="00C55BDC" w:rsidRDefault="00000000">
            <w:r>
              <w:rPr>
                <w:b/>
                <w:bCs/>
                <w:color w:val="FFFFFF"/>
                <w:sz w:val="18"/>
                <w:szCs w:val="18"/>
              </w:rPr>
              <w:t>Influence</w:t>
            </w:r>
          </w:p>
        </w:tc>
      </w:tr>
      <w:tr w:rsidR="00C55BDC" w14:paraId="17B2CE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00FF" w14:textId="77777777" w:rsidR="00C55BDC" w:rsidRDefault="00000000">
            <w:r>
              <w:rPr>
                <w:color w:val="1A1A1A"/>
                <w:sz w:val="18"/>
                <w:szCs w:val="18"/>
              </w:rPr>
              <w:t>Project Manager</w:t>
            </w:r>
          </w:p>
        </w:tc>
        <w:tc>
          <w:tcPr>
            <w:tcW w:w="4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63173" w14:textId="77777777" w:rsidR="00C55BDC" w:rsidRDefault="00000000">
            <w:r>
              <w:rPr>
                <w:color w:val="1A1A1A"/>
                <w:sz w:val="18"/>
                <w:szCs w:val="18"/>
              </w:rPr>
              <w:t>Overall coordination &amp; delivery</w:t>
            </w:r>
          </w:p>
        </w:tc>
        <w:tc>
          <w:tcPr>
            <w:tcW w:w="13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B116" w14:textId="77777777" w:rsidR="00C55BDC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D8E8E" w14:textId="77777777" w:rsidR="00C55BDC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C55BDC" w14:paraId="5F0944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7AF4" w14:textId="77777777" w:rsidR="00C55BDC" w:rsidRDefault="00000000">
            <w:r>
              <w:rPr>
                <w:color w:val="1A1A1A"/>
                <w:sz w:val="18"/>
                <w:szCs w:val="18"/>
              </w:rPr>
              <w:t>R&amp;D Lead (Chemistry)</w:t>
            </w:r>
          </w:p>
        </w:tc>
        <w:tc>
          <w:tcPr>
            <w:tcW w:w="4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C937" w14:textId="77777777" w:rsidR="00C55BDC" w:rsidRDefault="00000000">
            <w:r>
              <w:rPr>
                <w:color w:val="1A1A1A"/>
                <w:sz w:val="18"/>
                <w:szCs w:val="18"/>
              </w:rPr>
              <w:t>Sorbent selection &amp; bench testing</w:t>
            </w:r>
          </w:p>
        </w:tc>
        <w:tc>
          <w:tcPr>
            <w:tcW w:w="13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365F" w14:textId="77777777" w:rsidR="00C55BDC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A9DD" w14:textId="77777777" w:rsidR="00C55BDC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C55BDC" w14:paraId="1B767B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B0D9" w14:textId="77777777" w:rsidR="00C55BDC" w:rsidRDefault="00000000">
            <w:r>
              <w:rPr>
                <w:color w:val="1A1A1A"/>
                <w:sz w:val="18"/>
                <w:szCs w:val="18"/>
              </w:rPr>
              <w:t>Process Engineer</w:t>
            </w:r>
          </w:p>
        </w:tc>
        <w:tc>
          <w:tcPr>
            <w:tcW w:w="4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34F9" w14:textId="77777777" w:rsidR="00C55BDC" w:rsidRDefault="00000000">
            <w:r>
              <w:rPr>
                <w:color w:val="1A1A1A"/>
                <w:sz w:val="18"/>
                <w:szCs w:val="18"/>
              </w:rPr>
              <w:t>Pilot plant design &amp; scale-up</w:t>
            </w:r>
          </w:p>
        </w:tc>
        <w:tc>
          <w:tcPr>
            <w:tcW w:w="13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FA85" w14:textId="77777777" w:rsidR="00C55BDC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78E4" w14:textId="77777777" w:rsidR="00C55BDC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C55BDC" w14:paraId="144951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76D4" w14:textId="77777777" w:rsidR="00C55BDC" w:rsidRDefault="00000000">
            <w:r>
              <w:rPr>
                <w:color w:val="1A1A1A"/>
                <w:sz w:val="18"/>
                <w:szCs w:val="18"/>
              </w:rPr>
              <w:t>Geoscience Engineer</w:t>
            </w:r>
          </w:p>
        </w:tc>
        <w:tc>
          <w:tcPr>
            <w:tcW w:w="4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8645B" w14:textId="77777777" w:rsidR="00C55BDC" w:rsidRDefault="00000000">
            <w:r>
              <w:rPr>
                <w:color w:val="1A1A1A"/>
                <w:sz w:val="18"/>
                <w:szCs w:val="18"/>
              </w:rPr>
              <w:t>Geological site survey &amp; storage</w:t>
            </w:r>
          </w:p>
        </w:tc>
        <w:tc>
          <w:tcPr>
            <w:tcW w:w="13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B986" w14:textId="77777777" w:rsidR="00C55BDC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0193" w14:textId="77777777" w:rsidR="00C55BDC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C55BDC" w14:paraId="6AB511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4F37" w14:textId="77777777" w:rsidR="00C55BDC" w:rsidRDefault="00000000">
            <w:r>
              <w:rPr>
                <w:color w:val="1A1A1A"/>
                <w:sz w:val="18"/>
                <w:szCs w:val="18"/>
              </w:rPr>
              <w:t>HSE Officer</w:t>
            </w:r>
          </w:p>
        </w:tc>
        <w:tc>
          <w:tcPr>
            <w:tcW w:w="4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D084" w14:textId="77777777" w:rsidR="00C55BDC" w:rsidRDefault="00000000">
            <w:r>
              <w:rPr>
                <w:color w:val="1A1A1A"/>
                <w:sz w:val="18"/>
                <w:szCs w:val="18"/>
              </w:rPr>
              <w:t>Safety compliance &amp; risk management</w:t>
            </w:r>
          </w:p>
        </w:tc>
        <w:tc>
          <w:tcPr>
            <w:tcW w:w="13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2222" w14:textId="77777777" w:rsidR="00C55BDC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13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4573" w14:textId="77777777" w:rsidR="00C55BDC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C55BDC" w14:paraId="622BBB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5230" w14:textId="77777777" w:rsidR="00C55BDC" w:rsidRDefault="00000000">
            <w:r>
              <w:rPr>
                <w:color w:val="1A1A1A"/>
                <w:sz w:val="18"/>
                <w:szCs w:val="18"/>
              </w:rPr>
              <w:t>Sponsor / Exec</w:t>
            </w:r>
          </w:p>
        </w:tc>
        <w:tc>
          <w:tcPr>
            <w:tcW w:w="4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CE4F" w14:textId="77777777" w:rsidR="00C55BDC" w:rsidRDefault="00000000">
            <w:r>
              <w:rPr>
                <w:color w:val="1A1A1A"/>
                <w:sz w:val="18"/>
                <w:szCs w:val="18"/>
              </w:rPr>
              <w:t>Budget approval &amp; strategic direction</w:t>
            </w:r>
          </w:p>
        </w:tc>
        <w:tc>
          <w:tcPr>
            <w:tcW w:w="13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827D" w14:textId="77777777" w:rsidR="00C55BDC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13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F4CA" w14:textId="77777777" w:rsidR="00C55BDC" w:rsidRDefault="00000000">
            <w:r>
              <w:rPr>
                <w:color w:val="1A1A1A"/>
                <w:sz w:val="18"/>
                <w:szCs w:val="18"/>
              </w:rPr>
              <w:t>Very High</w:t>
            </w:r>
          </w:p>
        </w:tc>
      </w:tr>
      <w:tr w:rsidR="00C55BDC" w14:paraId="01D752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C159" w14:textId="77777777" w:rsidR="00C55BDC" w:rsidRDefault="00000000">
            <w:r>
              <w:rPr>
                <w:color w:val="1A1A1A"/>
                <w:sz w:val="18"/>
                <w:szCs w:val="18"/>
              </w:rPr>
              <w:t>Regulatory Authority</w:t>
            </w:r>
          </w:p>
        </w:tc>
        <w:tc>
          <w:tcPr>
            <w:tcW w:w="4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3D6F" w14:textId="77777777" w:rsidR="00C55BDC" w:rsidRDefault="00000000">
            <w:r>
              <w:rPr>
                <w:color w:val="1A1A1A"/>
                <w:sz w:val="18"/>
                <w:szCs w:val="18"/>
              </w:rPr>
              <w:t>Environmental permits &amp; ISO compliance</w:t>
            </w:r>
          </w:p>
        </w:tc>
        <w:tc>
          <w:tcPr>
            <w:tcW w:w="13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BDD1" w14:textId="77777777" w:rsidR="00C55BDC" w:rsidRDefault="00000000">
            <w:r>
              <w:rPr>
                <w:color w:val="1A1A1A"/>
                <w:sz w:val="18"/>
                <w:szCs w:val="18"/>
              </w:rPr>
              <w:t>Low</w:t>
            </w:r>
          </w:p>
        </w:tc>
        <w:tc>
          <w:tcPr>
            <w:tcW w:w="13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C361" w14:textId="77777777" w:rsidR="00C55BDC" w:rsidRDefault="00000000">
            <w:r>
              <w:rPr>
                <w:color w:val="1A1A1A"/>
                <w:sz w:val="18"/>
                <w:szCs w:val="18"/>
              </w:rPr>
              <w:t>Very High</w:t>
            </w:r>
          </w:p>
        </w:tc>
      </w:tr>
      <w:tr w:rsidR="00C55BDC" w14:paraId="15C696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5848" w14:textId="77777777" w:rsidR="00C55BDC" w:rsidRDefault="00000000">
            <w:r>
              <w:rPr>
                <w:color w:val="1A1A1A"/>
                <w:sz w:val="18"/>
                <w:szCs w:val="18"/>
              </w:rPr>
              <w:t>Community Officer</w:t>
            </w:r>
          </w:p>
        </w:tc>
        <w:tc>
          <w:tcPr>
            <w:tcW w:w="4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9420" w14:textId="77777777" w:rsidR="00C55BDC" w:rsidRDefault="00000000">
            <w:r>
              <w:rPr>
                <w:color w:val="1A1A1A"/>
                <w:sz w:val="18"/>
                <w:szCs w:val="18"/>
              </w:rPr>
              <w:t>Local community liaison</w:t>
            </w:r>
          </w:p>
        </w:tc>
        <w:tc>
          <w:tcPr>
            <w:tcW w:w="13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9BE3" w14:textId="77777777" w:rsidR="00C55BDC" w:rsidRDefault="00000000">
            <w:r>
              <w:rPr>
                <w:color w:val="1A1A1A"/>
                <w:sz w:val="18"/>
                <w:szCs w:val="18"/>
              </w:rPr>
              <w:t>Low</w:t>
            </w:r>
          </w:p>
        </w:tc>
        <w:tc>
          <w:tcPr>
            <w:tcW w:w="13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54DF" w14:textId="77777777" w:rsidR="00C55BDC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</w:tbl>
    <w:p w14:paraId="7E93FB41" w14:textId="77777777" w:rsidR="00C55BDC" w:rsidRDefault="00C55BDC">
      <w:pPr>
        <w:spacing w:after="160"/>
      </w:pPr>
    </w:p>
    <w:p w14:paraId="0E1AFA15" w14:textId="77777777" w:rsidR="00C55BDC" w:rsidRDefault="00000000">
      <w:pPr>
        <w:pStyle w:val="Heading1"/>
        <w:pBdr>
          <w:bottom w:val="single" w:sz="6" w:space="0" w:color="2E75B6"/>
        </w:pBdr>
        <w:shd w:val="clear" w:color="auto" w:fill="1F4E79"/>
        <w:ind w:left="120"/>
      </w:pPr>
      <w:r>
        <w:t>8. Charter Approval</w:t>
      </w:r>
    </w:p>
    <w:p w14:paraId="3BF8A8B5" w14:textId="77777777" w:rsidR="00C55BDC" w:rsidRDefault="00C55BDC">
      <w:pPr>
        <w:spacing w:after="80"/>
      </w:pPr>
    </w:p>
    <w:p w14:paraId="4D6D009E" w14:textId="77777777" w:rsidR="00C55BDC" w:rsidRDefault="00000000">
      <w:pPr>
        <w:spacing w:before="60" w:after="60"/>
      </w:pPr>
      <w:r>
        <w:rPr>
          <w:color w:val="1A1A1A"/>
        </w:rPr>
        <w:t>By signing below, the signatories confirm their understanding of and commitment to the project objectives, scope, budget, and schedule as described in this charter.</w:t>
      </w:r>
    </w:p>
    <w:p w14:paraId="69BD9792" w14:textId="77777777" w:rsidR="00C55BDC" w:rsidRDefault="00C55BD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5BDC" w14:paraId="1890A8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CA4A4" w14:textId="77777777" w:rsidR="00C55BDC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F0EF" w14:textId="77777777" w:rsidR="00C55BDC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D3FF" w14:textId="77777777" w:rsidR="00C55BDC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 &amp; Date</w:t>
            </w:r>
          </w:p>
        </w:tc>
      </w:tr>
      <w:tr w:rsidR="00C55BDC" w14:paraId="7EA905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ADEE16" w14:textId="77777777" w:rsidR="00C55BDC" w:rsidRDefault="00000000">
            <w:r>
              <w:rPr>
                <w:color w:val="1A1A1A"/>
                <w:sz w:val="18"/>
                <w:szCs w:val="18"/>
              </w:rPr>
              <w:t>Project Manager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936EE0" w14:textId="77777777" w:rsidR="00C55BDC" w:rsidRDefault="00000000">
            <w:r>
              <w:rPr>
                <w:color w:val="1A1A1A"/>
                <w:sz w:val="18"/>
                <w:szCs w:val="18"/>
              </w:rPr>
              <w:t>_________________________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1159A6" w14:textId="77777777" w:rsidR="00C55BDC" w:rsidRDefault="00000000">
            <w:r>
              <w:rPr>
                <w:color w:val="1A1A1A"/>
                <w:sz w:val="18"/>
                <w:szCs w:val="18"/>
              </w:rPr>
              <w:t>_________________________</w:t>
            </w:r>
          </w:p>
        </w:tc>
      </w:tr>
      <w:tr w:rsidR="00C55BDC" w14:paraId="4FF83E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39F14A" w14:textId="77777777" w:rsidR="00C55BDC" w:rsidRDefault="00000000">
            <w:r>
              <w:rPr>
                <w:color w:val="1A1A1A"/>
                <w:sz w:val="18"/>
                <w:szCs w:val="18"/>
              </w:rPr>
              <w:t>Project Sponsor / Exec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EA635A" w14:textId="77777777" w:rsidR="00C55BDC" w:rsidRDefault="00000000">
            <w:r>
              <w:rPr>
                <w:color w:val="1A1A1A"/>
                <w:sz w:val="18"/>
                <w:szCs w:val="18"/>
              </w:rPr>
              <w:t>_________________________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9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F22166" w14:textId="77777777" w:rsidR="00C55BDC" w:rsidRDefault="00000000">
            <w:r>
              <w:rPr>
                <w:color w:val="1A1A1A"/>
                <w:sz w:val="18"/>
                <w:szCs w:val="18"/>
              </w:rPr>
              <w:t>_________________________</w:t>
            </w:r>
          </w:p>
        </w:tc>
      </w:tr>
      <w:tr w:rsidR="00C55BDC" w14:paraId="437474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86F0D8" w14:textId="77777777" w:rsidR="00C55BDC" w:rsidRDefault="00000000">
            <w:r>
              <w:rPr>
                <w:color w:val="1A1A1A"/>
                <w:sz w:val="18"/>
                <w:szCs w:val="18"/>
              </w:rPr>
              <w:t>R&amp;D Lead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D23FD9" w14:textId="77777777" w:rsidR="00C55BDC" w:rsidRDefault="00000000">
            <w:r>
              <w:rPr>
                <w:color w:val="1A1A1A"/>
                <w:sz w:val="18"/>
                <w:szCs w:val="18"/>
              </w:rPr>
              <w:t>_________________________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E83636" w14:textId="77777777" w:rsidR="00C55BDC" w:rsidRDefault="00000000">
            <w:r>
              <w:rPr>
                <w:color w:val="1A1A1A"/>
                <w:sz w:val="18"/>
                <w:szCs w:val="18"/>
              </w:rPr>
              <w:t>_________________________</w:t>
            </w:r>
          </w:p>
        </w:tc>
      </w:tr>
    </w:tbl>
    <w:p w14:paraId="65A40BCC" w14:textId="77777777" w:rsidR="00C55BDC" w:rsidRDefault="00C55BDC">
      <w:pPr>
        <w:spacing w:after="160"/>
      </w:pPr>
    </w:p>
    <w:sectPr w:rsidR="00C55BD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45FE6" w14:textId="77777777" w:rsidR="00B95350" w:rsidRDefault="00B95350">
      <w:r>
        <w:separator/>
      </w:r>
    </w:p>
  </w:endnote>
  <w:endnote w:type="continuationSeparator" w:id="0">
    <w:p w14:paraId="14AA74F4" w14:textId="77777777" w:rsidR="00B95350" w:rsidRDefault="00B95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5943A" w14:textId="77777777" w:rsidR="00C55BDC" w:rsidRDefault="00C55BDC">
    <w:pPr>
      <w:pBdr>
        <w:top w:val="single" w:sz="2" w:space="0" w:color="C0C0C0"/>
      </w:pBdr>
    </w:pPr>
  </w:p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C55BDC" w14:paraId="66113CB3" w14:textId="77777777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57246BAE" w14:textId="77777777" w:rsidR="00C55BDC" w:rsidRDefault="00000000">
          <w:r>
            <w:rPr>
              <w:color w:val="595959"/>
              <w:sz w:val="16"/>
              <w:szCs w:val="16"/>
            </w:rPr>
            <w:t>CONFIDENTIAL — CCS Research Initiative</w:t>
          </w:r>
        </w:p>
      </w:tc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2B43E0BB" w14:textId="77777777" w:rsidR="00C55BDC" w:rsidRDefault="00000000">
          <w:pPr>
            <w:jc w:val="right"/>
          </w:pPr>
          <w:r>
            <w:rPr>
              <w:color w:val="595959"/>
              <w:sz w:val="16"/>
              <w:szCs w:val="16"/>
            </w:rPr>
            <w:t xml:space="preserve">Page </w:t>
          </w:r>
          <w:r>
            <w:rPr>
              <w:color w:val="595959"/>
              <w:sz w:val="16"/>
              <w:szCs w:val="16"/>
            </w:rPr>
            <w:fldChar w:fldCharType="begin"/>
          </w:r>
          <w:r>
            <w:rPr>
              <w:color w:val="595959"/>
              <w:sz w:val="16"/>
              <w:szCs w:val="16"/>
            </w:rPr>
            <w:instrText>PAGE</w:instrText>
          </w:r>
          <w:r>
            <w:rPr>
              <w:color w:val="595959"/>
              <w:sz w:val="16"/>
              <w:szCs w:val="16"/>
            </w:rPr>
            <w:fldChar w:fldCharType="separate"/>
          </w:r>
          <w:r w:rsidR="000E5FA6">
            <w:rPr>
              <w:noProof/>
              <w:color w:val="595959"/>
              <w:sz w:val="16"/>
              <w:szCs w:val="16"/>
            </w:rPr>
            <w:t>1</w:t>
          </w:r>
          <w:r>
            <w:rPr>
              <w:color w:val="595959"/>
              <w:sz w:val="16"/>
              <w:szCs w:val="16"/>
            </w:rPr>
            <w:fldChar w:fldCharType="end"/>
          </w:r>
          <w:r>
            <w:rPr>
              <w:color w:val="595959"/>
              <w:sz w:val="16"/>
              <w:szCs w:val="16"/>
            </w:rPr>
            <w:t xml:space="preserve"> of </w:t>
          </w:r>
          <w:r>
            <w:rPr>
              <w:color w:val="595959"/>
              <w:sz w:val="16"/>
              <w:szCs w:val="16"/>
            </w:rPr>
            <w:fldChar w:fldCharType="begin"/>
          </w:r>
          <w:r>
            <w:rPr>
              <w:color w:val="595959"/>
              <w:sz w:val="16"/>
              <w:szCs w:val="16"/>
            </w:rPr>
            <w:instrText>NUMPAGES</w:instrText>
          </w:r>
          <w:r>
            <w:rPr>
              <w:color w:val="595959"/>
              <w:sz w:val="16"/>
              <w:szCs w:val="16"/>
            </w:rPr>
            <w:fldChar w:fldCharType="separate"/>
          </w:r>
          <w:r w:rsidR="000E5FA6">
            <w:rPr>
              <w:noProof/>
              <w:color w:val="595959"/>
              <w:sz w:val="16"/>
              <w:szCs w:val="16"/>
            </w:rPr>
            <w:t>2</w:t>
          </w:r>
          <w:r>
            <w:rPr>
              <w:color w:val="595959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668B5" w14:textId="77777777" w:rsidR="00B95350" w:rsidRDefault="00B95350">
      <w:r>
        <w:separator/>
      </w:r>
    </w:p>
  </w:footnote>
  <w:footnote w:type="continuationSeparator" w:id="0">
    <w:p w14:paraId="09A7E270" w14:textId="77777777" w:rsidR="00B95350" w:rsidRDefault="00B95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2360"/>
    </w:tblGrid>
    <w:tr w:rsidR="00C55BDC" w14:paraId="7CB1010D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226AE526" w14:textId="77777777" w:rsidR="00C55BDC" w:rsidRDefault="00000000">
          <w:r>
            <w:rPr>
              <w:b/>
              <w:bCs/>
              <w:color w:val="1F4E79"/>
            </w:rPr>
            <w:t>Carbon Capture &amp; Storage (CCS) Research Initiative</w:t>
          </w:r>
        </w:p>
      </w:tc>
      <w:tc>
        <w:tcPr>
          <w:tcW w:w="2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79E5B72C" w14:textId="77777777" w:rsidR="00C55BDC" w:rsidRDefault="00000000">
          <w:pPr>
            <w:jc w:val="right"/>
          </w:pPr>
          <w:r>
            <w:rPr>
              <w:color w:val="595959"/>
              <w:sz w:val="16"/>
              <w:szCs w:val="16"/>
            </w:rPr>
            <w:t>PROJECT CHARTER</w:t>
          </w:r>
        </w:p>
      </w:tc>
    </w:tr>
  </w:tbl>
  <w:p w14:paraId="2D82497C" w14:textId="77777777" w:rsidR="00C55BDC" w:rsidRDefault="00C55BDC">
    <w:pPr>
      <w:pBdr>
        <w:bottom w:val="single" w:sz="6" w:space="0" w:color="1F4E79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6307E"/>
    <w:multiLevelType w:val="hybridMultilevel"/>
    <w:tmpl w:val="126292C0"/>
    <w:lvl w:ilvl="0" w:tplc="4A9E1BE0">
      <w:start w:val="1"/>
      <w:numFmt w:val="bullet"/>
      <w:lvlText w:val="●"/>
      <w:lvlJc w:val="left"/>
      <w:pPr>
        <w:ind w:left="720" w:hanging="360"/>
      </w:pPr>
    </w:lvl>
    <w:lvl w:ilvl="1" w:tplc="B9B00B98">
      <w:start w:val="1"/>
      <w:numFmt w:val="bullet"/>
      <w:lvlText w:val="○"/>
      <w:lvlJc w:val="left"/>
      <w:pPr>
        <w:ind w:left="1440" w:hanging="360"/>
      </w:pPr>
    </w:lvl>
    <w:lvl w:ilvl="2" w:tplc="3D820A0E">
      <w:start w:val="1"/>
      <w:numFmt w:val="bullet"/>
      <w:lvlText w:val="■"/>
      <w:lvlJc w:val="left"/>
      <w:pPr>
        <w:ind w:left="2160" w:hanging="360"/>
      </w:pPr>
    </w:lvl>
    <w:lvl w:ilvl="3" w:tplc="0AD6EE18">
      <w:start w:val="1"/>
      <w:numFmt w:val="bullet"/>
      <w:lvlText w:val="●"/>
      <w:lvlJc w:val="left"/>
      <w:pPr>
        <w:ind w:left="2880" w:hanging="360"/>
      </w:pPr>
    </w:lvl>
    <w:lvl w:ilvl="4" w:tplc="AA6ED4C4">
      <w:start w:val="1"/>
      <w:numFmt w:val="bullet"/>
      <w:lvlText w:val="○"/>
      <w:lvlJc w:val="left"/>
      <w:pPr>
        <w:ind w:left="3600" w:hanging="360"/>
      </w:pPr>
    </w:lvl>
    <w:lvl w:ilvl="5" w:tplc="F0F47E9C">
      <w:start w:val="1"/>
      <w:numFmt w:val="bullet"/>
      <w:lvlText w:val="■"/>
      <w:lvlJc w:val="left"/>
      <w:pPr>
        <w:ind w:left="4320" w:hanging="360"/>
      </w:pPr>
    </w:lvl>
    <w:lvl w:ilvl="6" w:tplc="958A42BA">
      <w:start w:val="1"/>
      <w:numFmt w:val="bullet"/>
      <w:lvlText w:val="●"/>
      <w:lvlJc w:val="left"/>
      <w:pPr>
        <w:ind w:left="5040" w:hanging="360"/>
      </w:pPr>
    </w:lvl>
    <w:lvl w:ilvl="7" w:tplc="54862574">
      <w:start w:val="1"/>
      <w:numFmt w:val="bullet"/>
      <w:lvlText w:val="●"/>
      <w:lvlJc w:val="left"/>
      <w:pPr>
        <w:ind w:left="5760" w:hanging="360"/>
      </w:pPr>
    </w:lvl>
    <w:lvl w:ilvl="8" w:tplc="536003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963AB3"/>
    <w:multiLevelType w:val="hybridMultilevel"/>
    <w:tmpl w:val="5A2A905E"/>
    <w:lvl w:ilvl="0" w:tplc="022A85D8">
      <w:start w:val="1"/>
      <w:numFmt w:val="bullet"/>
      <w:lvlText w:val="▸"/>
      <w:lvlJc w:val="left"/>
      <w:pPr>
        <w:ind w:left="720" w:hanging="360"/>
      </w:pPr>
    </w:lvl>
    <w:lvl w:ilvl="1" w:tplc="384C171C">
      <w:numFmt w:val="decimal"/>
      <w:lvlText w:val=""/>
      <w:lvlJc w:val="left"/>
    </w:lvl>
    <w:lvl w:ilvl="2" w:tplc="FCF29D96">
      <w:numFmt w:val="decimal"/>
      <w:lvlText w:val=""/>
      <w:lvlJc w:val="left"/>
    </w:lvl>
    <w:lvl w:ilvl="3" w:tplc="2F0663EE">
      <w:numFmt w:val="decimal"/>
      <w:lvlText w:val=""/>
      <w:lvlJc w:val="left"/>
    </w:lvl>
    <w:lvl w:ilvl="4" w:tplc="36E8DA66">
      <w:numFmt w:val="decimal"/>
      <w:lvlText w:val=""/>
      <w:lvlJc w:val="left"/>
    </w:lvl>
    <w:lvl w:ilvl="5" w:tplc="0414DFFC">
      <w:numFmt w:val="decimal"/>
      <w:lvlText w:val=""/>
      <w:lvlJc w:val="left"/>
    </w:lvl>
    <w:lvl w:ilvl="6" w:tplc="69986D68">
      <w:numFmt w:val="decimal"/>
      <w:lvlText w:val=""/>
      <w:lvlJc w:val="left"/>
    </w:lvl>
    <w:lvl w:ilvl="7" w:tplc="A8B6D476">
      <w:numFmt w:val="decimal"/>
      <w:lvlText w:val=""/>
      <w:lvlJc w:val="left"/>
    </w:lvl>
    <w:lvl w:ilvl="8" w:tplc="298419BE">
      <w:numFmt w:val="decimal"/>
      <w:lvlText w:val=""/>
      <w:lvlJc w:val="left"/>
    </w:lvl>
  </w:abstractNum>
  <w:num w:numId="1" w16cid:durableId="2137990243">
    <w:abstractNumId w:val="0"/>
    <w:lvlOverride w:ilvl="0">
      <w:startOverride w:val="1"/>
    </w:lvlOverride>
  </w:num>
  <w:num w:numId="2" w16cid:durableId="18658239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BDC"/>
    <w:rsid w:val="00022130"/>
    <w:rsid w:val="000E5FA6"/>
    <w:rsid w:val="00B95350"/>
    <w:rsid w:val="00C5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F8B4B"/>
  <w15:docId w15:val="{B315C248-0A53-4025-9E3E-90CE77ED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Harissa Rania</cp:lastModifiedBy>
  <cp:revision>2</cp:revision>
  <dcterms:created xsi:type="dcterms:W3CDTF">2026-05-04T03:24:00Z</dcterms:created>
  <dcterms:modified xsi:type="dcterms:W3CDTF">2026-05-04T03:42:00Z</dcterms:modified>
</cp:coreProperties>
</file>