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before="0" w:after="40"/>
        <w:jc w:val="center"/>
        <w:rPr/>
      </w:pPr>
      <w:r>
        <w:rPr>
          <w:rFonts w:ascii="Arial" w:cs="Arial" w:eastAsia="Arial" w:hAnsi="Arial"/>
          <w:b/>
          <w:bCs/>
          <w:color w:val="000000"/>
          <w:sz w:val="52"/>
          <w:szCs w:val="52"/>
        </w:rPr>
        <w:t>Muhammad Haris Afridi</w:t>
      </w:r>
    </w:p>
    <w:p>
      <w:pPr>
        <w:pStyle w:val="style0"/>
        <w:spacing w:before="0" w:after="60"/>
        <w:jc w:val="center"/>
        <w:rPr/>
      </w:pPr>
      <w:r>
        <w:rPr>
          <w:rFonts w:ascii="Arial" w:cs="Arial" w:eastAsia="Arial" w:hAnsi="Arial"/>
          <w:color w:val="555555"/>
          <w:sz w:val="22"/>
          <w:szCs w:val="22"/>
        </w:rPr>
        <w:t>AI Engineer  |  Full-Stack Developer  |  ML Researcher</w:t>
      </w:r>
    </w:p>
    <w:p>
      <w:pPr>
        <w:pStyle w:val="style0"/>
        <w:spacing w:before="0" w:after="40"/>
        <w:jc w:val="center"/>
        <w:rPr/>
      </w:pPr>
      <w:r>
        <w:rPr>
          <w:rFonts w:ascii="Arial" w:cs="Arial" w:eastAsia="Arial" w:hAnsi="Arial"/>
          <w:color w:val="555555"/>
          <w:sz w:val="19"/>
          <w:szCs w:val="19"/>
        </w:rPr>
        <w:t>mharisyar.ai@gmail.com</w:t>
      </w:r>
      <w:r>
        <w:rPr>
          <w:rFonts w:ascii="Arial" w:cs="Arial" w:eastAsia="Arial" w:hAnsi="Arial"/>
          <w:color w:val="888888"/>
          <w:sz w:val="19"/>
          <w:szCs w:val="19"/>
        </w:rPr>
        <w:t xml:space="preserve">   |   </w:t>
      </w:r>
      <w:r>
        <w:rPr>
          <w:rFonts w:ascii="Arial" w:cs="Arial" w:eastAsia="Arial" w:hAnsi="Arial"/>
          <w:color w:val="555555"/>
          <w:sz w:val="19"/>
          <w:szCs w:val="19"/>
        </w:rPr>
        <w:t>github.com/harisyar-ai</w:t>
      </w:r>
      <w:r>
        <w:rPr>
          <w:rFonts w:ascii="Arial" w:cs="Arial" w:eastAsia="Arial" w:hAnsi="Arial"/>
          <w:color w:val="888888"/>
          <w:sz w:val="19"/>
          <w:szCs w:val="19"/>
        </w:rPr>
        <w:t xml:space="preserve">   |   </w:t>
      </w:r>
      <w:r>
        <w:rPr>
          <w:rFonts w:ascii="Arial" w:cs="Arial" w:eastAsia="Arial" w:hAnsi="Arial"/>
          <w:color w:val="555555"/>
          <w:sz w:val="19"/>
          <w:szCs w:val="19"/>
        </w:rPr>
        <w:t>Peshawar, Khyber Pakhtunkhwa, Pakistan</w:t>
      </w:r>
    </w:p>
    <w:p>
      <w:pPr>
        <w:pStyle w:val="style0"/>
        <w:pBdr>
          <w:bottom w:val="single" w:sz="6" w:space="1" w:color="000000"/>
        </w:pBdr>
        <w:spacing w:before="80" w:after="80"/>
        <w:rPr/>
      </w:pPr>
    </w:p>
    <w:p>
      <w:pPr>
        <w:pStyle w:val="style0"/>
        <w:pBdr>
          <w:bottom w:val="single" w:sz="4" w:space="4" w:color="000000"/>
        </w:pBdr>
        <w:spacing w:before="260" w:after="60"/>
        <w:rPr/>
      </w:pPr>
      <w:r>
        <w:rPr>
          <w:rFonts w:ascii="Arial" w:cs="Arial" w:eastAsia="Arial" w:hAnsi="Arial"/>
          <w:b/>
          <w:bCs/>
          <w:color w:val="000000"/>
          <w:sz w:val="22"/>
          <w:szCs w:val="22"/>
        </w:rPr>
        <w:t>SUMMARY</w:t>
      </w:r>
    </w:p>
    <w:p>
      <w:pPr>
        <w:pStyle w:val="style0"/>
        <w:spacing w:before="80" w:after="40"/>
        <w:jc w:val="left"/>
        <w:rPr/>
      </w:pPr>
      <w:r>
        <w:rPr>
          <w:rFonts w:ascii="Arial" w:cs="Arial" w:eastAsia="Arial" w:hAnsi="Arial"/>
          <w:b w:val="false"/>
          <w:bCs w:val="false"/>
          <w:i w:val="false"/>
          <w:iCs w:val="false"/>
          <w:color w:val="000000"/>
          <w:sz w:val="20"/>
          <w:szCs w:val="20"/>
        </w:rPr>
        <w:t xml:space="preserve">Self-taught AI Engineer and Full-Stack Developer with hands-on experience building production-grade intelligent systems from the ground up. Designed and deployed a full government MIS platform currently in active use across districts of Khyber Pakhtunkhwa, and conducted original machine learning research achieving 97% </w:t>
      </w:r>
      <w:r>
        <w:rPr>
          <w:rFonts w:ascii="Arial" w:cs="Arial" w:eastAsia="Arial" w:hAnsi="Arial"/>
          <w:b w:val="false"/>
          <w:bCs w:val="false"/>
          <w:i w:val="false"/>
          <w:iCs w:val="false"/>
          <w:color w:val="000000"/>
          <w:sz w:val="20"/>
          <w:szCs w:val="20"/>
          <w:lang w:val="en-US"/>
        </w:rPr>
        <w:t xml:space="preserve">r2score </w:t>
      </w:r>
      <w:r>
        <w:rPr>
          <w:rFonts w:ascii="Arial" w:cs="Arial" w:eastAsia="Arial" w:hAnsi="Arial"/>
          <w:b w:val="false"/>
          <w:bCs w:val="false"/>
          <w:i w:val="false"/>
          <w:iCs w:val="false"/>
          <w:color w:val="000000"/>
          <w:sz w:val="20"/>
          <w:szCs w:val="20"/>
        </w:rPr>
        <w:t>on real-world Pakistani</w:t>
      </w:r>
      <w:r>
        <w:rPr>
          <w:rFonts w:ascii="Arial" w:cs="Arial" w:eastAsia="Arial" w:hAnsi="Arial"/>
          <w:b w:val="false"/>
          <w:bCs w:val="false"/>
          <w:i w:val="false"/>
          <w:iCs w:val="false"/>
          <w:color w:val="000000"/>
          <w:sz w:val="20"/>
          <w:szCs w:val="20"/>
          <w:lang w:val="en-US"/>
        </w:rPr>
        <w:t xml:space="preserve"> used Cars data for pri</w:t>
      </w:r>
      <w:r>
        <w:rPr>
          <w:rFonts w:ascii="Arial" w:cs="Arial" w:eastAsia="Arial" w:hAnsi="Arial"/>
          <w:b w:val="false"/>
          <w:bCs w:val="false"/>
          <w:i w:val="false"/>
          <w:iCs w:val="false"/>
          <w:color w:val="000000"/>
          <w:sz w:val="20"/>
          <w:szCs w:val="20"/>
        </w:rPr>
        <w:t xml:space="preserve">ce </w:t>
      </w:r>
      <w:r>
        <w:rPr>
          <w:rFonts w:ascii="Arial" w:cs="Arial" w:eastAsia="Arial" w:hAnsi="Arial"/>
          <w:b w:val="false"/>
          <w:bCs w:val="false"/>
          <w:i w:val="false"/>
          <w:iCs w:val="false"/>
          <w:color w:val="000000"/>
          <w:sz w:val="20"/>
          <w:szCs w:val="20"/>
          <w:lang w:val="en-US"/>
        </w:rPr>
        <w:t xml:space="preserve">prediction . </w:t>
      </w:r>
      <w:r>
        <w:rPr>
          <w:rFonts w:ascii="Arial" w:cs="Arial" w:eastAsia="Arial" w:hAnsi="Arial"/>
          <w:b w:val="false"/>
          <w:bCs w:val="false"/>
          <w:i w:val="false"/>
          <w:iCs w:val="false"/>
          <w:color w:val="000000"/>
          <w:sz w:val="20"/>
          <w:szCs w:val="20"/>
        </w:rPr>
        <w:t>Combines strong Python engineering with practical ML expertise, a structured approach to messy data, and a drive to build tools that create genuine impact for underserved communities.</w:t>
      </w:r>
    </w:p>
    <w:p>
      <w:pPr>
        <w:pStyle w:val="style0"/>
        <w:pBdr>
          <w:bottom w:val="single" w:sz="4" w:space="4" w:color="000000"/>
        </w:pBdr>
        <w:spacing w:before="260" w:after="60"/>
        <w:rPr/>
      </w:pPr>
      <w:r>
        <w:rPr>
          <w:rFonts w:ascii="Arial" w:cs="Arial" w:eastAsia="Arial" w:hAnsi="Arial"/>
          <w:b/>
          <w:bCs/>
          <w:color w:val="000000"/>
          <w:sz w:val="22"/>
          <w:szCs w:val="22"/>
        </w:rPr>
        <w:t>EDUCATION</w:t>
      </w:r>
    </w:p>
    <w:tbl>
      <w:tblPr>
        <w:tblW w:w="9360" w:type="dxa"/>
        <w:tblBorders>
          <w:top w:val="none" w:sz="4" w:space="0" w:color="auto"/>
          <w:left w:val="none" w:sz="4" w:space="0" w:color="auto"/>
          <w:bottom w:val="none" w:sz="4" w:space="0" w:color="auto"/>
          <w:right w:val="none" w:sz="4" w:space="0" w:color="auto"/>
          <w:insideH w:val="single" w:sz="4" w:space="0" w:color="auto"/>
          <w:insideV w:val="single" w:sz="4" w:space="0" w:color="auto"/>
        </w:tblBorders>
      </w:tblPr>
      <w:tblGrid>
        <w:gridCol w:w="6500"/>
        <w:gridCol w:w="2860"/>
      </w:tblGrid>
      <w:tr>
        <w:trPr/>
        <w:tc>
          <w:tcPr>
            <w:tcW w:w="6500" w:type="dxa"/>
            <w:tcBorders>
              <w:top w:val="none" w:sz="4" w:space="0" w:color="auto"/>
              <w:left w:val="none" w:sz="4" w:space="0" w:color="auto"/>
              <w:bottom w:val="none" w:sz="4" w:space="0" w:color="auto"/>
              <w:right w:val="none" w:sz="4" w:space="0" w:color="auto"/>
            </w:tcBorders>
            <w:tcMar>
              <w:top w:w="0" w:type="dxa"/>
              <w:left w:w="0" w:type="dxa"/>
              <w:bottom w:w="0" w:type="dxa"/>
              <w:right w:w="80" w:type="dxa"/>
            </w:tcMar>
          </w:tcPr>
          <w:p>
            <w:pPr>
              <w:pStyle w:val="style0"/>
              <w:spacing w:before="120" w:after="0"/>
              <w:rPr/>
            </w:pPr>
            <w:r>
              <w:rPr>
                <w:rFonts w:ascii="Arial" w:cs="Arial" w:eastAsia="Arial" w:hAnsi="Arial"/>
                <w:b/>
                <w:bCs/>
                <w:color w:val="000000"/>
                <w:sz w:val="22"/>
                <w:szCs w:val="22"/>
              </w:rPr>
              <w:t>Bachelor of Science in Artificial Intelligence</w:t>
            </w:r>
          </w:p>
        </w:tc>
        <w:tc>
          <w:tcPr>
            <w:tcW w:w="2860" w:type="dxa"/>
            <w:tcBorders>
              <w:top w:val="none" w:sz="4" w:space="0" w:color="auto"/>
              <w:left w:val="none" w:sz="4" w:space="0" w:color="auto"/>
              <w:bottom w:val="none" w:sz="4" w:space="0" w:color="auto"/>
              <w:right w:val="none" w:sz="4" w:space="0" w:color="auto"/>
            </w:tcBorders>
            <w:tcMar>
              <w:top w:w="0" w:type="dxa"/>
              <w:left w:w="80" w:type="dxa"/>
              <w:bottom w:w="0" w:type="dxa"/>
              <w:right w:w="0" w:type="dxa"/>
            </w:tcMar>
          </w:tcPr>
          <w:p>
            <w:pPr>
              <w:pStyle w:val="style0"/>
              <w:spacing w:before="120" w:after="0"/>
              <w:jc w:val="right"/>
              <w:rPr/>
            </w:pPr>
            <w:r>
              <w:rPr>
                <w:rFonts w:ascii="Arial" w:cs="Arial" w:eastAsia="Arial" w:hAnsi="Arial"/>
                <w:i/>
                <w:iCs/>
                <w:color w:val="888888"/>
                <w:sz w:val="19"/>
                <w:szCs w:val="19"/>
              </w:rPr>
              <w:t>2023 – 2027</w:t>
            </w:r>
          </w:p>
        </w:tc>
      </w:tr>
    </w:tbl>
    <w:p>
      <w:pPr>
        <w:pStyle w:val="style0"/>
        <w:spacing w:before="20" w:after="20"/>
        <w:rPr/>
      </w:pPr>
      <w:r>
        <w:rPr>
          <w:rFonts w:ascii="Arial" w:cs="Arial" w:eastAsia="Arial" w:hAnsi="Arial"/>
          <w:i/>
          <w:iCs/>
          <w:color w:val="555555"/>
          <w:sz w:val="20"/>
          <w:szCs w:val="20"/>
        </w:rPr>
        <w:t>Agriculture University of Peshawar</w:t>
      </w:r>
      <w:r>
        <w:rPr>
          <w:rFonts w:ascii="Arial" w:cs="Arial" w:eastAsia="Arial" w:hAnsi="Arial"/>
          <w:color w:val="888888"/>
          <w:sz w:val="19"/>
          <w:szCs w:val="19"/>
        </w:rPr>
        <w:t xml:space="preserve">   |   GPA: 3.5 / 4.0</w:t>
      </w:r>
    </w:p>
    <w:p>
      <w:pPr>
        <w:pStyle w:val="style179"/>
        <w:numPr>
          <w:ilvl w:val="0"/>
          <w:numId w:val="1"/>
        </w:numPr>
        <w:spacing w:before="40" w:after="40"/>
        <w:rPr/>
      </w:pPr>
      <w:r>
        <w:rPr>
          <w:rFonts w:ascii="Arial" w:cs="Arial" w:eastAsia="Arial" w:hAnsi="Arial"/>
          <w:b w:val="false"/>
          <w:bCs w:val="false"/>
          <w:color w:val="000000"/>
          <w:sz w:val="20"/>
          <w:szCs w:val="20"/>
        </w:rPr>
        <w:t>Coursework spanning Machine Learning, Deep Learning, Computer Vision, NLP, and AI Systems Design.</w:t>
      </w:r>
    </w:p>
    <w:p>
      <w:pPr>
        <w:pStyle w:val="style179"/>
        <w:numPr>
          <w:ilvl w:val="0"/>
          <w:numId w:val="1"/>
        </w:numPr>
        <w:spacing w:before="40" w:after="40"/>
        <w:rPr/>
      </w:pPr>
      <w:r>
        <w:rPr>
          <w:rFonts w:ascii="Arial" w:cs="Arial" w:eastAsia="Arial" w:hAnsi="Arial"/>
          <w:b w:val="false"/>
          <w:bCs w:val="false"/>
          <w:color w:val="000000"/>
          <w:sz w:val="20"/>
          <w:szCs w:val="20"/>
        </w:rPr>
        <w:t>Active Research Assistant at the Digital Image Processing (DIP) Lab, Islamia College Peshawar — applying computer vision to real academic problems.</w:t>
      </w:r>
    </w:p>
    <w:p>
      <w:pPr>
        <w:pStyle w:val="style0"/>
        <w:pBdr>
          <w:bottom w:val="single" w:sz="4" w:space="4" w:color="000000"/>
        </w:pBdr>
        <w:spacing w:before="260" w:after="60"/>
        <w:rPr/>
      </w:pPr>
      <w:r>
        <w:rPr>
          <w:rFonts w:ascii="Arial" w:cs="Arial" w:eastAsia="Arial" w:hAnsi="Arial"/>
          <w:b/>
          <w:bCs/>
          <w:color w:val="000000"/>
          <w:sz w:val="22"/>
          <w:szCs w:val="22"/>
        </w:rPr>
        <w:t>EXPERIENCE</w:t>
      </w:r>
    </w:p>
    <w:tbl>
      <w:tblPr>
        <w:tblW w:w="9360" w:type="dxa"/>
        <w:tblBorders>
          <w:top w:val="none" w:sz="4" w:space="0" w:color="auto"/>
          <w:left w:val="none" w:sz="4" w:space="0" w:color="auto"/>
          <w:bottom w:val="none" w:sz="4" w:space="0" w:color="auto"/>
          <w:right w:val="none" w:sz="4" w:space="0" w:color="auto"/>
          <w:insideH w:val="single" w:sz="4" w:space="0" w:color="auto"/>
          <w:insideV w:val="single" w:sz="4" w:space="0" w:color="auto"/>
        </w:tblBorders>
      </w:tblPr>
      <w:tblGrid>
        <w:gridCol w:w="6500"/>
        <w:gridCol w:w="2860"/>
      </w:tblGrid>
      <w:tr>
        <w:trPr/>
        <w:tc>
          <w:tcPr>
            <w:tcW w:w="6500" w:type="dxa"/>
            <w:tcBorders>
              <w:top w:val="none" w:sz="4" w:space="0" w:color="auto"/>
              <w:left w:val="none" w:sz="4" w:space="0" w:color="auto"/>
              <w:bottom w:val="none" w:sz="4" w:space="0" w:color="auto"/>
              <w:right w:val="none" w:sz="4" w:space="0" w:color="auto"/>
            </w:tcBorders>
            <w:tcMar>
              <w:top w:w="0" w:type="dxa"/>
              <w:left w:w="0" w:type="dxa"/>
              <w:bottom w:w="0" w:type="dxa"/>
              <w:right w:w="80" w:type="dxa"/>
            </w:tcMar>
          </w:tcPr>
          <w:p>
            <w:pPr>
              <w:pStyle w:val="style0"/>
              <w:spacing w:before="160" w:after="0"/>
              <w:rPr/>
            </w:pPr>
            <w:r>
              <w:rPr>
                <w:rFonts w:ascii="Arial" w:cs="Arial" w:eastAsia="Arial" w:hAnsi="Arial"/>
                <w:b/>
                <w:bCs/>
                <w:color w:val="000000"/>
                <w:sz w:val="22"/>
                <w:szCs w:val="22"/>
              </w:rPr>
              <w:t>Research Assistant — Computer Vision</w:t>
            </w:r>
          </w:p>
        </w:tc>
        <w:tc>
          <w:tcPr>
            <w:tcW w:w="2860" w:type="dxa"/>
            <w:tcBorders>
              <w:top w:val="none" w:sz="4" w:space="0" w:color="auto"/>
              <w:left w:val="none" w:sz="4" w:space="0" w:color="auto"/>
              <w:bottom w:val="none" w:sz="4" w:space="0" w:color="auto"/>
              <w:right w:val="none" w:sz="4" w:space="0" w:color="auto"/>
            </w:tcBorders>
            <w:tcMar>
              <w:top w:w="0" w:type="dxa"/>
              <w:left w:w="80" w:type="dxa"/>
              <w:bottom w:w="0" w:type="dxa"/>
              <w:right w:w="0" w:type="dxa"/>
            </w:tcMar>
          </w:tcPr>
          <w:p>
            <w:pPr>
              <w:pStyle w:val="style0"/>
              <w:spacing w:before="160" w:after="0"/>
              <w:jc w:val="right"/>
              <w:rPr/>
            </w:pPr>
            <w:r>
              <w:rPr>
                <w:rFonts w:ascii="Arial" w:cs="Arial" w:eastAsia="Arial" w:hAnsi="Arial"/>
                <w:i/>
                <w:iCs/>
                <w:color w:val="888888"/>
                <w:sz w:val="19"/>
                <w:szCs w:val="19"/>
              </w:rPr>
              <w:t>202</w:t>
            </w:r>
            <w:r>
              <w:rPr>
                <w:rFonts w:ascii="Arial" w:cs="Arial" w:eastAsia="Arial" w:hAnsi="Arial"/>
                <w:i/>
                <w:iCs/>
                <w:color w:val="888888"/>
                <w:sz w:val="19"/>
                <w:szCs w:val="19"/>
                <w:lang w:val="en-US"/>
              </w:rPr>
              <w:t>5--Current Date</w:t>
            </w:r>
          </w:p>
        </w:tc>
      </w:tr>
    </w:tbl>
    <w:p>
      <w:pPr>
        <w:pStyle w:val="style0"/>
        <w:spacing w:before="20" w:after="40"/>
        <w:rPr/>
      </w:pPr>
      <w:r>
        <w:rPr>
          <w:rFonts w:ascii="Arial" w:cs="Arial" w:eastAsia="Arial" w:hAnsi="Arial"/>
          <w:i/>
          <w:iCs/>
          <w:color w:val="555555"/>
          <w:sz w:val="20"/>
          <w:szCs w:val="20"/>
        </w:rPr>
        <w:t>Digital Image Processing (DIP) Lab, Islamia College Peshawar</w:t>
      </w:r>
      <w:r>
        <w:rPr>
          <w:rFonts w:ascii="Arial" w:cs="Arial" w:eastAsia="Arial" w:hAnsi="Arial"/>
          <w:color w:val="888888"/>
          <w:sz w:val="19"/>
          <w:szCs w:val="19"/>
        </w:rPr>
        <w:t xml:space="preserve">  |  Peshawar, Pakistan</w:t>
      </w:r>
    </w:p>
    <w:p>
      <w:pPr>
        <w:pStyle w:val="style179"/>
        <w:numPr>
          <w:ilvl w:val="0"/>
          <w:numId w:val="1"/>
        </w:numPr>
        <w:spacing w:before="40" w:after="40"/>
        <w:rPr/>
      </w:pPr>
      <w:r>
        <w:rPr>
          <w:rFonts w:ascii="Arial" w:cs="Arial" w:eastAsia="Arial" w:hAnsi="Arial"/>
          <w:b w:val="false"/>
          <w:bCs w:val="false"/>
          <w:color w:val="000000"/>
          <w:sz w:val="20"/>
          <w:szCs w:val="20"/>
        </w:rPr>
        <w:t>Applied computer vision techniques to active academic research problems at a dedicated image processing laboratory.</w:t>
      </w:r>
    </w:p>
    <w:p>
      <w:pPr>
        <w:pStyle w:val="style179"/>
        <w:numPr>
          <w:ilvl w:val="0"/>
          <w:numId w:val="1"/>
        </w:numPr>
        <w:spacing w:before="40" w:after="40"/>
        <w:rPr/>
      </w:pPr>
      <w:r>
        <w:rPr>
          <w:rFonts w:ascii="Arial" w:cs="Arial" w:eastAsia="Arial" w:hAnsi="Arial"/>
          <w:b w:val="false"/>
          <w:bCs w:val="false"/>
          <w:color w:val="000000"/>
          <w:sz w:val="20"/>
          <w:szCs w:val="20"/>
        </w:rPr>
        <w:t>Developing practical expertise in CNNs, image segmentation, and object detection within a research context.</w:t>
      </w:r>
    </w:p>
    <w:p>
      <w:pPr>
        <w:pStyle w:val="style179"/>
        <w:numPr>
          <w:ilvl w:val="0"/>
          <w:numId w:val="1"/>
        </w:numPr>
        <w:spacing w:before="40" w:after="40"/>
        <w:rPr/>
      </w:pPr>
      <w:r>
        <w:rPr>
          <w:rFonts w:ascii="Arial" w:cs="Arial" w:eastAsia="Arial" w:hAnsi="Arial"/>
          <w:b w:val="false"/>
          <w:bCs w:val="false"/>
          <w:color w:val="000000"/>
          <w:sz w:val="20"/>
          <w:szCs w:val="20"/>
        </w:rPr>
        <w:t>Collaborating on work aimed at publication or scholarly showcase.</w:t>
      </w:r>
    </w:p>
    <w:p>
      <w:pPr>
        <w:pStyle w:val="style0"/>
        <w:spacing w:before="80" w:after="0"/>
        <w:rPr/>
      </w:pPr>
    </w:p>
    <w:tbl>
      <w:tblPr>
        <w:tblW w:w="9360" w:type="dxa"/>
        <w:tblBorders>
          <w:top w:val="none" w:sz="4" w:space="0" w:color="auto"/>
          <w:left w:val="none" w:sz="4" w:space="0" w:color="auto"/>
          <w:bottom w:val="none" w:sz="4" w:space="0" w:color="auto"/>
          <w:right w:val="none" w:sz="4" w:space="0" w:color="auto"/>
          <w:insideH w:val="single" w:sz="4" w:space="0" w:color="auto"/>
          <w:insideV w:val="single" w:sz="4" w:space="0" w:color="auto"/>
        </w:tblBorders>
      </w:tblPr>
      <w:tblGrid>
        <w:gridCol w:w="6500"/>
        <w:gridCol w:w="2860"/>
      </w:tblGrid>
      <w:tr>
        <w:trPr/>
        <w:tc>
          <w:tcPr>
            <w:tcW w:w="6500" w:type="dxa"/>
            <w:tcBorders>
              <w:top w:val="none" w:sz="4" w:space="0" w:color="auto"/>
              <w:left w:val="none" w:sz="4" w:space="0" w:color="auto"/>
              <w:bottom w:val="none" w:sz="4" w:space="0" w:color="auto"/>
              <w:right w:val="none" w:sz="4" w:space="0" w:color="auto"/>
            </w:tcBorders>
            <w:tcMar>
              <w:top w:w="0" w:type="dxa"/>
              <w:left w:w="0" w:type="dxa"/>
              <w:bottom w:w="0" w:type="dxa"/>
              <w:right w:w="80" w:type="dxa"/>
            </w:tcMar>
          </w:tcPr>
          <w:p>
            <w:pPr>
              <w:pStyle w:val="style0"/>
              <w:spacing w:before="160" w:after="0"/>
              <w:rPr/>
            </w:pPr>
            <w:r>
              <w:rPr>
                <w:rFonts w:ascii="Arial" w:cs="Arial" w:eastAsia="Arial" w:hAnsi="Arial"/>
                <w:b/>
                <w:bCs/>
                <w:color w:val="000000"/>
                <w:sz w:val="22"/>
                <w:szCs w:val="22"/>
                <w:lang w:val="en-US"/>
              </w:rPr>
              <w:t>Sole</w:t>
            </w:r>
            <w:r>
              <w:rPr>
                <w:rFonts w:ascii="Arial" w:cs="Arial" w:eastAsia="Arial" w:hAnsi="Arial"/>
                <w:b/>
                <w:bCs/>
                <w:color w:val="000000"/>
                <w:sz w:val="22"/>
                <w:szCs w:val="22"/>
              </w:rPr>
              <w:t xml:space="preserve"> Developer — Government MIS Platform</w:t>
            </w:r>
          </w:p>
        </w:tc>
        <w:tc>
          <w:tcPr>
            <w:tcW w:w="2860" w:type="dxa"/>
            <w:tcBorders>
              <w:top w:val="none" w:sz="4" w:space="0" w:color="auto"/>
              <w:left w:val="none" w:sz="4" w:space="0" w:color="auto"/>
              <w:bottom w:val="none" w:sz="4" w:space="0" w:color="auto"/>
              <w:right w:val="none" w:sz="4" w:space="0" w:color="auto"/>
            </w:tcBorders>
            <w:tcMar>
              <w:top w:w="0" w:type="dxa"/>
              <w:left w:w="80" w:type="dxa"/>
              <w:bottom w:w="0" w:type="dxa"/>
              <w:right w:w="0" w:type="dxa"/>
            </w:tcMar>
          </w:tcPr>
          <w:p>
            <w:pPr>
              <w:pStyle w:val="style0"/>
              <w:spacing w:before="160" w:after="0"/>
              <w:jc w:val="right"/>
              <w:rPr/>
            </w:pPr>
            <w:r>
              <w:rPr>
                <w:rFonts w:ascii="Arial" w:cs="Arial" w:eastAsia="Arial" w:hAnsi="Arial"/>
                <w:i/>
                <w:iCs/>
                <w:color w:val="888888"/>
                <w:sz w:val="19"/>
                <w:szCs w:val="19"/>
              </w:rPr>
              <w:t>202</w:t>
            </w:r>
            <w:r>
              <w:rPr>
                <w:rFonts w:ascii="Arial" w:cs="Arial" w:eastAsia="Arial" w:hAnsi="Arial"/>
                <w:i/>
                <w:iCs/>
                <w:color w:val="888888"/>
                <w:sz w:val="19"/>
                <w:szCs w:val="19"/>
                <w:lang w:val="en-US"/>
              </w:rPr>
              <w:t>6</w:t>
            </w:r>
          </w:p>
        </w:tc>
      </w:tr>
    </w:tbl>
    <w:p>
      <w:pPr>
        <w:pStyle w:val="style0"/>
        <w:spacing w:before="20" w:after="40"/>
        <w:rPr/>
      </w:pPr>
      <w:r>
        <w:rPr>
          <w:rFonts w:ascii="Arial" w:cs="Arial" w:eastAsia="Arial" w:hAnsi="Arial"/>
          <w:i/>
          <w:iCs/>
          <w:color w:val="555555"/>
          <w:sz w:val="20"/>
          <w:szCs w:val="20"/>
        </w:rPr>
        <w:t>Local Government, Elections &amp; Rural Development Department, KPK  (JICA Collaboration)</w:t>
      </w:r>
      <w:r>
        <w:rPr>
          <w:rFonts w:ascii="Arial" w:cs="Arial" w:eastAsia="Arial" w:hAnsi="Arial"/>
          <w:color w:val="888888"/>
          <w:sz w:val="19"/>
          <w:szCs w:val="19"/>
        </w:rPr>
        <w:t xml:space="preserve">  |  Khyber Pakhtunkhwa, Pakistan</w:t>
      </w:r>
    </w:p>
    <w:p>
      <w:pPr>
        <w:pStyle w:val="style179"/>
        <w:numPr>
          <w:ilvl w:val="0"/>
          <w:numId w:val="1"/>
        </w:numPr>
        <w:spacing w:before="40" w:after="40"/>
        <w:rPr/>
      </w:pPr>
      <w:r>
        <w:rPr>
          <w:rFonts w:ascii="Arial" w:cs="Arial" w:eastAsia="Arial" w:hAnsi="Arial"/>
          <w:b w:val="false"/>
          <w:bCs w:val="false"/>
          <w:color w:val="000000"/>
          <w:sz w:val="20"/>
          <w:szCs w:val="20"/>
        </w:rPr>
        <w:t>Sole designer and developer of IDBPM KP — a production-grade, multi-role MIS platform serving districts across Khyber Pakhtunkhwa in partnership with JICA.</w:t>
      </w:r>
    </w:p>
    <w:p>
      <w:pPr>
        <w:pStyle w:val="style179"/>
        <w:numPr>
          <w:ilvl w:val="0"/>
          <w:numId w:val="1"/>
        </w:numPr>
        <w:spacing w:before="40" w:after="40"/>
        <w:rPr/>
      </w:pPr>
      <w:r>
        <w:rPr>
          <w:rFonts w:ascii="Arial" w:cs="Arial" w:eastAsia="Arial" w:hAnsi="Arial"/>
          <w:b w:val="false"/>
          <w:bCs w:val="false"/>
          <w:color w:val="000000"/>
          <w:sz w:val="20"/>
          <w:szCs w:val="20"/>
        </w:rPr>
        <w:t>Built the entire stack independently: Flask backend, custom HTML/CSS frontend, PostgreSQL database, REST APIs, and AI-driven prioritization engine.</w:t>
      </w:r>
    </w:p>
    <w:p>
      <w:pPr>
        <w:pStyle w:val="style179"/>
        <w:numPr>
          <w:ilvl w:val="0"/>
          <w:numId w:val="1"/>
        </w:numPr>
        <w:spacing w:before="40" w:after="40"/>
        <w:rPr/>
      </w:pPr>
      <w:r>
        <w:rPr>
          <w:rFonts w:ascii="Arial" w:cs="Arial" w:eastAsia="Arial" w:hAnsi="Arial"/>
          <w:b w:val="false"/>
          <w:bCs w:val="false"/>
          <w:color w:val="000000"/>
          <w:sz w:val="20"/>
          <w:szCs w:val="20"/>
        </w:rPr>
        <w:t>System handles scheme scoring, multi-role authentication, Excel/CSV ingestion, tehsil need lists, MTDP documents, VCNC management, and district-level budget planning workflows.</w:t>
      </w:r>
    </w:p>
    <w:p>
      <w:pPr>
        <w:pStyle w:val="style179"/>
        <w:numPr>
          <w:ilvl w:val="0"/>
          <w:numId w:val="1"/>
        </w:numPr>
        <w:spacing w:before="40" w:after="40"/>
        <w:rPr/>
      </w:pPr>
      <w:r>
        <w:rPr>
          <w:rFonts w:ascii="Arial" w:cs="Arial" w:eastAsia="Arial" w:hAnsi="Arial"/>
          <w:b w:val="false"/>
          <w:bCs w:val="false"/>
          <w:color w:val="000000"/>
          <w:sz w:val="20"/>
          <w:szCs w:val="20"/>
        </w:rPr>
        <w:t>Deployed live on Railway and actively maintained based on real officer feedback.</w:t>
      </w:r>
    </w:p>
    <w:p>
      <w:pPr>
        <w:pStyle w:val="style0"/>
        <w:pBdr>
          <w:bottom w:val="single" w:sz="4" w:space="4" w:color="000000"/>
        </w:pBdr>
        <w:spacing w:before="260" w:after="60"/>
        <w:rPr/>
      </w:pPr>
      <w:r>
        <w:rPr>
          <w:rFonts w:ascii="Arial" w:cs="Arial" w:eastAsia="Arial" w:hAnsi="Arial"/>
          <w:b/>
          <w:bCs/>
          <w:color w:val="000000"/>
          <w:sz w:val="22"/>
          <w:szCs w:val="22"/>
        </w:rPr>
        <w:t>TECHNICAL SKILLS</w:t>
      </w:r>
    </w:p>
    <w:p>
      <w:pPr>
        <w:pStyle w:val="style0"/>
        <w:spacing w:before="120" w:after="30"/>
        <w:jc w:val="left"/>
        <w:rPr/>
      </w:pPr>
      <w:r>
        <w:rPr>
          <w:rFonts w:ascii="Arial" w:cs="Arial" w:eastAsia="Arial" w:hAnsi="Arial"/>
          <w:b/>
          <w:bCs/>
          <w:i w:val="false"/>
          <w:iCs w:val="false"/>
          <w:color w:val="000000"/>
          <w:sz w:val="20"/>
          <w:szCs w:val="20"/>
        </w:rPr>
        <w:t>Machine Learning &amp; Data Science</w:t>
      </w:r>
    </w:p>
    <w:p>
      <w:pPr>
        <w:pStyle w:val="style0"/>
        <w:spacing w:before="0" w:after="40"/>
        <w:jc w:val="left"/>
        <w:rPr/>
      </w:pPr>
      <w:r>
        <w:rPr>
          <w:rFonts w:ascii="Arial" w:cs="Arial" w:eastAsia="Arial" w:hAnsi="Arial"/>
          <w:b w:val="false"/>
          <w:bCs w:val="false"/>
          <w:i w:val="false"/>
          <w:iCs w:val="false"/>
          <w:color w:val="000000"/>
          <w:sz w:val="20"/>
          <w:szCs w:val="20"/>
        </w:rPr>
        <w:t>Entered the field of machine learning with a focus on genuinely understanding how models learn from data — not just running libraries. Worked extensively with real-world, messy, unstructured datasets: scraping, cleaning, engineering features, and training models from scratch. Built end-to-end pipelines that go from raw data to explainable, deployable predictions — applying ensemble methods, SHAP explainability, and rigorous cross-validation. Tools &amp; frameworks: Scikit-Learn, LightGBM, Random Forest, Gradient Boosting, SHAP, Pandas, NumPy, Matplotlib.</w:t>
      </w:r>
    </w:p>
    <w:p>
      <w:pPr>
        <w:pStyle w:val="style0"/>
        <w:spacing w:before="80" w:after="30"/>
        <w:jc w:val="left"/>
        <w:rPr/>
      </w:pPr>
      <w:r>
        <w:rPr>
          <w:rFonts w:ascii="Arial" w:cs="Arial" w:eastAsia="Arial" w:hAnsi="Arial"/>
          <w:b/>
          <w:bCs/>
          <w:i w:val="false"/>
          <w:iCs w:val="false"/>
          <w:color w:val="000000"/>
          <w:sz w:val="20"/>
          <w:szCs w:val="20"/>
        </w:rPr>
        <w:t>Deep Learning, NLP &amp; Computer Vision</w:t>
      </w:r>
    </w:p>
    <w:p>
      <w:pPr>
        <w:pStyle w:val="style0"/>
        <w:spacing w:before="0" w:after="40"/>
        <w:jc w:val="left"/>
        <w:rPr/>
      </w:pPr>
      <w:r>
        <w:rPr>
          <w:rFonts w:ascii="Arial" w:cs="Arial" w:eastAsia="Arial" w:hAnsi="Arial"/>
          <w:b w:val="false"/>
          <w:bCs w:val="false"/>
          <w:i w:val="false"/>
          <w:iCs w:val="false"/>
          <w:color w:val="000000"/>
          <w:sz w:val="20"/>
          <w:szCs w:val="20"/>
        </w:rPr>
        <w:t>Expanded beyond classical ML into the world of neural networks — learning how deep architectures perceive and interpret data at multiple levels of abstraction. Built and trained CNNs, explored NLP pipelines from TF-IDF through to Transformer-based contextual embeddings, and applied digital image processing techniques in a live research setting. Currently deepening knowledge of advanced architectures including GANs and modern segmentation models. Tools &amp; frameworks: TensorFlow, Keras, OpenCV, Hugging Face Transformers, NLP / TF-IDF, Cosine Similarity.</w:t>
      </w:r>
    </w:p>
    <w:p>
      <w:pPr>
        <w:pStyle w:val="style0"/>
        <w:spacing w:before="80" w:after="30"/>
        <w:jc w:val="left"/>
        <w:rPr/>
      </w:pPr>
      <w:r>
        <w:rPr>
          <w:rFonts w:ascii="Arial" w:cs="Arial" w:eastAsia="Arial" w:hAnsi="Arial"/>
          <w:b/>
          <w:bCs/>
          <w:i w:val="false"/>
          <w:iCs w:val="false"/>
          <w:color w:val="000000"/>
          <w:sz w:val="20"/>
          <w:szCs w:val="20"/>
        </w:rPr>
        <w:t>Backend Development</w:t>
      </w:r>
    </w:p>
    <w:p>
      <w:pPr>
        <w:pStyle w:val="style0"/>
        <w:spacing w:before="0" w:after="40"/>
        <w:jc w:val="left"/>
        <w:rPr/>
      </w:pPr>
      <w:r>
        <w:rPr>
          <w:rFonts w:ascii="Arial" w:cs="Arial" w:eastAsia="Arial" w:hAnsi="Arial"/>
          <w:b w:val="false"/>
          <w:bCs w:val="false"/>
          <w:i w:val="false"/>
          <w:iCs w:val="false"/>
          <w:color w:val="000000"/>
          <w:sz w:val="20"/>
          <w:szCs w:val="20"/>
        </w:rPr>
        <w:t>Built complete, production-ready web backends from scratch using Python and Flask — handling everything from routing and authentication to file processing and REST API design. Experienced in working with both relational databases (PostgreSQL) and structured data pipelines. Comfortable deploying to cloud environments and managing real-user-facing applications under live conditions. Tools &amp; frameworks: Python, Flask, PostgreSQL, REST APIs, Werkzeug, Gunicorn, openpyxl, Pandas Excel I/O.</w:t>
      </w:r>
    </w:p>
    <w:p>
      <w:pPr>
        <w:pStyle w:val="style0"/>
        <w:spacing w:before="80" w:after="30"/>
        <w:jc w:val="left"/>
        <w:rPr/>
      </w:pPr>
      <w:r>
        <w:rPr>
          <w:rFonts w:ascii="Arial" w:cs="Arial" w:eastAsia="Arial" w:hAnsi="Arial"/>
          <w:b/>
          <w:bCs/>
          <w:i w:val="false"/>
          <w:iCs w:val="false"/>
          <w:color w:val="000000"/>
          <w:sz w:val="20"/>
          <w:szCs w:val="20"/>
        </w:rPr>
        <w:t>Frontend Development</w:t>
      </w:r>
    </w:p>
    <w:p>
      <w:pPr>
        <w:pStyle w:val="style0"/>
        <w:spacing w:before="0" w:after="40"/>
        <w:jc w:val="left"/>
        <w:rPr/>
      </w:pPr>
      <w:r>
        <w:rPr>
          <w:rFonts w:ascii="Arial" w:cs="Arial" w:eastAsia="Arial" w:hAnsi="Arial"/>
          <w:b w:val="false"/>
          <w:bCs w:val="false"/>
          <w:i w:val="false"/>
          <w:iCs w:val="false"/>
          <w:color w:val="000000"/>
          <w:sz w:val="20"/>
          <w:szCs w:val="20"/>
        </w:rPr>
        <w:t>Developed clean, functional user interfaces that prioritize usability and clarity — built without any framework, using core web fundamentals. Skilled in crafting responsive layouts, designing role-appropriate dashboards, and building data-rich interfaces that non-technical government officers can actually use day-to-day. Tools &amp; frameworks: HTML5, CSS3, Flexbox, Grid, JavaScript, Jinja2 Templating, Animations, Responsive Design.</w:t>
      </w:r>
    </w:p>
    <w:p>
      <w:pPr>
        <w:pStyle w:val="style0"/>
        <w:spacing w:before="80" w:after="30"/>
        <w:jc w:val="left"/>
        <w:rPr/>
      </w:pPr>
      <w:r>
        <w:rPr>
          <w:rFonts w:ascii="Arial" w:cs="Arial" w:eastAsia="Arial" w:hAnsi="Arial"/>
          <w:b/>
          <w:bCs/>
          <w:i w:val="false"/>
          <w:iCs w:val="false"/>
          <w:color w:val="000000"/>
          <w:sz w:val="20"/>
          <w:szCs w:val="20"/>
        </w:rPr>
        <w:t>Tools &amp; Deployment</w:t>
      </w:r>
    </w:p>
    <w:p>
      <w:pPr>
        <w:pStyle w:val="style0"/>
        <w:spacing w:before="0" w:after="40"/>
        <w:jc w:val="left"/>
        <w:rPr/>
      </w:pPr>
      <w:r>
        <w:rPr>
          <w:rFonts w:ascii="Arial" w:cs="Arial" w:eastAsia="Arial" w:hAnsi="Arial"/>
          <w:b w:val="false"/>
          <w:bCs w:val="false"/>
          <w:i w:val="false"/>
          <w:iCs w:val="false"/>
          <w:color w:val="000000"/>
          <w:sz w:val="20"/>
          <w:szCs w:val="20"/>
        </w:rPr>
        <w:t>Streamlit, GitHub, VS Code, Jupyter Notebooks, Railway (cloud deployment), openpyxl.</w:t>
      </w:r>
    </w:p>
    <w:p>
      <w:pPr>
        <w:pStyle w:val="style0"/>
        <w:pBdr>
          <w:bottom w:val="single" w:sz="4" w:space="4" w:color="000000"/>
        </w:pBdr>
        <w:spacing w:before="260" w:after="60"/>
        <w:rPr/>
      </w:pPr>
      <w:r>
        <w:rPr>
          <w:rFonts w:ascii="Arial" w:cs="Arial" w:eastAsia="Arial" w:hAnsi="Arial"/>
          <w:b/>
          <w:bCs/>
          <w:color w:val="000000"/>
          <w:sz w:val="22"/>
          <w:szCs w:val="22"/>
        </w:rPr>
        <w:t>PROJECTS</w:t>
      </w:r>
    </w:p>
    <w:tbl>
      <w:tblPr>
        <w:tblW w:w="9360" w:type="dxa"/>
        <w:tblBorders>
          <w:top w:val="none" w:sz="4" w:space="0" w:color="auto"/>
          <w:left w:val="none" w:sz="4" w:space="0" w:color="auto"/>
          <w:bottom w:val="none" w:sz="4" w:space="0" w:color="auto"/>
          <w:right w:val="none" w:sz="4" w:space="0" w:color="auto"/>
          <w:insideH w:val="single" w:sz="4" w:space="0" w:color="auto"/>
          <w:insideV w:val="single" w:sz="4" w:space="0" w:color="auto"/>
        </w:tblBorders>
      </w:tblPr>
      <w:tblGrid>
        <w:gridCol w:w="6500"/>
        <w:gridCol w:w="2860"/>
      </w:tblGrid>
      <w:tr>
        <w:trPr/>
        <w:tc>
          <w:tcPr>
            <w:tcW w:w="6500" w:type="dxa"/>
            <w:tcBorders>
              <w:top w:val="none" w:sz="4" w:space="0" w:color="auto"/>
              <w:left w:val="none" w:sz="4" w:space="0" w:color="auto"/>
              <w:bottom w:val="none" w:sz="4" w:space="0" w:color="auto"/>
              <w:right w:val="none" w:sz="4" w:space="0" w:color="auto"/>
            </w:tcBorders>
            <w:tcMar>
              <w:top w:w="0" w:type="dxa"/>
              <w:left w:w="0" w:type="dxa"/>
              <w:bottom w:w="0" w:type="dxa"/>
              <w:right w:w="80" w:type="dxa"/>
            </w:tcMar>
          </w:tcPr>
          <w:p>
            <w:pPr>
              <w:pStyle w:val="style0"/>
              <w:spacing w:before="160" w:after="0"/>
              <w:rPr/>
            </w:pPr>
            <w:r>
              <w:rPr>
                <w:rFonts w:ascii="Arial" w:cs="Arial" w:eastAsia="Arial" w:hAnsi="Arial"/>
                <w:b/>
                <w:bCs/>
                <w:color w:val="000000"/>
                <w:sz w:val="22"/>
                <w:szCs w:val="22"/>
              </w:rPr>
              <w:t>IDBPM KP — Integrated District Budget Planning &amp; Management Information System</w:t>
            </w:r>
          </w:p>
        </w:tc>
        <w:tc>
          <w:tcPr>
            <w:tcW w:w="2860" w:type="dxa"/>
            <w:tcBorders>
              <w:top w:val="none" w:sz="4" w:space="0" w:color="auto"/>
              <w:left w:val="none" w:sz="4" w:space="0" w:color="auto"/>
              <w:bottom w:val="none" w:sz="4" w:space="0" w:color="auto"/>
              <w:right w:val="none" w:sz="4" w:space="0" w:color="auto"/>
            </w:tcBorders>
            <w:tcMar>
              <w:top w:w="0" w:type="dxa"/>
              <w:left w:w="80" w:type="dxa"/>
              <w:bottom w:w="0" w:type="dxa"/>
              <w:right w:w="0" w:type="dxa"/>
            </w:tcMar>
          </w:tcPr>
          <w:p>
            <w:pPr>
              <w:pStyle w:val="style0"/>
              <w:spacing w:before="160" w:after="0"/>
              <w:jc w:val="right"/>
              <w:rPr/>
            </w:pPr>
            <w:r>
              <w:rPr>
                <w:rFonts w:ascii="Arial" w:cs="Arial" w:eastAsia="Arial" w:hAnsi="Arial"/>
                <w:i/>
                <w:iCs/>
                <w:color w:val="888888"/>
                <w:sz w:val="19"/>
                <w:szCs w:val="19"/>
              </w:rPr>
              <w:t>202</w:t>
            </w:r>
            <w:r>
              <w:rPr>
                <w:rFonts w:ascii="Arial" w:cs="Arial" w:eastAsia="Arial" w:hAnsi="Arial"/>
                <w:i/>
                <w:iCs/>
                <w:color w:val="888888"/>
                <w:sz w:val="19"/>
                <w:szCs w:val="19"/>
                <w:lang w:val="en-US"/>
              </w:rPr>
              <w:t>6</w:t>
            </w:r>
            <w:r>
              <w:rPr>
                <w:rFonts w:ascii="Arial" w:cs="Arial" w:eastAsia="Arial" w:hAnsi="Arial"/>
                <w:i/>
                <w:iCs/>
                <w:color w:val="888888"/>
                <w:sz w:val="19"/>
                <w:szCs w:val="19"/>
              </w:rPr>
              <w:t xml:space="preserve"> </w:t>
            </w:r>
          </w:p>
        </w:tc>
      </w:tr>
    </w:tbl>
    <w:p>
      <w:pPr>
        <w:pStyle w:val="style0"/>
        <w:spacing w:before="20" w:after="40"/>
        <w:rPr/>
      </w:pPr>
      <w:r>
        <w:rPr>
          <w:rFonts w:ascii="Arial" w:cs="Arial" w:eastAsia="Arial" w:hAnsi="Arial"/>
          <w:i/>
          <w:iCs/>
          <w:color w:val="555555"/>
          <w:sz w:val="19"/>
          <w:szCs w:val="19"/>
        </w:rPr>
        <w:t>Stack: Python · Flask · PostgreSQL · HTML/CSS · Pandas · openpyxl · Jinja2 · Gunicorn · Railway</w:t>
      </w:r>
    </w:p>
    <w:p>
      <w:pPr>
        <w:pStyle w:val="style179"/>
        <w:numPr>
          <w:ilvl w:val="0"/>
          <w:numId w:val="1"/>
        </w:numPr>
        <w:spacing w:before="40" w:after="40"/>
        <w:rPr/>
      </w:pPr>
      <w:r>
        <w:rPr>
          <w:rFonts w:ascii="Arial" w:cs="Arial" w:eastAsia="Arial" w:hAnsi="Arial"/>
          <w:b w:val="false"/>
          <w:bCs w:val="false"/>
          <w:color w:val="000000"/>
          <w:sz w:val="20"/>
          <w:szCs w:val="20"/>
        </w:rPr>
        <w:t>Full-stack governmental MIS platform built solo for the Local Government Department of KPK in collaboration with JICA.</w:t>
      </w:r>
    </w:p>
    <w:p>
      <w:pPr>
        <w:pStyle w:val="style179"/>
        <w:numPr>
          <w:ilvl w:val="0"/>
          <w:numId w:val="1"/>
        </w:numPr>
        <w:spacing w:before="40" w:after="40"/>
        <w:rPr/>
      </w:pPr>
      <w:r>
        <w:rPr>
          <w:rFonts w:ascii="Arial" w:cs="Arial" w:eastAsia="Arial" w:hAnsi="Arial"/>
          <w:b w:val="false"/>
          <w:bCs w:val="false"/>
          <w:color w:val="000000"/>
          <w:sz w:val="20"/>
          <w:szCs w:val="20"/>
        </w:rPr>
        <w:t>Supports multi-role authentication (Admin, Officers, Viewers), AI-driven scheme prioritization, Excel/CSV upload pipelines, sector-specific scoring engines, and tehsil need-list management.</w:t>
      </w:r>
    </w:p>
    <w:p>
      <w:pPr>
        <w:pStyle w:val="style179"/>
        <w:numPr>
          <w:ilvl w:val="0"/>
          <w:numId w:val="1"/>
        </w:numPr>
        <w:spacing w:before="40" w:after="40"/>
        <w:rPr/>
      </w:pPr>
      <w:r>
        <w:rPr>
          <w:rFonts w:ascii="Arial" w:cs="Arial" w:eastAsia="Arial" w:hAnsi="Arial"/>
          <w:b w:val="false"/>
          <w:bCs w:val="false"/>
          <w:color w:val="000000"/>
          <w:sz w:val="20"/>
          <w:szCs w:val="20"/>
        </w:rPr>
        <w:t>Serves all target districts across Khyber Pakhtunkhwa; live at</w:t>
      </w:r>
      <w:r>
        <w:rPr>
          <w:rFonts w:ascii="Arial" w:cs="Arial" w:eastAsia="Arial" w:hAnsi="Arial"/>
          <w:b w:val="false"/>
          <w:bCs w:val="false"/>
          <w:color w:val="000000"/>
          <w:sz w:val="20"/>
          <w:szCs w:val="20"/>
          <w:lang w:val="en-US"/>
        </w:rPr>
        <w:t xml:space="preserve"> Railway app.</w:t>
      </w:r>
    </w:p>
    <w:p>
      <w:pPr>
        <w:pStyle w:val="style179"/>
        <w:numPr>
          <w:ilvl w:val="0"/>
          <w:numId w:val="1"/>
        </w:numPr>
        <w:spacing w:before="40" w:after="40"/>
        <w:rPr/>
      </w:pPr>
      <w:r>
        <w:rPr>
          <w:rFonts w:ascii="Arial" w:cs="Arial" w:eastAsia="Arial" w:hAnsi="Arial"/>
          <w:b w:val="false"/>
          <w:bCs w:val="false"/>
          <w:color w:val="000000"/>
          <w:sz w:val="20"/>
          <w:szCs w:val="20"/>
        </w:rPr>
        <w:t>Custom sector scoring: Drinking Water uses coverage-gap weighting; Education uses population-per-school vulnerability ratio; Health uses distance-to-facility proximity.</w:t>
      </w:r>
    </w:p>
    <w:p>
      <w:pPr>
        <w:pStyle w:val="style0"/>
        <w:spacing w:before="80" w:after="0"/>
        <w:rPr/>
      </w:pPr>
    </w:p>
    <w:tbl>
      <w:tblPr>
        <w:tblW w:w="9360" w:type="dxa"/>
        <w:tblBorders>
          <w:top w:val="none" w:sz="4" w:space="0" w:color="auto"/>
          <w:left w:val="none" w:sz="4" w:space="0" w:color="auto"/>
          <w:bottom w:val="none" w:sz="4" w:space="0" w:color="auto"/>
          <w:right w:val="none" w:sz="4" w:space="0" w:color="auto"/>
          <w:insideH w:val="single" w:sz="4" w:space="0" w:color="auto"/>
          <w:insideV w:val="single" w:sz="4" w:space="0" w:color="auto"/>
        </w:tblBorders>
      </w:tblPr>
      <w:tblGrid>
        <w:gridCol w:w="6500"/>
        <w:gridCol w:w="2860"/>
      </w:tblGrid>
      <w:tr>
        <w:trPr/>
        <w:tc>
          <w:tcPr>
            <w:tcW w:w="6500" w:type="dxa"/>
            <w:tcBorders>
              <w:top w:val="none" w:sz="4" w:space="0" w:color="auto"/>
              <w:left w:val="none" w:sz="4" w:space="0" w:color="auto"/>
              <w:bottom w:val="none" w:sz="4" w:space="0" w:color="auto"/>
              <w:right w:val="none" w:sz="4" w:space="0" w:color="auto"/>
            </w:tcBorders>
            <w:tcMar>
              <w:top w:w="0" w:type="dxa"/>
              <w:left w:w="0" w:type="dxa"/>
              <w:bottom w:w="0" w:type="dxa"/>
              <w:right w:w="80" w:type="dxa"/>
            </w:tcMar>
          </w:tcPr>
          <w:p>
            <w:pPr>
              <w:pStyle w:val="style0"/>
              <w:spacing w:before="160" w:after="0"/>
              <w:rPr/>
            </w:pPr>
            <w:r>
              <w:rPr>
                <w:rFonts w:ascii="Arial" w:cs="Arial" w:eastAsia="Arial" w:hAnsi="Arial"/>
                <w:b/>
                <w:bCs/>
                <w:color w:val="000000"/>
                <w:sz w:val="22"/>
                <w:szCs w:val="22"/>
              </w:rPr>
              <w:t>Pakistani Used Car Price Prediction — ML Research</w:t>
            </w:r>
          </w:p>
        </w:tc>
        <w:tc>
          <w:tcPr>
            <w:tcW w:w="2860" w:type="dxa"/>
            <w:tcBorders>
              <w:top w:val="none" w:sz="4" w:space="0" w:color="auto"/>
              <w:left w:val="none" w:sz="4" w:space="0" w:color="auto"/>
              <w:bottom w:val="none" w:sz="4" w:space="0" w:color="auto"/>
              <w:right w:val="none" w:sz="4" w:space="0" w:color="auto"/>
            </w:tcBorders>
            <w:tcMar>
              <w:top w:w="0" w:type="dxa"/>
              <w:left w:w="80" w:type="dxa"/>
              <w:bottom w:w="0" w:type="dxa"/>
              <w:right w:w="0" w:type="dxa"/>
            </w:tcMar>
          </w:tcPr>
          <w:p>
            <w:pPr>
              <w:pStyle w:val="style0"/>
              <w:spacing w:before="160" w:after="0"/>
              <w:jc w:val="right"/>
              <w:rPr/>
            </w:pPr>
            <w:r>
              <w:rPr>
                <w:rFonts w:ascii="Arial" w:cs="Arial" w:eastAsia="Arial" w:hAnsi="Arial"/>
                <w:i/>
                <w:iCs/>
                <w:color w:val="888888"/>
                <w:sz w:val="19"/>
                <w:szCs w:val="19"/>
              </w:rPr>
              <w:t>202</w:t>
            </w:r>
            <w:r>
              <w:rPr>
                <w:rFonts w:ascii="Arial" w:cs="Arial" w:eastAsia="Arial" w:hAnsi="Arial"/>
                <w:i/>
                <w:iCs/>
                <w:color w:val="888888"/>
                <w:sz w:val="19"/>
                <w:szCs w:val="19"/>
                <w:lang w:val="en-US"/>
              </w:rPr>
              <w:t>6</w:t>
            </w:r>
          </w:p>
        </w:tc>
      </w:tr>
    </w:tbl>
    <w:p>
      <w:pPr>
        <w:pStyle w:val="style0"/>
        <w:spacing w:before="20" w:after="40"/>
        <w:rPr/>
      </w:pPr>
      <w:r>
        <w:rPr>
          <w:rFonts w:ascii="Arial" w:cs="Arial" w:eastAsia="Arial" w:hAnsi="Arial"/>
          <w:i/>
          <w:iCs/>
          <w:color w:val="555555"/>
          <w:sz w:val="19"/>
          <w:szCs w:val="19"/>
        </w:rPr>
        <w:t>Stack: Python · LightGBM · Scikit-Learn · SHAP · Pandas · Streamlit</w:t>
      </w:r>
    </w:p>
    <w:p>
      <w:pPr>
        <w:pStyle w:val="style179"/>
        <w:numPr>
          <w:ilvl w:val="0"/>
          <w:numId w:val="1"/>
        </w:numPr>
        <w:spacing w:before="40" w:after="40"/>
        <w:rPr/>
      </w:pPr>
      <w:r>
        <w:rPr>
          <w:rFonts w:ascii="Arial" w:cs="Arial" w:eastAsia="Arial" w:hAnsi="Arial"/>
          <w:b w:val="false"/>
          <w:bCs w:val="false"/>
          <w:color w:val="000000"/>
          <w:sz w:val="20"/>
          <w:szCs w:val="20"/>
        </w:rPr>
        <w:t>End-to-end ML research pipeline on 75,000+ real PakWheels listings, cleaned through a rigorous 4-stage preprocessing pipeline to 60,396 usable rows.</w:t>
      </w:r>
    </w:p>
    <w:p>
      <w:pPr>
        <w:pStyle w:val="style179"/>
        <w:numPr>
          <w:ilvl w:val="0"/>
          <w:numId w:val="1"/>
        </w:numPr>
        <w:spacing w:before="40" w:after="40"/>
        <w:rPr/>
      </w:pPr>
      <w:r>
        <w:rPr>
          <w:rFonts w:ascii="Arial" w:cs="Arial" w:eastAsia="Arial" w:hAnsi="Arial"/>
          <w:b w:val="false"/>
          <w:bCs w:val="false"/>
          <w:color w:val="000000"/>
          <w:sz w:val="20"/>
          <w:szCs w:val="20"/>
        </w:rPr>
        <w:t>Best model: LightGBM — Test R² = 0.9722 (log scale) / 0.9490 (actual prices), RMSE = 13.33 Lacs, MAE = 3.62 Lacs.</w:t>
      </w:r>
    </w:p>
    <w:p>
      <w:pPr>
        <w:pStyle w:val="style179"/>
        <w:numPr>
          <w:ilvl w:val="0"/>
          <w:numId w:val="1"/>
        </w:numPr>
        <w:spacing w:before="40" w:after="40"/>
        <w:rPr/>
      </w:pPr>
      <w:r>
        <w:rPr>
          <w:rFonts w:ascii="Arial" w:cs="Arial" w:eastAsia="Arial" w:hAnsi="Arial"/>
          <w:b w:val="false"/>
          <w:bCs w:val="false"/>
          <w:color w:val="000000"/>
          <w:sz w:val="20"/>
          <w:szCs w:val="20"/>
        </w:rPr>
        <w:t>13 engineered features including car_age, brand_origin, city_tier, trim_tier, and is_electric flag.</w:t>
      </w:r>
    </w:p>
    <w:p>
      <w:pPr>
        <w:pStyle w:val="style179"/>
        <w:numPr>
          <w:ilvl w:val="0"/>
          <w:numId w:val="1"/>
        </w:numPr>
        <w:spacing w:before="40" w:after="40"/>
        <w:rPr/>
      </w:pPr>
      <w:r>
        <w:rPr>
          <w:rFonts w:ascii="Arial" w:cs="Arial" w:eastAsia="Arial" w:hAnsi="Arial"/>
          <w:b w:val="false"/>
          <w:bCs w:val="false"/>
          <w:color w:val="000000"/>
          <w:sz w:val="20"/>
          <w:szCs w:val="20"/>
        </w:rPr>
        <w:t>Research paper drafted for IEEE submission; currently in literature review and writing phase.</w:t>
      </w:r>
    </w:p>
    <w:p>
      <w:pPr>
        <w:pStyle w:val="style0"/>
        <w:spacing w:before="80" w:after="0"/>
        <w:rPr/>
      </w:pPr>
    </w:p>
    <w:tbl>
      <w:tblPr>
        <w:tblW w:w="9360" w:type="dxa"/>
        <w:tblBorders>
          <w:top w:val="none" w:sz="4" w:space="0" w:color="auto"/>
          <w:left w:val="none" w:sz="4" w:space="0" w:color="auto"/>
          <w:bottom w:val="none" w:sz="4" w:space="0" w:color="auto"/>
          <w:right w:val="none" w:sz="4" w:space="0" w:color="auto"/>
          <w:insideH w:val="single" w:sz="4" w:space="0" w:color="auto"/>
          <w:insideV w:val="single" w:sz="4" w:space="0" w:color="auto"/>
        </w:tblBorders>
      </w:tblPr>
      <w:tblGrid>
        <w:gridCol w:w="6500"/>
        <w:gridCol w:w="2860"/>
      </w:tblGrid>
      <w:tr>
        <w:trPr/>
        <w:tc>
          <w:tcPr>
            <w:tcW w:w="6500" w:type="dxa"/>
            <w:tcBorders>
              <w:top w:val="none" w:sz="4" w:space="0" w:color="auto"/>
              <w:left w:val="none" w:sz="4" w:space="0" w:color="auto"/>
              <w:bottom w:val="none" w:sz="4" w:space="0" w:color="auto"/>
              <w:right w:val="none" w:sz="4" w:space="0" w:color="auto"/>
            </w:tcBorders>
            <w:tcMar>
              <w:top w:w="0" w:type="dxa"/>
              <w:left w:w="0" w:type="dxa"/>
              <w:bottom w:w="0" w:type="dxa"/>
              <w:right w:w="80" w:type="dxa"/>
            </w:tcMar>
          </w:tcPr>
          <w:p>
            <w:pPr>
              <w:pStyle w:val="style0"/>
              <w:spacing w:before="160" w:after="0"/>
              <w:rPr/>
            </w:pPr>
            <w:r>
              <w:rPr>
                <w:rFonts w:ascii="Arial" w:cs="Arial" w:eastAsia="Arial" w:hAnsi="Arial"/>
                <w:b/>
                <w:bCs/>
                <w:color w:val="000000"/>
                <w:sz w:val="22"/>
                <w:szCs w:val="22"/>
              </w:rPr>
              <w:t>Nova Books Recommender</w:t>
            </w:r>
          </w:p>
        </w:tc>
        <w:tc>
          <w:tcPr>
            <w:tcW w:w="2860" w:type="dxa"/>
            <w:tcBorders>
              <w:top w:val="none" w:sz="4" w:space="0" w:color="auto"/>
              <w:left w:val="none" w:sz="4" w:space="0" w:color="auto"/>
              <w:bottom w:val="none" w:sz="4" w:space="0" w:color="auto"/>
              <w:right w:val="none" w:sz="4" w:space="0" w:color="auto"/>
            </w:tcBorders>
            <w:tcMar>
              <w:top w:w="0" w:type="dxa"/>
              <w:left w:w="80" w:type="dxa"/>
              <w:bottom w:w="0" w:type="dxa"/>
              <w:right w:w="0" w:type="dxa"/>
            </w:tcMar>
          </w:tcPr>
          <w:p>
            <w:pPr>
              <w:pStyle w:val="style0"/>
              <w:spacing w:before="160" w:after="0"/>
              <w:jc w:val="right"/>
              <w:rPr/>
            </w:pPr>
            <w:r>
              <w:rPr>
                <w:rFonts w:ascii="Arial" w:cs="Arial" w:eastAsia="Arial" w:hAnsi="Arial"/>
                <w:i/>
                <w:iCs/>
                <w:color w:val="888888"/>
                <w:sz w:val="19"/>
                <w:szCs w:val="19"/>
              </w:rPr>
              <w:t>202</w:t>
            </w:r>
            <w:r>
              <w:rPr>
                <w:rFonts w:ascii="Arial" w:cs="Arial" w:eastAsia="Arial" w:hAnsi="Arial"/>
                <w:i/>
                <w:iCs/>
                <w:color w:val="888888"/>
                <w:sz w:val="19"/>
                <w:szCs w:val="19"/>
                <w:lang w:val="en-US"/>
              </w:rPr>
              <w:t>5</w:t>
            </w:r>
          </w:p>
        </w:tc>
      </w:tr>
    </w:tbl>
    <w:p>
      <w:pPr>
        <w:pStyle w:val="style0"/>
        <w:spacing w:before="20" w:after="40"/>
        <w:rPr/>
      </w:pPr>
      <w:r>
        <w:rPr>
          <w:rFonts w:ascii="Arial" w:cs="Arial" w:eastAsia="Arial" w:hAnsi="Arial"/>
          <w:i/>
          <w:iCs/>
          <w:color w:val="555555"/>
          <w:sz w:val="19"/>
          <w:szCs w:val="19"/>
        </w:rPr>
        <w:t>Stack: Python · NLP · TF-IDF · Cosine Similarity · Streamlit</w:t>
      </w:r>
    </w:p>
    <w:p>
      <w:pPr>
        <w:pStyle w:val="style179"/>
        <w:numPr>
          <w:ilvl w:val="0"/>
          <w:numId w:val="1"/>
        </w:numPr>
        <w:spacing w:before="40" w:after="40"/>
        <w:rPr/>
      </w:pPr>
      <w:r>
        <w:rPr>
          <w:rFonts w:ascii="Arial" w:cs="Arial" w:eastAsia="Arial" w:hAnsi="Arial"/>
          <w:b w:val="false"/>
          <w:bCs w:val="false"/>
          <w:color w:val="000000"/>
          <w:sz w:val="20"/>
          <w:szCs w:val="20"/>
        </w:rPr>
        <w:t>Content-based book recommendation engine across 10,000+ titles using TF-IDF and cosine similarity.</w:t>
      </w:r>
    </w:p>
    <w:p>
      <w:pPr>
        <w:pStyle w:val="style179"/>
        <w:numPr>
          <w:ilvl w:val="0"/>
          <w:numId w:val="1"/>
        </w:numPr>
        <w:spacing w:before="40" w:after="40"/>
        <w:rPr/>
      </w:pPr>
      <w:r>
        <w:rPr>
          <w:rFonts w:ascii="Arial" w:cs="Arial" w:eastAsia="Arial" w:hAnsi="Arial"/>
          <w:b w:val="false"/>
          <w:bCs w:val="false"/>
          <w:color w:val="000000"/>
          <w:sz w:val="20"/>
          <w:szCs w:val="20"/>
        </w:rPr>
        <w:t>Analyzes title, author, description, and genres to surface contextually meaningful recommendations.</w:t>
      </w:r>
    </w:p>
    <w:p>
      <w:pPr>
        <w:pStyle w:val="style179"/>
        <w:numPr>
          <w:ilvl w:val="0"/>
          <w:numId w:val="1"/>
        </w:numPr>
        <w:spacing w:before="40" w:after="40"/>
        <w:rPr/>
      </w:pPr>
      <w:r>
        <w:rPr>
          <w:rFonts w:ascii="Arial" w:cs="Arial" w:eastAsia="Arial" w:hAnsi="Arial"/>
          <w:b w:val="false"/>
          <w:bCs w:val="false"/>
          <w:color w:val="000000"/>
          <w:sz w:val="20"/>
          <w:szCs w:val="20"/>
        </w:rPr>
        <w:t>Includes a custom cover-image scraper and mobile-responsive Streamlit UI.</w:t>
      </w:r>
    </w:p>
    <w:p>
      <w:pPr>
        <w:pStyle w:val="style0"/>
        <w:spacing w:before="80" w:after="0"/>
        <w:rPr/>
      </w:pPr>
    </w:p>
    <w:tbl>
      <w:tblPr>
        <w:tblW w:w="9360" w:type="dxa"/>
        <w:tblBorders>
          <w:top w:val="none" w:sz="4" w:space="0" w:color="auto"/>
          <w:left w:val="none" w:sz="4" w:space="0" w:color="auto"/>
          <w:bottom w:val="none" w:sz="4" w:space="0" w:color="auto"/>
          <w:right w:val="none" w:sz="4" w:space="0" w:color="auto"/>
          <w:insideH w:val="single" w:sz="4" w:space="0" w:color="auto"/>
          <w:insideV w:val="single" w:sz="4" w:space="0" w:color="auto"/>
        </w:tblBorders>
      </w:tblPr>
      <w:tblGrid>
        <w:gridCol w:w="6500"/>
        <w:gridCol w:w="2860"/>
      </w:tblGrid>
      <w:tr>
        <w:trPr/>
        <w:tc>
          <w:tcPr>
            <w:tcW w:w="6500" w:type="dxa"/>
            <w:tcBorders>
              <w:top w:val="none" w:sz="4" w:space="0" w:color="auto"/>
              <w:left w:val="none" w:sz="4" w:space="0" w:color="auto"/>
              <w:bottom w:val="none" w:sz="4" w:space="0" w:color="auto"/>
              <w:right w:val="none" w:sz="4" w:space="0" w:color="auto"/>
            </w:tcBorders>
            <w:tcMar>
              <w:top w:w="0" w:type="dxa"/>
              <w:left w:w="0" w:type="dxa"/>
              <w:bottom w:w="0" w:type="dxa"/>
              <w:right w:w="80" w:type="dxa"/>
            </w:tcMar>
          </w:tcPr>
          <w:p>
            <w:pPr>
              <w:pStyle w:val="style0"/>
              <w:spacing w:before="160" w:after="0"/>
              <w:rPr/>
            </w:pPr>
            <w:r>
              <w:rPr>
                <w:rFonts w:ascii="Arial" w:cs="Arial" w:eastAsia="Arial" w:hAnsi="Arial"/>
                <w:b/>
                <w:bCs/>
                <w:color w:val="000000"/>
                <w:sz w:val="22"/>
                <w:szCs w:val="22"/>
              </w:rPr>
              <w:t>Medical Insurance Cost Prediction</w:t>
            </w:r>
          </w:p>
        </w:tc>
        <w:tc>
          <w:tcPr>
            <w:tcW w:w="2860" w:type="dxa"/>
            <w:tcBorders>
              <w:top w:val="none" w:sz="4" w:space="0" w:color="auto"/>
              <w:left w:val="none" w:sz="4" w:space="0" w:color="auto"/>
              <w:bottom w:val="none" w:sz="4" w:space="0" w:color="auto"/>
              <w:right w:val="none" w:sz="4" w:space="0" w:color="auto"/>
            </w:tcBorders>
            <w:tcMar>
              <w:top w:w="0" w:type="dxa"/>
              <w:left w:w="80" w:type="dxa"/>
              <w:bottom w:w="0" w:type="dxa"/>
              <w:right w:w="0" w:type="dxa"/>
            </w:tcMar>
          </w:tcPr>
          <w:p>
            <w:pPr>
              <w:pStyle w:val="style0"/>
              <w:spacing w:before="160" w:after="0"/>
              <w:jc w:val="right"/>
              <w:rPr/>
            </w:pPr>
            <w:r>
              <w:rPr>
                <w:rFonts w:ascii="Arial" w:cs="Arial" w:eastAsia="Arial" w:hAnsi="Arial"/>
                <w:i/>
                <w:iCs/>
                <w:color w:val="888888"/>
                <w:sz w:val="19"/>
                <w:szCs w:val="19"/>
              </w:rPr>
              <w:t>202</w:t>
            </w:r>
            <w:r>
              <w:rPr>
                <w:rFonts w:ascii="Arial" w:cs="Arial" w:eastAsia="Arial" w:hAnsi="Arial"/>
                <w:i/>
                <w:iCs/>
                <w:color w:val="888888"/>
                <w:sz w:val="19"/>
                <w:szCs w:val="19"/>
                <w:lang w:val="en-US"/>
              </w:rPr>
              <w:t>5</w:t>
            </w:r>
          </w:p>
        </w:tc>
      </w:tr>
    </w:tbl>
    <w:p>
      <w:pPr>
        <w:pStyle w:val="style0"/>
        <w:spacing w:before="20" w:after="40"/>
        <w:rPr/>
      </w:pPr>
      <w:r>
        <w:rPr>
          <w:rFonts w:ascii="Arial" w:cs="Arial" w:eastAsia="Arial" w:hAnsi="Arial"/>
          <w:i/>
          <w:iCs/>
          <w:color w:val="555555"/>
          <w:sz w:val="19"/>
          <w:szCs w:val="19"/>
        </w:rPr>
        <w:t>Stack: Python · Random Forest · Scikit-Learn · Streamlit</w:t>
      </w:r>
    </w:p>
    <w:p>
      <w:pPr>
        <w:pStyle w:val="style179"/>
        <w:numPr>
          <w:ilvl w:val="0"/>
          <w:numId w:val="1"/>
        </w:numPr>
        <w:spacing w:before="40" w:after="40"/>
        <w:rPr/>
      </w:pPr>
      <w:r>
        <w:rPr>
          <w:rFonts w:ascii="Arial" w:cs="Arial" w:eastAsia="Arial" w:hAnsi="Arial"/>
          <w:b w:val="false"/>
          <w:bCs w:val="false"/>
          <w:color w:val="000000"/>
          <w:sz w:val="20"/>
          <w:szCs w:val="20"/>
        </w:rPr>
        <w:t>Supervised regression system estimating annual health insurance charges from personal and lifestyle features.</w:t>
      </w:r>
    </w:p>
    <w:p>
      <w:pPr>
        <w:pStyle w:val="style179"/>
        <w:numPr>
          <w:ilvl w:val="0"/>
          <w:numId w:val="1"/>
        </w:numPr>
        <w:spacing w:before="40" w:after="40"/>
        <w:rPr/>
      </w:pPr>
      <w:r>
        <w:rPr>
          <w:rFonts w:ascii="Arial" w:cs="Arial" w:eastAsia="Arial" w:hAnsi="Arial"/>
          <w:b w:val="false"/>
          <w:bCs w:val="false"/>
          <w:color w:val="000000"/>
          <w:sz w:val="20"/>
          <w:szCs w:val="20"/>
        </w:rPr>
        <w:t>Applied polynomial features, interaction terms, and log transformations; benchmarked 15+ models — Random Forest achieved R² = 92.46%.</w:t>
      </w:r>
    </w:p>
    <w:p>
      <w:pPr>
        <w:pStyle w:val="style0"/>
        <w:spacing w:before="80" w:after="0"/>
        <w:rPr/>
      </w:pPr>
    </w:p>
    <w:tbl>
      <w:tblPr>
        <w:tblW w:w="9360" w:type="dxa"/>
        <w:tblBorders>
          <w:top w:val="none" w:sz="4" w:space="0" w:color="auto"/>
          <w:left w:val="none" w:sz="4" w:space="0" w:color="auto"/>
          <w:bottom w:val="none" w:sz="4" w:space="0" w:color="auto"/>
          <w:right w:val="none" w:sz="4" w:space="0" w:color="auto"/>
          <w:insideH w:val="single" w:sz="4" w:space="0" w:color="auto"/>
          <w:insideV w:val="single" w:sz="4" w:space="0" w:color="auto"/>
        </w:tblBorders>
      </w:tblPr>
      <w:tblGrid>
        <w:gridCol w:w="6500"/>
        <w:gridCol w:w="2860"/>
      </w:tblGrid>
      <w:tr>
        <w:trPr/>
        <w:tc>
          <w:tcPr>
            <w:tcW w:w="6500" w:type="dxa"/>
            <w:tcBorders>
              <w:top w:val="none" w:sz="4" w:space="0" w:color="auto"/>
              <w:left w:val="none" w:sz="4" w:space="0" w:color="auto"/>
              <w:bottom w:val="none" w:sz="4" w:space="0" w:color="auto"/>
              <w:right w:val="none" w:sz="4" w:space="0" w:color="auto"/>
            </w:tcBorders>
            <w:tcMar>
              <w:top w:w="0" w:type="dxa"/>
              <w:left w:w="0" w:type="dxa"/>
              <w:bottom w:w="0" w:type="dxa"/>
              <w:right w:w="80" w:type="dxa"/>
            </w:tcMar>
          </w:tcPr>
          <w:p>
            <w:pPr>
              <w:pStyle w:val="style0"/>
              <w:spacing w:before="160" w:after="0"/>
              <w:rPr/>
            </w:pPr>
            <w:r>
              <w:rPr>
                <w:rFonts w:ascii="Arial" w:cs="Arial" w:eastAsia="Arial" w:hAnsi="Arial"/>
                <w:b/>
                <w:bCs/>
                <w:color w:val="000000"/>
                <w:sz w:val="22"/>
                <w:szCs w:val="22"/>
              </w:rPr>
              <w:t>Job Salary Prediction</w:t>
            </w:r>
          </w:p>
        </w:tc>
        <w:tc>
          <w:tcPr>
            <w:tcW w:w="2860" w:type="dxa"/>
            <w:tcBorders>
              <w:top w:val="none" w:sz="4" w:space="0" w:color="auto"/>
              <w:left w:val="none" w:sz="4" w:space="0" w:color="auto"/>
              <w:bottom w:val="none" w:sz="4" w:space="0" w:color="auto"/>
              <w:right w:val="none" w:sz="4" w:space="0" w:color="auto"/>
            </w:tcBorders>
            <w:tcMar>
              <w:top w:w="0" w:type="dxa"/>
              <w:left w:w="80" w:type="dxa"/>
              <w:bottom w:w="0" w:type="dxa"/>
              <w:right w:w="0" w:type="dxa"/>
            </w:tcMar>
          </w:tcPr>
          <w:p>
            <w:pPr>
              <w:pStyle w:val="style0"/>
              <w:spacing w:before="160" w:after="0"/>
              <w:jc w:val="right"/>
              <w:rPr/>
            </w:pPr>
            <w:r>
              <w:rPr>
                <w:rFonts w:ascii="Arial" w:cs="Arial" w:eastAsia="Arial" w:hAnsi="Arial"/>
                <w:i/>
                <w:iCs/>
                <w:color w:val="888888"/>
                <w:sz w:val="19"/>
                <w:szCs w:val="19"/>
              </w:rPr>
              <w:t>202</w:t>
            </w:r>
            <w:r>
              <w:rPr>
                <w:rFonts w:ascii="Arial" w:cs="Arial" w:eastAsia="Arial" w:hAnsi="Arial"/>
                <w:i/>
                <w:iCs/>
                <w:color w:val="888888"/>
                <w:sz w:val="19"/>
                <w:szCs w:val="19"/>
                <w:lang w:val="en-US"/>
              </w:rPr>
              <w:t>5</w:t>
            </w:r>
          </w:p>
        </w:tc>
      </w:tr>
    </w:tbl>
    <w:p>
      <w:pPr>
        <w:pStyle w:val="style0"/>
        <w:spacing w:before="20" w:after="40"/>
        <w:rPr/>
      </w:pPr>
      <w:r>
        <w:rPr>
          <w:rFonts w:ascii="Arial" w:cs="Arial" w:eastAsia="Arial" w:hAnsi="Arial"/>
          <w:i/>
          <w:iCs/>
          <w:color w:val="555555"/>
          <w:sz w:val="19"/>
          <w:szCs w:val="19"/>
        </w:rPr>
        <w:t>Stack: Python · Gradient Boosting · Scikit-Learn · Streamlit</w:t>
      </w:r>
    </w:p>
    <w:p>
      <w:pPr>
        <w:pStyle w:val="style179"/>
        <w:numPr>
          <w:ilvl w:val="0"/>
          <w:numId w:val="1"/>
        </w:numPr>
        <w:spacing w:before="40" w:after="40"/>
        <w:rPr/>
      </w:pPr>
      <w:r>
        <w:rPr>
          <w:rFonts w:ascii="Arial" w:cs="Arial" w:eastAsia="Arial" w:hAnsi="Arial"/>
          <w:b w:val="false"/>
          <w:bCs w:val="false"/>
          <w:color w:val="000000"/>
          <w:sz w:val="20"/>
          <w:szCs w:val="20"/>
        </w:rPr>
        <w:t>ML regression app estimating annual salaries based on education, experience, job title, location, and gender.</w:t>
      </w:r>
    </w:p>
    <w:p>
      <w:pPr>
        <w:pStyle w:val="style179"/>
        <w:numPr>
          <w:ilvl w:val="0"/>
          <w:numId w:val="1"/>
        </w:numPr>
        <w:spacing w:before="40" w:after="40"/>
        <w:rPr/>
      </w:pPr>
      <w:r>
        <w:rPr>
          <w:rFonts w:ascii="Arial" w:cs="Arial" w:eastAsia="Arial" w:hAnsi="Arial"/>
          <w:b w:val="false"/>
          <w:bCs w:val="false"/>
          <w:color w:val="000000"/>
          <w:sz w:val="20"/>
          <w:szCs w:val="20"/>
        </w:rPr>
        <w:t>Benchmarked 11 models with full preprocessing pipelines — Gradient Boosting achieved R² = 85.49%.</w:t>
      </w:r>
    </w:p>
    <w:p>
      <w:pPr>
        <w:pStyle w:val="style0"/>
        <w:spacing w:before="80" w:after="0"/>
        <w:rPr/>
      </w:pPr>
    </w:p>
    <w:tbl>
      <w:tblPr>
        <w:tblW w:w="9360" w:type="dxa"/>
        <w:tblBorders>
          <w:top w:val="none" w:sz="4" w:space="0" w:color="auto"/>
          <w:left w:val="none" w:sz="4" w:space="0" w:color="auto"/>
          <w:bottom w:val="none" w:sz="4" w:space="0" w:color="auto"/>
          <w:right w:val="none" w:sz="4" w:space="0" w:color="auto"/>
          <w:insideH w:val="single" w:sz="4" w:space="0" w:color="auto"/>
          <w:insideV w:val="single" w:sz="4" w:space="0" w:color="auto"/>
        </w:tblBorders>
      </w:tblPr>
      <w:tblGrid>
        <w:gridCol w:w="6500"/>
        <w:gridCol w:w="2860"/>
      </w:tblGrid>
      <w:tr>
        <w:trPr/>
        <w:tc>
          <w:tcPr>
            <w:tcW w:w="6500" w:type="dxa"/>
            <w:tcBorders>
              <w:top w:val="none" w:sz="4" w:space="0" w:color="auto"/>
              <w:left w:val="none" w:sz="4" w:space="0" w:color="auto"/>
              <w:bottom w:val="none" w:sz="4" w:space="0" w:color="auto"/>
              <w:right w:val="none" w:sz="4" w:space="0" w:color="auto"/>
            </w:tcBorders>
            <w:tcMar>
              <w:top w:w="0" w:type="dxa"/>
              <w:left w:w="0" w:type="dxa"/>
              <w:bottom w:w="0" w:type="dxa"/>
              <w:right w:w="80" w:type="dxa"/>
            </w:tcMar>
          </w:tcPr>
          <w:p>
            <w:pPr>
              <w:pStyle w:val="style0"/>
              <w:spacing w:before="160" w:after="0"/>
              <w:rPr/>
            </w:pPr>
            <w:r>
              <w:rPr>
                <w:rFonts w:ascii="Arial" w:cs="Arial" w:eastAsia="Arial" w:hAnsi="Arial"/>
                <w:b/>
                <w:bCs/>
                <w:color w:val="000000"/>
                <w:sz w:val="22"/>
                <w:szCs w:val="22"/>
              </w:rPr>
              <w:t>Breast Cancer Prediction</w:t>
            </w:r>
          </w:p>
        </w:tc>
        <w:tc>
          <w:tcPr>
            <w:tcW w:w="2860" w:type="dxa"/>
            <w:tcBorders>
              <w:top w:val="none" w:sz="4" w:space="0" w:color="auto"/>
              <w:left w:val="none" w:sz="4" w:space="0" w:color="auto"/>
              <w:bottom w:val="none" w:sz="4" w:space="0" w:color="auto"/>
              <w:right w:val="none" w:sz="4" w:space="0" w:color="auto"/>
            </w:tcBorders>
            <w:tcMar>
              <w:top w:w="0" w:type="dxa"/>
              <w:left w:w="80" w:type="dxa"/>
              <w:bottom w:w="0" w:type="dxa"/>
              <w:right w:w="0" w:type="dxa"/>
            </w:tcMar>
          </w:tcPr>
          <w:p>
            <w:pPr>
              <w:pStyle w:val="style0"/>
              <w:spacing w:before="160" w:after="0"/>
              <w:jc w:val="right"/>
              <w:rPr/>
            </w:pPr>
            <w:r>
              <w:rPr>
                <w:rFonts w:ascii="Arial" w:cs="Arial" w:eastAsia="Arial" w:hAnsi="Arial"/>
                <w:i/>
                <w:iCs/>
                <w:color w:val="888888"/>
                <w:sz w:val="19"/>
                <w:szCs w:val="19"/>
              </w:rPr>
              <w:t>202</w:t>
            </w:r>
            <w:r>
              <w:rPr>
                <w:rFonts w:ascii="Arial" w:cs="Arial" w:eastAsia="Arial" w:hAnsi="Arial"/>
                <w:i/>
                <w:iCs/>
                <w:color w:val="888888"/>
                <w:sz w:val="19"/>
                <w:szCs w:val="19"/>
                <w:lang w:val="en-US"/>
              </w:rPr>
              <w:t>5</w:t>
            </w:r>
          </w:p>
        </w:tc>
      </w:tr>
    </w:tbl>
    <w:p>
      <w:pPr>
        <w:pStyle w:val="style0"/>
        <w:spacing w:before="20" w:after="40"/>
        <w:rPr/>
      </w:pPr>
      <w:r>
        <w:rPr>
          <w:rFonts w:ascii="Arial" w:cs="Arial" w:eastAsia="Arial" w:hAnsi="Arial"/>
          <w:i/>
          <w:iCs/>
          <w:color w:val="555555"/>
          <w:sz w:val="19"/>
          <w:szCs w:val="19"/>
        </w:rPr>
        <w:t>Stack: Python · Scikit-Learn · Classification Models</w:t>
      </w:r>
    </w:p>
    <w:p>
      <w:pPr>
        <w:pStyle w:val="style179"/>
        <w:numPr>
          <w:ilvl w:val="0"/>
          <w:numId w:val="1"/>
        </w:numPr>
        <w:spacing w:before="40" w:after="40"/>
        <w:rPr/>
      </w:pPr>
      <w:r>
        <w:rPr>
          <w:rFonts w:ascii="Arial" w:cs="Arial" w:eastAsia="Arial" w:hAnsi="Arial"/>
          <w:b w:val="false"/>
          <w:bCs w:val="false"/>
          <w:color w:val="000000"/>
          <w:sz w:val="20"/>
          <w:szCs w:val="20"/>
        </w:rPr>
        <w:t>ML classification project for early breast cancer diagnosis using clinical feature inputs.</w:t>
      </w:r>
    </w:p>
    <w:p>
      <w:pPr>
        <w:pStyle w:val="style179"/>
        <w:numPr>
          <w:ilvl w:val="0"/>
          <w:numId w:val="1"/>
        </w:numPr>
        <w:spacing w:before="40" w:after="40"/>
        <w:rPr/>
      </w:pPr>
      <w:r>
        <w:rPr>
          <w:rFonts w:ascii="Arial" w:cs="Arial" w:eastAsia="Arial" w:hAnsi="Arial"/>
          <w:b w:val="false"/>
          <w:bCs w:val="false"/>
          <w:color w:val="000000"/>
          <w:sz w:val="20"/>
          <w:szCs w:val="20"/>
        </w:rPr>
        <w:t>Full EDA, preprocessing pipeline, and model evaluation. Deployment in progress.</w:t>
      </w:r>
    </w:p>
    <w:p>
      <w:pPr>
        <w:pStyle w:val="style0"/>
        <w:pBdr>
          <w:bottom w:val="single" w:sz="4" w:space="4" w:color="000000"/>
        </w:pBdr>
        <w:spacing w:before="260" w:after="60"/>
        <w:rPr/>
      </w:pPr>
      <w:r>
        <w:rPr>
          <w:rFonts w:ascii="Arial" w:cs="Arial" w:eastAsia="Arial" w:hAnsi="Arial"/>
          <w:b/>
          <w:bCs/>
          <w:color w:val="000000"/>
          <w:sz w:val="22"/>
          <w:szCs w:val="22"/>
        </w:rPr>
        <w:t>CURRENT FOCUS &amp; FUTURE GOALS</w:t>
      </w:r>
    </w:p>
    <w:p>
      <w:pPr>
        <w:pStyle w:val="style0"/>
        <w:spacing w:before="120" w:after="30"/>
        <w:jc w:val="left"/>
        <w:rPr/>
      </w:pPr>
      <w:r>
        <w:rPr>
          <w:rFonts w:ascii="Arial" w:cs="Arial" w:eastAsia="Arial" w:hAnsi="Arial"/>
          <w:b/>
          <w:bCs/>
          <w:i w:val="false"/>
          <w:iCs w:val="false"/>
          <w:color w:val="000000"/>
          <w:sz w:val="20"/>
          <w:szCs w:val="20"/>
        </w:rPr>
        <w:t>Currently Working On</w:t>
      </w:r>
    </w:p>
    <w:p>
      <w:pPr>
        <w:pStyle w:val="style179"/>
        <w:numPr>
          <w:ilvl w:val="0"/>
          <w:numId w:val="1"/>
        </w:numPr>
        <w:spacing w:before="40" w:after="40"/>
        <w:rPr/>
      </w:pPr>
      <w:r>
        <w:rPr>
          <w:rFonts w:ascii="Arial" w:cs="Arial" w:eastAsia="Arial" w:hAnsi="Arial"/>
          <w:b w:val="false"/>
          <w:bCs w:val="false"/>
          <w:color w:val="000000"/>
          <w:sz w:val="20"/>
          <w:szCs w:val="20"/>
        </w:rPr>
        <w:t>Actively conducting research on Pakistani Used Car Price Prediction — scraped 75k+ PakWheels listings, trained ML models achieving 97% R², currently in the literature review and paper-writing phase for IEEE publication.</w:t>
      </w:r>
    </w:p>
    <w:p>
      <w:pPr>
        <w:pStyle w:val="style179"/>
        <w:numPr>
          <w:ilvl w:val="0"/>
          <w:numId w:val="1"/>
        </w:numPr>
        <w:spacing w:before="40" w:after="40"/>
        <w:rPr/>
      </w:pPr>
      <w:r>
        <w:rPr>
          <w:rFonts w:ascii="Arial" w:cs="Arial" w:eastAsia="Arial" w:hAnsi="Arial"/>
          <w:b w:val="false"/>
          <w:bCs w:val="false"/>
          <w:color w:val="000000"/>
          <w:sz w:val="20"/>
          <w:szCs w:val="20"/>
        </w:rPr>
        <w:t>Research Assistant work at DIP Lab — applying computer vision techniques to real academic research problems.</w:t>
      </w:r>
    </w:p>
    <w:p>
      <w:pPr>
        <w:pStyle w:val="style179"/>
        <w:numPr>
          <w:ilvl w:val="0"/>
          <w:numId w:val="1"/>
        </w:numPr>
        <w:spacing w:before="40" w:after="40"/>
        <w:rPr/>
      </w:pPr>
      <w:r>
        <w:rPr>
          <w:rFonts w:ascii="Arial" w:cs="Arial" w:eastAsia="Arial" w:hAnsi="Arial"/>
          <w:b w:val="false"/>
          <w:bCs w:val="false"/>
          <w:color w:val="000000"/>
          <w:sz w:val="20"/>
          <w:szCs w:val="20"/>
        </w:rPr>
        <w:t>Deepening knowledge of Transformers, advanced CNNs, and GANs within AI coursework at Agriculture University.</w:t>
      </w:r>
    </w:p>
    <w:p>
      <w:pPr>
        <w:pStyle w:val="style179"/>
        <w:numPr>
          <w:ilvl w:val="0"/>
          <w:numId w:val="1"/>
        </w:numPr>
        <w:spacing w:before="40" w:after="40"/>
        <w:rPr/>
      </w:pPr>
      <w:r>
        <w:rPr>
          <w:rFonts w:ascii="Arial" w:cs="Arial" w:eastAsia="Arial" w:hAnsi="Arial"/>
          <w:b w:val="false"/>
          <w:bCs w:val="false"/>
          <w:color w:val="000000"/>
          <w:sz w:val="20"/>
          <w:szCs w:val="20"/>
        </w:rPr>
        <w:t>Building end-to-end, real-world intelligent systems.</w:t>
      </w:r>
    </w:p>
    <w:p>
      <w:pPr>
        <w:pStyle w:val="style0"/>
        <w:spacing w:before="120" w:after="30"/>
        <w:jc w:val="left"/>
        <w:rPr/>
      </w:pPr>
      <w:r>
        <w:rPr>
          <w:rFonts w:ascii="Arial" w:cs="Arial" w:eastAsia="Arial" w:hAnsi="Arial"/>
          <w:b/>
          <w:bCs/>
          <w:i w:val="false"/>
          <w:iCs w:val="false"/>
          <w:color w:val="000000"/>
          <w:sz w:val="20"/>
          <w:szCs w:val="20"/>
        </w:rPr>
        <w:t>Future Goals</w:t>
      </w:r>
    </w:p>
    <w:p>
      <w:pPr>
        <w:pStyle w:val="style179"/>
        <w:numPr>
          <w:ilvl w:val="0"/>
          <w:numId w:val="1"/>
        </w:numPr>
        <w:spacing w:before="40" w:after="40"/>
        <w:rPr/>
      </w:pPr>
      <w:r>
        <w:rPr>
          <w:rFonts w:ascii="Arial" w:cs="Arial" w:eastAsia="Arial" w:hAnsi="Arial"/>
          <w:b w:val="false"/>
          <w:bCs w:val="false"/>
          <w:color w:val="000000"/>
          <w:sz w:val="20"/>
          <w:szCs w:val="20"/>
        </w:rPr>
        <w:t>Complete and publish the Pakistani Used Car Price Prediction research paper.</w:t>
      </w:r>
    </w:p>
    <w:p>
      <w:pPr>
        <w:pStyle w:val="style179"/>
        <w:numPr>
          <w:ilvl w:val="0"/>
          <w:numId w:val="1"/>
        </w:numPr>
        <w:spacing w:before="40" w:after="40"/>
        <w:rPr/>
      </w:pPr>
      <w:r>
        <w:rPr>
          <w:rFonts w:ascii="Arial" w:cs="Arial" w:eastAsia="Arial" w:hAnsi="Arial"/>
          <w:b w:val="false"/>
          <w:bCs w:val="false"/>
          <w:color w:val="000000"/>
          <w:sz w:val="20"/>
          <w:szCs w:val="20"/>
        </w:rPr>
        <w:t>Begin research in medical computer vision — specifically image segmentation applied to early detection of lung cancer, kidney failure, and skin diseases.</w:t>
      </w:r>
    </w:p>
    <w:p>
      <w:pPr>
        <w:pStyle w:val="style179"/>
        <w:numPr>
          <w:ilvl w:val="0"/>
          <w:numId w:val="1"/>
        </w:numPr>
        <w:spacing w:before="40" w:after="40"/>
        <w:rPr/>
      </w:pPr>
      <w:r>
        <w:rPr>
          <w:rFonts w:ascii="Arial" w:cs="Arial" w:eastAsia="Arial" w:hAnsi="Arial"/>
          <w:b w:val="false"/>
          <w:bCs w:val="false"/>
          <w:color w:val="000000"/>
          <w:sz w:val="20"/>
          <w:szCs w:val="20"/>
        </w:rPr>
        <w:t>Develop a Transformer-based NLP project to push beyond TF-IDF into contextual understanding.</w:t>
      </w:r>
    </w:p>
    <w:p>
      <w:pPr>
        <w:pStyle w:val="style179"/>
        <w:numPr>
          <w:ilvl w:val="0"/>
          <w:numId w:val="1"/>
        </w:numPr>
        <w:spacing w:before="40" w:after="40"/>
        <w:rPr/>
      </w:pPr>
      <w:r>
        <w:rPr>
          <w:rFonts w:ascii="Arial" w:cs="Arial" w:eastAsia="Arial" w:hAnsi="Arial"/>
          <w:b w:val="false"/>
          <w:bCs w:val="false"/>
          <w:color w:val="000000"/>
          <w:sz w:val="20"/>
          <w:szCs w:val="20"/>
        </w:rPr>
        <w:t>Contribute to open-source AI tools and grow the GitHub portfolio with real-impact projects.</w:t>
      </w:r>
    </w:p>
    <w:p>
      <w:pPr>
        <w:pStyle w:val="style179"/>
        <w:numPr>
          <w:ilvl w:val="0"/>
          <w:numId w:val="1"/>
        </w:numPr>
        <w:spacing w:before="40" w:after="40"/>
        <w:rPr/>
      </w:pPr>
      <w:r>
        <w:rPr>
          <w:rFonts w:ascii="Arial" w:cs="Arial" w:eastAsia="Arial" w:hAnsi="Arial"/>
          <w:b w:val="false"/>
          <w:bCs w:val="false"/>
          <w:color w:val="000000"/>
          <w:sz w:val="20"/>
          <w:szCs w:val="20"/>
        </w:rPr>
        <w:t>Complete BSc in AI and pursue advanced research or industry roles in ML Engineering or AI Systems.</w:t>
      </w:r>
    </w:p>
    <w:p>
      <w:pPr>
        <w:pStyle w:val="style0"/>
        <w:pBdr>
          <w:bottom w:val="single" w:sz="6" w:space="1" w:color="000000"/>
        </w:pBdr>
        <w:spacing w:before="80" w:after="80"/>
        <w:rPr/>
      </w:pPr>
    </w:p>
    <w:p>
      <w:pPr>
        <w:pStyle w:val="style0"/>
        <w:spacing w:before="60" w:after="0"/>
        <w:jc w:val="center"/>
        <w:rPr/>
      </w:pPr>
      <w:r>
        <w:rPr>
          <w:rFonts w:ascii="Arial" w:cs="Arial" w:eastAsia="Arial" w:hAnsi="Arial"/>
          <w:i/>
          <w:iCs/>
          <w:color w:val="888888"/>
          <w:sz w:val="18"/>
          <w:szCs w:val="18"/>
        </w:rPr>
        <w:t>Portfolio: harisyar-ai.github.io/harisyar-ai   |   GitHub: github.com/harisyar-ai</w:t>
      </w:r>
    </w:p>
    <w:sectPr>
      <w:pgSz w:w="12240" w:h="15840" w:orient="portrait"/>
      <w:pgMar w:top="1080" w:right="1080" w:bottom="1080" w:left="1080" w:header="708" w:footer="708"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altName w:val="Arial"/>
    <w:panose1 w:val="020b0604020000020204"/>
    <w:charset w:val="01"/>
    <w:family w:val="swiss"/>
    <w:pitch w:val="default"/>
    <w:sig w:usb0="00007A87" w:usb1="80000000" w:usb2="00000008"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
    <w:nsid w:val="00000001"/>
    <w:multiLevelType w:val="hybridMultilevel"/>
    <w:tmpl w:val="FFFFFFFF"/>
    <w:lvl w:ilvl="0" w:tentative="1">
      <w:start w:val="1"/>
      <w:numFmt w:val="bullet"/>
      <w:lvlText w:val="•"/>
      <w:lvlJc w:val="left"/>
      <w:pPr>
        <w:ind w:left="560" w:hanging="28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z w:val="20"/>
        <w:szCs w:val="20"/>
      </w:rPr>
    </w:rPrDefault>
    <w:pPrDefault>
      <w:pPr/>
    </w:pPrDefault>
  </w:docDefaults>
  <w:style w:type="paragraph" w:styleId="style62">
    <w:name w:val="Title"/>
    <w:next w:val="style62"/>
    <w:qFormat/>
    <w:pPr/>
    <w:rPr>
      <w:sz w:val="56"/>
      <w:szCs w:val="56"/>
    </w:rPr>
  </w:style>
  <w:style w:type="paragraph" w:customStyle="1" w:styleId="style4097">
    <w:name w:val="Heading 1"/>
    <w:next w:val="style4097"/>
    <w:qFormat/>
    <w:pPr/>
    <w:rPr>
      <w:color w:val="2e74b5"/>
      <w:sz w:val="32"/>
      <w:szCs w:val="32"/>
    </w:rPr>
  </w:style>
  <w:style w:type="paragraph" w:customStyle="1" w:styleId="style4098">
    <w:name w:val="Heading 2"/>
    <w:next w:val="style4098"/>
    <w:qFormat/>
    <w:pPr/>
    <w:rPr>
      <w:color w:val="2e74b5"/>
      <w:sz w:val="26"/>
      <w:szCs w:val="26"/>
    </w:rPr>
  </w:style>
  <w:style w:type="paragraph" w:customStyle="1" w:styleId="style4099">
    <w:name w:val="Heading 3"/>
    <w:next w:val="style4099"/>
    <w:qFormat/>
    <w:pPr/>
    <w:rPr>
      <w:color w:val="1f4d78"/>
      <w:sz w:val="24"/>
      <w:szCs w:val="24"/>
    </w:rPr>
  </w:style>
  <w:style w:type="paragraph" w:customStyle="1" w:styleId="style4100">
    <w:name w:val="Heading 4"/>
    <w:next w:val="style4100"/>
    <w:qFormat/>
    <w:pPr/>
    <w:rPr>
      <w:i/>
      <w:iCs/>
      <w:color w:val="2e74b5"/>
    </w:rPr>
  </w:style>
  <w:style w:type="paragraph" w:customStyle="1" w:styleId="style4101">
    <w:name w:val="Heading 5"/>
    <w:next w:val="style4101"/>
    <w:qFormat/>
    <w:pPr/>
    <w:rPr>
      <w:color w:val="2e74b5"/>
    </w:rPr>
  </w:style>
  <w:style w:type="paragraph" w:customStyle="1" w:styleId="style4102">
    <w:name w:val="Heading 6"/>
    <w:next w:val="style4102"/>
    <w:qFormat/>
    <w:pPr/>
    <w:rPr>
      <w:color w:val="1f4d78"/>
    </w:rPr>
  </w:style>
  <w:style w:type="paragraph" w:customStyle="1" w:styleId="style4103">
    <w:name w:val="Strong_25209124-0323-4ccc-8c61-a90e94482945"/>
    <w:next w:val="style4103"/>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104"/>
    <w:uiPriority w:val="99"/>
    <w:pPr>
      <w:spacing w:after="0" w:lineRule="auto" w:line="240"/>
    </w:pPr>
    <w:rPr>
      <w:sz w:val="20"/>
      <w:szCs w:val="20"/>
    </w:rPr>
  </w:style>
  <w:style w:type="character" w:customStyle="1" w:styleId="style4104">
    <w:name w:val="Footnote Text Char"/>
    <w:next w:val="style4104"/>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105"/>
    <w:uiPriority w:val="99"/>
    <w:pPr>
      <w:spacing w:after="0" w:lineRule="auto" w:line="240"/>
    </w:pPr>
    <w:rPr>
      <w:sz w:val="20"/>
      <w:szCs w:val="20"/>
    </w:rPr>
  </w:style>
  <w:style w:type="character" w:customStyle="1" w:styleId="style4105">
    <w:name w:val="Endnote Text Char"/>
    <w:next w:val="style4105"/>
    <w:link w:val="style43"/>
    <w:uiPriority w:val="99"/>
    <w:rPr>
      <w:sz w:val="20"/>
      <w:szCs w:val="20"/>
    </w:rPr>
  </w:style>
  <w:style w:type="paragraph" w:default="1" w:styleId="style0">
    <w:name w:val="Normal"/>
    <w:next w:val="style0"/>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1057</Words>
  <Characters>7164</Characters>
  <Application>WPS Office</Application>
  <Paragraphs>102</Paragraphs>
  <CharactersWithSpaces>8205</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2026-04-28T17:02:35Z</dcterms:created>
  <dc:creator>Un-named</dc:creator>
  <lastModifiedBy>TECNO LH8n</lastModifiedBy>
  <dcterms:modified xsi:type="dcterms:W3CDTF">2026-04-28T17:02:35Z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c6954eb4bbdc4e599d0deb83e268a7ac</vt:lpwstr>
  </property>
</Properties>
</file>