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1BB5" w:rsidRDefault="005726F0">
      <w:pPr>
        <w:rPr>
          <w:color w:val="2D3B45"/>
          <w:sz w:val="24"/>
          <w:szCs w:val="24"/>
          <w:highlight w:val="white"/>
        </w:rPr>
      </w:pPr>
      <w:r>
        <w:rPr>
          <w:color w:val="2D3B45"/>
          <w:sz w:val="24"/>
          <w:szCs w:val="24"/>
          <w:highlight w:val="white"/>
        </w:rPr>
        <w:t>CMPE210</w:t>
      </w:r>
    </w:p>
    <w:p w:rsidR="002C1BB5" w:rsidRDefault="005726F0">
      <w:pPr>
        <w:rPr>
          <w:color w:val="2D3B45"/>
          <w:sz w:val="24"/>
          <w:szCs w:val="24"/>
          <w:highlight w:val="white"/>
        </w:rPr>
      </w:pPr>
      <w:r>
        <w:rPr>
          <w:color w:val="2D3B45"/>
          <w:sz w:val="24"/>
          <w:szCs w:val="24"/>
          <w:highlight w:val="white"/>
        </w:rPr>
        <w:t>Harita Shroff</w:t>
      </w:r>
    </w:p>
    <w:p w:rsidR="002C1BB5" w:rsidRDefault="005726F0">
      <w:pPr>
        <w:rPr>
          <w:color w:val="2D3B45"/>
          <w:sz w:val="24"/>
          <w:szCs w:val="24"/>
          <w:highlight w:val="white"/>
        </w:rPr>
      </w:pPr>
      <w:r>
        <w:rPr>
          <w:color w:val="2D3B45"/>
          <w:sz w:val="24"/>
          <w:szCs w:val="24"/>
          <w:highlight w:val="white"/>
        </w:rPr>
        <w:t>05/13</w:t>
      </w:r>
      <w:bookmarkStart w:id="0" w:name="_GoBack"/>
      <w:bookmarkEnd w:id="0"/>
      <w:r>
        <w:rPr>
          <w:color w:val="2D3B45"/>
          <w:sz w:val="24"/>
          <w:szCs w:val="24"/>
          <w:highlight w:val="white"/>
        </w:rPr>
        <w:t>/2018</w:t>
      </w:r>
    </w:p>
    <w:p w:rsidR="002C1BB5" w:rsidRDefault="00C769C3">
      <w:pPr>
        <w:jc w:val="center"/>
        <w:rPr>
          <w:b/>
          <w:color w:val="2D3B45"/>
          <w:sz w:val="28"/>
          <w:szCs w:val="28"/>
          <w:highlight w:val="white"/>
          <w:u w:val="single"/>
        </w:rPr>
      </w:pPr>
      <w:r>
        <w:rPr>
          <w:b/>
          <w:color w:val="2D3B45"/>
          <w:sz w:val="28"/>
          <w:szCs w:val="28"/>
          <w:highlight w:val="white"/>
          <w:u w:val="single"/>
        </w:rPr>
        <w:t>Homework-4</w:t>
      </w:r>
    </w:p>
    <w:p w:rsidR="002C1BB5" w:rsidRDefault="002C1BB5">
      <w:pPr>
        <w:rPr>
          <w:color w:val="2D3B45"/>
          <w:sz w:val="24"/>
          <w:szCs w:val="24"/>
          <w:highlight w:val="white"/>
        </w:rPr>
      </w:pPr>
    </w:p>
    <w:p w:rsidR="002C1BB5" w:rsidRDefault="005726F0">
      <w:pPr>
        <w:rPr>
          <w:color w:val="2D3B45"/>
          <w:sz w:val="24"/>
          <w:szCs w:val="24"/>
          <w:highlight w:val="white"/>
        </w:rPr>
      </w:pPr>
      <w:r>
        <w:rPr>
          <w:color w:val="2D3B45"/>
          <w:sz w:val="24"/>
          <w:szCs w:val="24"/>
          <w:highlight w:val="white"/>
        </w:rPr>
        <w:t>1. [50 points] Please follow the DoS attack lab in SDN by using CloudLab. Please explain how DoS attack is launched in SDN.</w:t>
      </w:r>
    </w:p>
    <w:p w:rsidR="002C1BB5" w:rsidRDefault="005726F0">
      <w:pPr>
        <w:numPr>
          <w:ilvl w:val="0"/>
          <w:numId w:val="6"/>
        </w:numPr>
        <w:contextualSpacing/>
        <w:rPr>
          <w:color w:val="2D3B45"/>
          <w:sz w:val="24"/>
          <w:szCs w:val="24"/>
          <w:highlight w:val="white"/>
        </w:rPr>
      </w:pPr>
      <w:r>
        <w:rPr>
          <w:color w:val="2D3B45"/>
          <w:sz w:val="24"/>
          <w:szCs w:val="24"/>
          <w:highlight w:val="white"/>
        </w:rPr>
        <w:t>We have started the floodlight controller in the below snapshot</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4130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5943600" cy="24130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13"/>
        </w:numPr>
        <w:contextualSpacing/>
        <w:rPr>
          <w:color w:val="2D3B45"/>
          <w:sz w:val="24"/>
          <w:szCs w:val="24"/>
          <w:highlight w:val="white"/>
        </w:rPr>
      </w:pPr>
      <w:r>
        <w:rPr>
          <w:color w:val="2D3B45"/>
          <w:sz w:val="24"/>
          <w:szCs w:val="24"/>
          <w:highlight w:val="white"/>
        </w:rPr>
        <w:t>Below we have created a simple mininet topology with 2 hosts and a switch.</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3749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5943600" cy="23749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12"/>
        </w:numPr>
        <w:contextualSpacing/>
        <w:rPr>
          <w:color w:val="2D3B45"/>
          <w:sz w:val="24"/>
          <w:szCs w:val="24"/>
          <w:highlight w:val="white"/>
        </w:rPr>
      </w:pPr>
      <w:r>
        <w:rPr>
          <w:color w:val="2D3B45"/>
          <w:sz w:val="24"/>
          <w:szCs w:val="24"/>
          <w:highlight w:val="white"/>
        </w:rPr>
        <w:t>Default flow rules are seen on the switch in below snapshot.</w:t>
      </w:r>
    </w:p>
    <w:p w:rsidR="002C1BB5" w:rsidRDefault="005726F0">
      <w:pPr>
        <w:rPr>
          <w:color w:val="2D3B45"/>
          <w:sz w:val="24"/>
          <w:szCs w:val="24"/>
          <w:highlight w:val="white"/>
        </w:rPr>
      </w:pPr>
      <w:r>
        <w:rPr>
          <w:noProof/>
          <w:color w:val="2D3B45"/>
          <w:sz w:val="24"/>
          <w:szCs w:val="24"/>
          <w:highlight w:val="white"/>
        </w:rPr>
        <w:lastRenderedPageBreak/>
        <w:drawing>
          <wp:inline distT="114300" distB="114300" distL="114300" distR="114300">
            <wp:extent cx="5943600" cy="2387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23876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10"/>
        </w:numPr>
        <w:contextualSpacing/>
        <w:rPr>
          <w:color w:val="2D3B45"/>
          <w:sz w:val="24"/>
          <w:szCs w:val="24"/>
          <w:highlight w:val="white"/>
        </w:rPr>
      </w:pPr>
      <w:r>
        <w:rPr>
          <w:color w:val="2D3B45"/>
          <w:sz w:val="24"/>
          <w:szCs w:val="24"/>
          <w:highlight w:val="white"/>
        </w:rPr>
        <w:t>From mininet terminal we used hping3 to send a packet flood to h2 from h1. We have used random-source option here.</w:t>
      </w:r>
      <w:r>
        <w:rPr>
          <w:color w:val="2D3B45"/>
          <w:sz w:val="24"/>
          <w:szCs w:val="24"/>
          <w:highlight w:val="white"/>
        </w:rPr>
        <w:t xml:space="preserve"> This will make sure that ping packet have different source address. Because of this, every packet results in the flow table miss and sent to controller. Controller in turn sends all the new flow rules to the switch.</w:t>
      </w:r>
    </w:p>
    <w:p w:rsidR="002C1BB5" w:rsidRDefault="002C1BB5">
      <w:pPr>
        <w:rPr>
          <w:color w:val="2D3B45"/>
          <w:sz w:val="24"/>
          <w:szCs w:val="24"/>
          <w:highlight w:val="white"/>
        </w:rPr>
      </w:pP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12065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12065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3"/>
        </w:numPr>
        <w:contextualSpacing/>
        <w:rPr>
          <w:color w:val="2D3B45"/>
          <w:sz w:val="24"/>
          <w:szCs w:val="24"/>
          <w:highlight w:val="white"/>
        </w:rPr>
      </w:pPr>
      <w:r>
        <w:rPr>
          <w:color w:val="2D3B45"/>
          <w:sz w:val="24"/>
          <w:szCs w:val="24"/>
          <w:highlight w:val="white"/>
        </w:rPr>
        <w:t>Below is the snapshot capturing the</w:t>
      </w:r>
      <w:r>
        <w:rPr>
          <w:color w:val="2D3B45"/>
          <w:sz w:val="24"/>
          <w:szCs w:val="24"/>
          <w:highlight w:val="white"/>
        </w:rPr>
        <w:t xml:space="preserve"> large amount of flow rules. These flow rules are being sent from the controller to the switch.</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3622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943600" cy="23622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9"/>
        </w:numPr>
        <w:contextualSpacing/>
        <w:rPr>
          <w:color w:val="2D3B45"/>
          <w:sz w:val="24"/>
          <w:szCs w:val="24"/>
          <w:highlight w:val="white"/>
        </w:rPr>
      </w:pPr>
      <w:r>
        <w:rPr>
          <w:color w:val="2D3B45"/>
          <w:sz w:val="24"/>
          <w:szCs w:val="24"/>
          <w:highlight w:val="white"/>
        </w:rPr>
        <w:lastRenderedPageBreak/>
        <w:t>Once the flow rules have been completely printed, we can see below that ping does not work.</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413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4130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5"/>
        </w:numPr>
        <w:contextualSpacing/>
        <w:rPr>
          <w:color w:val="2D3B45"/>
          <w:sz w:val="24"/>
          <w:szCs w:val="24"/>
          <w:highlight w:val="white"/>
        </w:rPr>
      </w:pPr>
      <w:r>
        <w:rPr>
          <w:color w:val="2D3B45"/>
          <w:sz w:val="24"/>
          <w:szCs w:val="24"/>
          <w:highlight w:val="white"/>
        </w:rPr>
        <w:t>After some time we can see that ping has started working again.</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3368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7"/>
        </w:numPr>
        <w:contextualSpacing/>
        <w:rPr>
          <w:color w:val="2D3B45"/>
          <w:sz w:val="24"/>
          <w:szCs w:val="24"/>
          <w:highlight w:val="white"/>
        </w:rPr>
      </w:pPr>
      <w:r>
        <w:rPr>
          <w:color w:val="2D3B45"/>
          <w:sz w:val="24"/>
          <w:szCs w:val="24"/>
          <w:highlight w:val="white"/>
        </w:rPr>
        <w:t>All the flow rules have been deleted and only normal ping flow entries are present in the flow table.</w:t>
      </w:r>
    </w:p>
    <w:p w:rsidR="002C1BB5" w:rsidRDefault="005726F0">
      <w:pPr>
        <w:rPr>
          <w:color w:val="2D3B45"/>
          <w:sz w:val="24"/>
          <w:szCs w:val="24"/>
          <w:highlight w:val="white"/>
        </w:rPr>
      </w:pPr>
      <w:r>
        <w:rPr>
          <w:noProof/>
          <w:color w:val="2D3B45"/>
          <w:sz w:val="24"/>
          <w:szCs w:val="24"/>
          <w:highlight w:val="white"/>
        </w:rPr>
        <w:lastRenderedPageBreak/>
        <w:drawing>
          <wp:inline distT="114300" distB="114300" distL="114300" distR="114300">
            <wp:extent cx="5943600" cy="24130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943600" cy="24130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1"/>
        </w:numPr>
        <w:contextualSpacing/>
        <w:rPr>
          <w:color w:val="2D3B45"/>
          <w:sz w:val="24"/>
          <w:szCs w:val="24"/>
          <w:highlight w:val="white"/>
        </w:rPr>
      </w:pPr>
      <w:r>
        <w:rPr>
          <w:color w:val="2D3B45"/>
          <w:sz w:val="24"/>
          <w:szCs w:val="24"/>
          <w:highlight w:val="white"/>
        </w:rPr>
        <w:t>A new ping command confirms that ping work as expected between two hosts.</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4130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24130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2"/>
        </w:numPr>
        <w:contextualSpacing/>
        <w:rPr>
          <w:color w:val="2D3B45"/>
          <w:sz w:val="24"/>
          <w:szCs w:val="24"/>
          <w:highlight w:val="white"/>
        </w:rPr>
      </w:pPr>
      <w:r>
        <w:rPr>
          <w:color w:val="2D3B45"/>
          <w:sz w:val="24"/>
          <w:szCs w:val="24"/>
          <w:highlight w:val="white"/>
        </w:rPr>
        <w:t>When th</w:t>
      </w:r>
      <w:r>
        <w:rPr>
          <w:color w:val="2D3B45"/>
          <w:sz w:val="24"/>
          <w:szCs w:val="24"/>
          <w:highlight w:val="white"/>
        </w:rPr>
        <w:t>e switch has multiple flow rules due to hping3 utility, upon receiving an instruction to install a flow rules is rejected because of lack of space detected by the switch on the flow table. These rules are neglected and hence the ping does not work. Between</w:t>
      </w:r>
      <w:r>
        <w:rPr>
          <w:color w:val="2D3B45"/>
          <w:sz w:val="24"/>
          <w:szCs w:val="24"/>
          <w:highlight w:val="white"/>
        </w:rPr>
        <w:t xml:space="preserve"> switch and controller OFPT_ERROR message with OFPFMFC_TABLE_FULL message is sent. The switch cannot forward the buffered packets until there is a space in the flow table to install new flow table rules from the ping command. </w:t>
      </w:r>
    </w:p>
    <w:p w:rsidR="002C1BB5" w:rsidRDefault="002C1BB5">
      <w:pPr>
        <w:rPr>
          <w:color w:val="2D3B45"/>
          <w:sz w:val="24"/>
          <w:szCs w:val="24"/>
          <w:highlight w:val="white"/>
        </w:rPr>
      </w:pPr>
    </w:p>
    <w:p w:rsidR="002C1BB5" w:rsidRDefault="002C1BB5">
      <w:pPr>
        <w:rPr>
          <w:color w:val="2D3B45"/>
          <w:sz w:val="24"/>
          <w:szCs w:val="24"/>
          <w:highlight w:val="white"/>
        </w:rPr>
      </w:pPr>
    </w:p>
    <w:p w:rsidR="002C1BB5" w:rsidRDefault="002C1BB5">
      <w:pPr>
        <w:rPr>
          <w:color w:val="2D3B45"/>
          <w:sz w:val="24"/>
          <w:szCs w:val="24"/>
          <w:highlight w:val="white"/>
        </w:rPr>
      </w:pPr>
    </w:p>
    <w:p w:rsidR="002C1BB5" w:rsidRDefault="005726F0">
      <w:pPr>
        <w:rPr>
          <w:color w:val="2D3B45"/>
          <w:sz w:val="24"/>
          <w:szCs w:val="24"/>
          <w:highlight w:val="white"/>
        </w:rPr>
      </w:pPr>
      <w:r>
        <w:rPr>
          <w:color w:val="2D3B45"/>
          <w:sz w:val="24"/>
          <w:szCs w:val="24"/>
          <w:highlight w:val="white"/>
        </w:rPr>
        <w:t>2. [50 points] Please foll</w:t>
      </w:r>
      <w:r>
        <w:rPr>
          <w:color w:val="2D3B45"/>
          <w:sz w:val="24"/>
          <w:szCs w:val="24"/>
          <w:highlight w:val="white"/>
        </w:rPr>
        <w:t>ow the MiMT attack in SDN (in CloudLab). Please explain how the MiMT attack can be launched in SDN.</w:t>
      </w:r>
    </w:p>
    <w:p w:rsidR="002C1BB5" w:rsidRDefault="002C1BB5">
      <w:pPr>
        <w:rPr>
          <w:color w:val="2D3B45"/>
          <w:sz w:val="24"/>
          <w:szCs w:val="24"/>
          <w:highlight w:val="white"/>
        </w:rPr>
      </w:pPr>
    </w:p>
    <w:p w:rsidR="002C1BB5" w:rsidRDefault="005726F0">
      <w:pPr>
        <w:rPr>
          <w:color w:val="2D3B45"/>
          <w:sz w:val="24"/>
          <w:szCs w:val="24"/>
          <w:highlight w:val="white"/>
        </w:rPr>
      </w:pPr>
      <w:r>
        <w:rPr>
          <w:noProof/>
          <w:color w:val="2D3B45"/>
          <w:sz w:val="24"/>
          <w:szCs w:val="24"/>
          <w:highlight w:val="white"/>
        </w:rPr>
        <w:lastRenderedPageBreak/>
        <w:drawing>
          <wp:inline distT="114300" distB="114300" distL="114300" distR="114300">
            <wp:extent cx="5943600" cy="4508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4508500"/>
                    </a:xfrm>
                    <a:prstGeom prst="rect">
                      <a:avLst/>
                    </a:prstGeom>
                    <a:ln/>
                  </pic:spPr>
                </pic:pic>
              </a:graphicData>
            </a:graphic>
          </wp:inline>
        </w:drawing>
      </w:r>
      <w:r>
        <w:rPr>
          <w:noProof/>
          <w:color w:val="2D3B45"/>
          <w:sz w:val="24"/>
          <w:szCs w:val="24"/>
          <w:highlight w:val="white"/>
        </w:rPr>
        <w:lastRenderedPageBreak/>
        <w:drawing>
          <wp:inline distT="114300" distB="114300" distL="114300" distR="114300">
            <wp:extent cx="5943600" cy="38608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43600" cy="38608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rPr>
          <w:color w:val="2D3B45"/>
          <w:sz w:val="24"/>
          <w:szCs w:val="24"/>
          <w:highlight w:val="white"/>
        </w:rPr>
      </w:pPr>
      <w:r>
        <w:rPr>
          <w:color w:val="2D3B45"/>
          <w:sz w:val="24"/>
          <w:szCs w:val="24"/>
          <w:highlight w:val="white"/>
        </w:rPr>
        <w:t>3. [100 points] Please test your course project in CloudLab and explain the result of your design experiment in CloudLab. You can use this result for y</w:t>
      </w:r>
      <w:r>
        <w:rPr>
          <w:color w:val="2D3B45"/>
          <w:sz w:val="24"/>
          <w:szCs w:val="24"/>
          <w:highlight w:val="white"/>
        </w:rPr>
        <w:t xml:space="preserve">our course project final report. Even though two students are the same team for your course project, the experiment result must be different. It is a sort of "design thinking".  </w:t>
      </w:r>
    </w:p>
    <w:p w:rsidR="002C1BB5" w:rsidRDefault="002C1BB5">
      <w:pPr>
        <w:rPr>
          <w:color w:val="2D3B45"/>
          <w:sz w:val="24"/>
          <w:szCs w:val="24"/>
          <w:highlight w:val="white"/>
        </w:rPr>
      </w:pPr>
    </w:p>
    <w:p w:rsidR="002C1BB5" w:rsidRDefault="005726F0">
      <w:pPr>
        <w:numPr>
          <w:ilvl w:val="0"/>
          <w:numId w:val="8"/>
        </w:numPr>
        <w:contextualSpacing/>
        <w:rPr>
          <w:color w:val="2D3B45"/>
          <w:sz w:val="24"/>
          <w:szCs w:val="24"/>
          <w:highlight w:val="white"/>
        </w:rPr>
      </w:pPr>
      <w:r>
        <w:rPr>
          <w:color w:val="2D3B45"/>
          <w:sz w:val="24"/>
          <w:szCs w:val="24"/>
          <w:highlight w:val="white"/>
        </w:rPr>
        <w:t>For the class project, we have designed the ip blacklist application which r</w:t>
      </w:r>
      <w:r>
        <w:rPr>
          <w:color w:val="2D3B45"/>
          <w:sz w:val="24"/>
          <w:szCs w:val="24"/>
          <w:highlight w:val="white"/>
        </w:rPr>
        <w:t>uns on the ryu controller. We designed the REST interface for this application using the inbuilt support for WSGI Application (Web Server Gateway Interface).</w:t>
      </w:r>
    </w:p>
    <w:p w:rsidR="002C1BB5" w:rsidRDefault="005726F0">
      <w:pPr>
        <w:numPr>
          <w:ilvl w:val="0"/>
          <w:numId w:val="8"/>
        </w:numPr>
        <w:contextualSpacing/>
        <w:rPr>
          <w:color w:val="2D3B45"/>
          <w:sz w:val="24"/>
          <w:szCs w:val="24"/>
          <w:highlight w:val="white"/>
        </w:rPr>
      </w:pPr>
      <w:r>
        <w:rPr>
          <w:color w:val="2D3B45"/>
          <w:sz w:val="24"/>
          <w:szCs w:val="24"/>
          <w:highlight w:val="white"/>
        </w:rPr>
        <w:t>Here in this experiment on the cloud lab, we create a node which will be used as a testbed for our</w:t>
      </w:r>
      <w:r>
        <w:rPr>
          <w:color w:val="2D3B45"/>
          <w:sz w:val="24"/>
          <w:szCs w:val="24"/>
          <w:highlight w:val="white"/>
        </w:rPr>
        <w:t xml:space="preserve"> application. Following tools were installed to achieve this result.</w:t>
      </w:r>
    </w:p>
    <w:p w:rsidR="002C1BB5" w:rsidRDefault="005726F0">
      <w:pPr>
        <w:numPr>
          <w:ilvl w:val="1"/>
          <w:numId w:val="8"/>
        </w:numPr>
        <w:contextualSpacing/>
        <w:rPr>
          <w:color w:val="2D3B45"/>
          <w:sz w:val="24"/>
          <w:szCs w:val="24"/>
          <w:highlight w:val="white"/>
        </w:rPr>
      </w:pPr>
      <w:r>
        <w:rPr>
          <w:color w:val="2D3B45"/>
          <w:sz w:val="24"/>
          <w:szCs w:val="24"/>
          <w:highlight w:val="white"/>
        </w:rPr>
        <w:t>Mininet</w:t>
      </w:r>
    </w:p>
    <w:p w:rsidR="002C1BB5" w:rsidRDefault="005726F0">
      <w:pPr>
        <w:numPr>
          <w:ilvl w:val="1"/>
          <w:numId w:val="8"/>
        </w:numPr>
        <w:contextualSpacing/>
        <w:rPr>
          <w:color w:val="2D3B45"/>
          <w:sz w:val="24"/>
          <w:szCs w:val="24"/>
          <w:highlight w:val="white"/>
        </w:rPr>
      </w:pPr>
      <w:r>
        <w:rPr>
          <w:color w:val="2D3B45"/>
          <w:sz w:val="24"/>
          <w:szCs w:val="24"/>
          <w:highlight w:val="white"/>
        </w:rPr>
        <w:t>Ryu controller</w:t>
      </w:r>
    </w:p>
    <w:p w:rsidR="002C1BB5" w:rsidRDefault="005726F0">
      <w:pPr>
        <w:numPr>
          <w:ilvl w:val="0"/>
          <w:numId w:val="8"/>
        </w:numPr>
        <w:contextualSpacing/>
        <w:rPr>
          <w:color w:val="2D3B45"/>
          <w:sz w:val="24"/>
          <w:szCs w:val="24"/>
          <w:highlight w:val="white"/>
        </w:rPr>
      </w:pPr>
      <w:r>
        <w:rPr>
          <w:color w:val="2D3B45"/>
          <w:sz w:val="24"/>
          <w:szCs w:val="24"/>
          <w:highlight w:val="white"/>
        </w:rPr>
        <w:t>Following snapshot shows that a single node was created in the cloud lab which is in READY state.</w:t>
      </w:r>
    </w:p>
    <w:p w:rsidR="002C1BB5" w:rsidRDefault="005726F0">
      <w:pPr>
        <w:rPr>
          <w:color w:val="2D3B45"/>
          <w:sz w:val="24"/>
          <w:szCs w:val="24"/>
          <w:highlight w:val="white"/>
        </w:rPr>
      </w:pPr>
      <w:r>
        <w:rPr>
          <w:noProof/>
          <w:color w:val="2D3B45"/>
          <w:sz w:val="24"/>
          <w:szCs w:val="24"/>
          <w:highlight w:val="white"/>
        </w:rPr>
        <w:lastRenderedPageBreak/>
        <w:drawing>
          <wp:inline distT="114300" distB="114300" distL="114300" distR="114300">
            <wp:extent cx="5943600" cy="34417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3441700"/>
                    </a:xfrm>
                    <a:prstGeom prst="rect">
                      <a:avLst/>
                    </a:prstGeom>
                    <a:ln/>
                  </pic:spPr>
                </pic:pic>
              </a:graphicData>
            </a:graphic>
          </wp:inline>
        </w:drawing>
      </w:r>
    </w:p>
    <w:p w:rsidR="002C1BB5" w:rsidRDefault="002C1BB5">
      <w:pPr>
        <w:rPr>
          <w:color w:val="2D3B45"/>
          <w:sz w:val="24"/>
          <w:szCs w:val="24"/>
          <w:highlight w:val="white"/>
        </w:rPr>
      </w:pPr>
    </w:p>
    <w:p w:rsidR="002C1BB5" w:rsidRDefault="005726F0">
      <w:pPr>
        <w:numPr>
          <w:ilvl w:val="0"/>
          <w:numId w:val="11"/>
        </w:numPr>
        <w:contextualSpacing/>
        <w:rPr>
          <w:color w:val="2D3B45"/>
          <w:sz w:val="24"/>
          <w:szCs w:val="24"/>
          <w:highlight w:val="white"/>
        </w:rPr>
      </w:pPr>
      <w:r>
        <w:rPr>
          <w:color w:val="2D3B45"/>
          <w:sz w:val="24"/>
          <w:szCs w:val="24"/>
          <w:highlight w:val="white"/>
        </w:rPr>
        <w:t xml:space="preserve">As seen below, we have created a mininet topology with 2 hosts and a switch. </w:t>
      </w: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35337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t="9068"/>
                    <a:stretch>
                      <a:fillRect/>
                    </a:stretch>
                  </pic:blipFill>
                  <pic:spPr>
                    <a:xfrm>
                      <a:off x="0" y="0"/>
                      <a:ext cx="5943600" cy="3533775"/>
                    </a:xfrm>
                    <a:prstGeom prst="rect">
                      <a:avLst/>
                    </a:prstGeom>
                    <a:ln/>
                  </pic:spPr>
                </pic:pic>
              </a:graphicData>
            </a:graphic>
          </wp:inline>
        </w:drawing>
      </w:r>
    </w:p>
    <w:p w:rsidR="002C1BB5" w:rsidRDefault="005726F0">
      <w:pPr>
        <w:rPr>
          <w:color w:val="2D3B45"/>
          <w:sz w:val="24"/>
          <w:szCs w:val="24"/>
          <w:highlight w:val="white"/>
        </w:rPr>
      </w:pPr>
      <w:r>
        <w:rPr>
          <w:noProof/>
          <w:color w:val="2D3B45"/>
          <w:sz w:val="24"/>
          <w:szCs w:val="24"/>
          <w:highlight w:val="white"/>
        </w:rPr>
        <w:lastRenderedPageBreak/>
        <w:drawing>
          <wp:inline distT="114300" distB="114300" distL="114300" distR="114300">
            <wp:extent cx="5943600" cy="24003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2400300"/>
                    </a:xfrm>
                    <a:prstGeom prst="rect">
                      <a:avLst/>
                    </a:prstGeom>
                    <a:ln/>
                  </pic:spPr>
                </pic:pic>
              </a:graphicData>
            </a:graphic>
          </wp:inline>
        </w:drawing>
      </w:r>
    </w:p>
    <w:p w:rsidR="002C1BB5" w:rsidRDefault="005726F0">
      <w:pPr>
        <w:jc w:val="center"/>
        <w:rPr>
          <w:color w:val="2D3B45"/>
          <w:sz w:val="24"/>
          <w:szCs w:val="24"/>
          <w:highlight w:val="white"/>
        </w:rPr>
      </w:pPr>
      <w:r>
        <w:rPr>
          <w:color w:val="2D3B45"/>
          <w:sz w:val="24"/>
          <w:szCs w:val="24"/>
          <w:highlight w:val="white"/>
        </w:rPr>
        <w:t>Snapshot-1</w:t>
      </w:r>
    </w:p>
    <w:p w:rsidR="002C1BB5" w:rsidRDefault="002C1BB5">
      <w:pPr>
        <w:rPr>
          <w:color w:val="2D3B45"/>
          <w:sz w:val="24"/>
          <w:szCs w:val="24"/>
          <w:highlight w:val="white"/>
        </w:rPr>
      </w:pP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413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2413000"/>
                    </a:xfrm>
                    <a:prstGeom prst="rect">
                      <a:avLst/>
                    </a:prstGeom>
                    <a:ln/>
                  </pic:spPr>
                </pic:pic>
              </a:graphicData>
            </a:graphic>
          </wp:inline>
        </w:drawing>
      </w:r>
    </w:p>
    <w:p w:rsidR="002C1BB5" w:rsidRDefault="005726F0">
      <w:pPr>
        <w:jc w:val="center"/>
        <w:rPr>
          <w:color w:val="2D3B45"/>
          <w:sz w:val="24"/>
          <w:szCs w:val="24"/>
          <w:highlight w:val="white"/>
        </w:rPr>
      </w:pPr>
      <w:r>
        <w:rPr>
          <w:color w:val="2D3B45"/>
          <w:sz w:val="24"/>
          <w:szCs w:val="24"/>
          <w:highlight w:val="white"/>
        </w:rPr>
        <w:t>Snapshot-2</w:t>
      </w:r>
    </w:p>
    <w:p w:rsidR="002C1BB5" w:rsidRDefault="002C1BB5">
      <w:pPr>
        <w:rPr>
          <w:color w:val="2D3B45"/>
          <w:sz w:val="24"/>
          <w:szCs w:val="24"/>
          <w:highlight w:val="white"/>
        </w:rPr>
      </w:pPr>
    </w:p>
    <w:p w:rsidR="002C1BB5" w:rsidRDefault="005726F0">
      <w:pPr>
        <w:numPr>
          <w:ilvl w:val="0"/>
          <w:numId w:val="14"/>
        </w:numPr>
        <w:contextualSpacing/>
        <w:rPr>
          <w:color w:val="2D3B45"/>
          <w:sz w:val="24"/>
          <w:szCs w:val="24"/>
          <w:highlight w:val="white"/>
        </w:rPr>
      </w:pPr>
      <w:r>
        <w:rPr>
          <w:color w:val="2D3B45"/>
          <w:sz w:val="24"/>
          <w:szCs w:val="24"/>
          <w:highlight w:val="white"/>
        </w:rPr>
        <w:t xml:space="preserve">As we can see in the above two snapshots, we have used a GET request and a PUT request to check and configure the flow rules through our application. </w:t>
      </w:r>
    </w:p>
    <w:p w:rsidR="002C1BB5" w:rsidRDefault="005726F0">
      <w:pPr>
        <w:numPr>
          <w:ilvl w:val="0"/>
          <w:numId w:val="14"/>
        </w:numPr>
        <w:contextualSpacing/>
        <w:rPr>
          <w:color w:val="2D3B45"/>
          <w:sz w:val="24"/>
          <w:szCs w:val="24"/>
          <w:highlight w:val="white"/>
        </w:rPr>
      </w:pPr>
      <w:r>
        <w:rPr>
          <w:color w:val="2D3B45"/>
          <w:sz w:val="24"/>
          <w:szCs w:val="24"/>
          <w:highlight w:val="white"/>
        </w:rPr>
        <w:t>The application update initialization, configures a basic CONTROLLER rule on the switch. This rule can be</w:t>
      </w:r>
      <w:r>
        <w:rPr>
          <w:color w:val="2D3B45"/>
          <w:sz w:val="24"/>
          <w:szCs w:val="24"/>
          <w:highlight w:val="white"/>
        </w:rPr>
        <w:t xml:space="preserve"> see in the snapshot-1.</w:t>
      </w:r>
    </w:p>
    <w:p w:rsidR="002C1BB5" w:rsidRDefault="005726F0">
      <w:pPr>
        <w:numPr>
          <w:ilvl w:val="0"/>
          <w:numId w:val="14"/>
        </w:numPr>
        <w:contextualSpacing/>
        <w:rPr>
          <w:color w:val="2D3B45"/>
          <w:sz w:val="24"/>
          <w:szCs w:val="24"/>
          <w:highlight w:val="white"/>
        </w:rPr>
      </w:pPr>
      <w:r>
        <w:rPr>
          <w:color w:val="2D3B45"/>
          <w:sz w:val="24"/>
          <w:szCs w:val="24"/>
          <w:highlight w:val="white"/>
        </w:rPr>
        <w:t>We used PUT request with data payload to configure a rule which can also be seen in the snapshot-1.</w:t>
      </w:r>
    </w:p>
    <w:p w:rsidR="002C1BB5" w:rsidRDefault="002C1BB5">
      <w:pPr>
        <w:rPr>
          <w:color w:val="2D3B45"/>
          <w:sz w:val="24"/>
          <w:szCs w:val="24"/>
          <w:highlight w:val="white"/>
        </w:rPr>
      </w:pPr>
    </w:p>
    <w:p w:rsidR="002C1BB5" w:rsidRDefault="002C1BB5">
      <w:pPr>
        <w:rPr>
          <w:color w:val="2D3B45"/>
          <w:sz w:val="24"/>
          <w:szCs w:val="24"/>
          <w:highlight w:val="white"/>
        </w:rPr>
      </w:pPr>
    </w:p>
    <w:p w:rsidR="002C1BB5" w:rsidRDefault="005726F0">
      <w:pPr>
        <w:rPr>
          <w:color w:val="2D3B45"/>
          <w:sz w:val="24"/>
          <w:szCs w:val="24"/>
          <w:highlight w:val="white"/>
        </w:rPr>
      </w:pPr>
      <w:r>
        <w:rPr>
          <w:noProof/>
          <w:color w:val="2D3B45"/>
          <w:sz w:val="24"/>
          <w:szCs w:val="24"/>
          <w:highlight w:val="white"/>
        </w:rPr>
        <w:lastRenderedPageBreak/>
        <w:drawing>
          <wp:inline distT="114300" distB="114300" distL="114300" distR="114300">
            <wp:extent cx="5943600" cy="24003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43600" cy="2400300"/>
                    </a:xfrm>
                    <a:prstGeom prst="rect">
                      <a:avLst/>
                    </a:prstGeom>
                    <a:ln/>
                  </pic:spPr>
                </pic:pic>
              </a:graphicData>
            </a:graphic>
          </wp:inline>
        </w:drawing>
      </w:r>
    </w:p>
    <w:p w:rsidR="002C1BB5" w:rsidRDefault="005726F0">
      <w:pPr>
        <w:jc w:val="center"/>
        <w:rPr>
          <w:color w:val="2D3B45"/>
          <w:sz w:val="24"/>
          <w:szCs w:val="24"/>
          <w:highlight w:val="white"/>
        </w:rPr>
      </w:pPr>
      <w:r>
        <w:rPr>
          <w:color w:val="2D3B45"/>
          <w:sz w:val="24"/>
          <w:szCs w:val="24"/>
          <w:highlight w:val="white"/>
        </w:rPr>
        <w:t>Snapshot-3</w:t>
      </w:r>
    </w:p>
    <w:p w:rsidR="002C1BB5" w:rsidRDefault="002C1BB5">
      <w:pPr>
        <w:rPr>
          <w:color w:val="2D3B45"/>
          <w:sz w:val="24"/>
          <w:szCs w:val="24"/>
          <w:highlight w:val="white"/>
        </w:rPr>
      </w:pPr>
    </w:p>
    <w:p w:rsidR="002C1BB5" w:rsidRDefault="005726F0">
      <w:pPr>
        <w:rPr>
          <w:color w:val="2D3B45"/>
          <w:sz w:val="24"/>
          <w:szCs w:val="24"/>
          <w:highlight w:val="white"/>
        </w:rPr>
      </w:pPr>
      <w:r>
        <w:rPr>
          <w:noProof/>
          <w:color w:val="2D3B45"/>
          <w:sz w:val="24"/>
          <w:szCs w:val="24"/>
          <w:highlight w:val="white"/>
        </w:rPr>
        <w:drawing>
          <wp:inline distT="114300" distB="114300" distL="114300" distR="114300">
            <wp:extent cx="5943600" cy="24003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43600" cy="2400300"/>
                    </a:xfrm>
                    <a:prstGeom prst="rect">
                      <a:avLst/>
                    </a:prstGeom>
                    <a:ln/>
                  </pic:spPr>
                </pic:pic>
              </a:graphicData>
            </a:graphic>
          </wp:inline>
        </w:drawing>
      </w:r>
    </w:p>
    <w:p w:rsidR="002C1BB5" w:rsidRDefault="005726F0">
      <w:pPr>
        <w:jc w:val="center"/>
        <w:rPr>
          <w:color w:val="2D3B45"/>
          <w:sz w:val="24"/>
          <w:szCs w:val="24"/>
          <w:highlight w:val="white"/>
        </w:rPr>
      </w:pPr>
      <w:r>
        <w:rPr>
          <w:color w:val="2D3B45"/>
          <w:sz w:val="24"/>
          <w:szCs w:val="24"/>
          <w:highlight w:val="white"/>
        </w:rPr>
        <w:t>Snapshot-4</w:t>
      </w:r>
    </w:p>
    <w:p w:rsidR="002C1BB5" w:rsidRDefault="002C1BB5">
      <w:pPr>
        <w:rPr>
          <w:color w:val="2D3B45"/>
          <w:sz w:val="24"/>
          <w:szCs w:val="24"/>
          <w:highlight w:val="white"/>
        </w:rPr>
      </w:pPr>
    </w:p>
    <w:p w:rsidR="002C1BB5" w:rsidRDefault="005726F0">
      <w:pPr>
        <w:numPr>
          <w:ilvl w:val="0"/>
          <w:numId w:val="4"/>
        </w:numPr>
        <w:contextualSpacing/>
        <w:rPr>
          <w:color w:val="2D3B45"/>
          <w:sz w:val="24"/>
          <w:szCs w:val="24"/>
          <w:highlight w:val="white"/>
        </w:rPr>
      </w:pPr>
      <w:r>
        <w:rPr>
          <w:color w:val="2D3B45"/>
          <w:sz w:val="24"/>
          <w:szCs w:val="24"/>
          <w:highlight w:val="white"/>
        </w:rPr>
        <w:t>Once the rule was configured successfully as we can see it in the snapshot-3, we used a DELETE all req</w:t>
      </w:r>
      <w:r>
        <w:rPr>
          <w:color w:val="2D3B45"/>
          <w:sz w:val="24"/>
          <w:szCs w:val="24"/>
          <w:highlight w:val="white"/>
        </w:rPr>
        <w:t>uests shown in snapshot-4.</w:t>
      </w:r>
    </w:p>
    <w:p w:rsidR="002C1BB5" w:rsidRDefault="005726F0">
      <w:pPr>
        <w:numPr>
          <w:ilvl w:val="0"/>
          <w:numId w:val="4"/>
        </w:numPr>
        <w:contextualSpacing/>
        <w:rPr>
          <w:color w:val="2D3B45"/>
          <w:sz w:val="24"/>
          <w:szCs w:val="24"/>
          <w:highlight w:val="white"/>
        </w:rPr>
      </w:pPr>
      <w:r>
        <w:rPr>
          <w:color w:val="2D3B45"/>
          <w:sz w:val="24"/>
          <w:szCs w:val="24"/>
          <w:highlight w:val="white"/>
        </w:rPr>
        <w:t>Upon receiving DELETE all, we can confirm on the mininet terminal that all the flow rules have been deleted.</w:t>
      </w:r>
    </w:p>
    <w:sectPr w:rsidR="002C1BB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47207"/>
    <w:multiLevelType w:val="multilevel"/>
    <w:tmpl w:val="8918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E84C54"/>
    <w:multiLevelType w:val="multilevel"/>
    <w:tmpl w:val="D2DE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891F13"/>
    <w:multiLevelType w:val="multilevel"/>
    <w:tmpl w:val="89D64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2E54B1"/>
    <w:multiLevelType w:val="multilevel"/>
    <w:tmpl w:val="84F8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8727D6"/>
    <w:multiLevelType w:val="multilevel"/>
    <w:tmpl w:val="F754E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AC616B"/>
    <w:multiLevelType w:val="multilevel"/>
    <w:tmpl w:val="29841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E344F7"/>
    <w:multiLevelType w:val="multilevel"/>
    <w:tmpl w:val="EF146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6E318F"/>
    <w:multiLevelType w:val="multilevel"/>
    <w:tmpl w:val="0FDCD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CE3F45"/>
    <w:multiLevelType w:val="multilevel"/>
    <w:tmpl w:val="FCEC7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1245BD"/>
    <w:multiLevelType w:val="multilevel"/>
    <w:tmpl w:val="2A323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F7197B"/>
    <w:multiLevelType w:val="multilevel"/>
    <w:tmpl w:val="5ECAD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BC5168"/>
    <w:multiLevelType w:val="multilevel"/>
    <w:tmpl w:val="B4FEF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255CCA"/>
    <w:multiLevelType w:val="multilevel"/>
    <w:tmpl w:val="F0E8B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A15208"/>
    <w:multiLevelType w:val="multilevel"/>
    <w:tmpl w:val="82F44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0"/>
  </w:num>
  <w:num w:numId="4">
    <w:abstractNumId w:val="2"/>
  </w:num>
  <w:num w:numId="5">
    <w:abstractNumId w:val="11"/>
  </w:num>
  <w:num w:numId="6">
    <w:abstractNumId w:val="3"/>
  </w:num>
  <w:num w:numId="7">
    <w:abstractNumId w:val="12"/>
  </w:num>
  <w:num w:numId="8">
    <w:abstractNumId w:val="9"/>
  </w:num>
  <w:num w:numId="9">
    <w:abstractNumId w:val="1"/>
  </w:num>
  <w:num w:numId="10">
    <w:abstractNumId w:val="6"/>
  </w:num>
  <w:num w:numId="11">
    <w:abstractNumId w:val="8"/>
  </w:num>
  <w:num w:numId="12">
    <w:abstractNumId w:val="5"/>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C1BB5"/>
    <w:rsid w:val="002C1BB5"/>
    <w:rsid w:val="005726F0"/>
    <w:rsid w:val="00C76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CC2299"/>
  <w15:docId w15:val="{10FF48E8-58B3-F844-B210-C4AF238AB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511</Words>
  <Characters>2916</Characters>
  <Application>Microsoft Office Word</Application>
  <DocSecurity>0</DocSecurity>
  <Lines>24</Lines>
  <Paragraphs>6</Paragraphs>
  <ScaleCrop>false</ScaleCrop>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Harita Shroff</cp:lastModifiedBy>
  <cp:revision>3</cp:revision>
  <dcterms:created xsi:type="dcterms:W3CDTF">2018-05-14T04:18:00Z</dcterms:created>
  <dcterms:modified xsi:type="dcterms:W3CDTF">2018-05-14T04:19:00Z</dcterms:modified>
</cp:coreProperties>
</file>