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5F449" w14:textId="77777777" w:rsidR="00EC0618" w:rsidRDefault="006A1AE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B396BE3" w14:textId="77777777" w:rsidR="00EC0618" w:rsidRDefault="006A1AE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4ECB55C" w14:textId="77777777" w:rsidR="00EC0618" w:rsidRDefault="00EC0618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C0618" w14:paraId="6462A8A1" w14:textId="77777777">
        <w:tc>
          <w:tcPr>
            <w:tcW w:w="4508" w:type="dxa"/>
          </w:tcPr>
          <w:p w14:paraId="37F678B8" w14:textId="77777777" w:rsidR="00EC0618" w:rsidRDefault="006A1AE7">
            <w:r>
              <w:t>Date</w:t>
            </w:r>
          </w:p>
        </w:tc>
        <w:tc>
          <w:tcPr>
            <w:tcW w:w="4843" w:type="dxa"/>
          </w:tcPr>
          <w:p w14:paraId="0581ECB6" w14:textId="7D2AFBC7" w:rsidR="00EC0618" w:rsidRDefault="00F90268">
            <w:r>
              <w:t>1 July</w:t>
            </w:r>
            <w:r w:rsidR="006A1AE7">
              <w:t xml:space="preserve"> 2025</w:t>
            </w:r>
          </w:p>
        </w:tc>
      </w:tr>
      <w:tr w:rsidR="00EC0618" w14:paraId="7BAF547D" w14:textId="77777777">
        <w:tc>
          <w:tcPr>
            <w:tcW w:w="4508" w:type="dxa"/>
          </w:tcPr>
          <w:p w14:paraId="37EC1044" w14:textId="77777777" w:rsidR="00EC0618" w:rsidRDefault="006A1AE7">
            <w:r>
              <w:t>Team ID</w:t>
            </w:r>
          </w:p>
        </w:tc>
        <w:tc>
          <w:tcPr>
            <w:tcW w:w="4843" w:type="dxa"/>
          </w:tcPr>
          <w:p w14:paraId="7638CA21" w14:textId="389B26BE" w:rsidR="00EC0618" w:rsidRDefault="00F90268">
            <w:r w:rsidRPr="00C250D7">
              <w:t>LTVIP2025TMID</w:t>
            </w:r>
            <w:r>
              <w:t>50223</w:t>
            </w:r>
          </w:p>
        </w:tc>
      </w:tr>
      <w:tr w:rsidR="00EC0618" w14:paraId="663DB321" w14:textId="77777777">
        <w:tc>
          <w:tcPr>
            <w:tcW w:w="4508" w:type="dxa"/>
          </w:tcPr>
          <w:p w14:paraId="10492D09" w14:textId="77777777" w:rsidR="00EC0618" w:rsidRDefault="006A1AE7">
            <w:r>
              <w:t>Project Name</w:t>
            </w:r>
          </w:p>
        </w:tc>
        <w:tc>
          <w:tcPr>
            <w:tcW w:w="4843" w:type="dxa"/>
          </w:tcPr>
          <w:p w14:paraId="62515BDA" w14:textId="77777777" w:rsidR="00EC0618" w:rsidRDefault="000B6FA9">
            <w:r>
              <w:t>Visualization Tool For Electric Vehicle Charge And Range Analysis</w:t>
            </w:r>
          </w:p>
        </w:tc>
      </w:tr>
      <w:tr w:rsidR="00EC0618" w14:paraId="39292BED" w14:textId="77777777">
        <w:tc>
          <w:tcPr>
            <w:tcW w:w="4508" w:type="dxa"/>
          </w:tcPr>
          <w:p w14:paraId="680DD945" w14:textId="77777777" w:rsidR="00EC0618" w:rsidRDefault="006A1AE7">
            <w:r>
              <w:t>Maximum Marks</w:t>
            </w:r>
          </w:p>
        </w:tc>
        <w:tc>
          <w:tcPr>
            <w:tcW w:w="4843" w:type="dxa"/>
          </w:tcPr>
          <w:p w14:paraId="76551590" w14:textId="77777777" w:rsidR="00EC0618" w:rsidRDefault="006A1AE7">
            <w:r>
              <w:t>4 Marks</w:t>
            </w:r>
          </w:p>
        </w:tc>
      </w:tr>
    </w:tbl>
    <w:p w14:paraId="7B86EB40" w14:textId="77777777" w:rsidR="00EC0618" w:rsidRDefault="00EC0618">
      <w:pPr>
        <w:rPr>
          <w:b/>
        </w:rPr>
      </w:pPr>
    </w:p>
    <w:p w14:paraId="01FBF362" w14:textId="77777777" w:rsidR="000B6FA9" w:rsidRDefault="006A1AE7">
      <w:pPr>
        <w:rPr>
          <w:b/>
        </w:rPr>
      </w:pPr>
      <w:r>
        <w:rPr>
          <w:b/>
        </w:rPr>
        <w:t>Functional Requirements:</w:t>
      </w:r>
      <w:r w:rsidR="000B6FA9">
        <w:rPr>
          <w:b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2928"/>
        <w:gridCol w:w="5444"/>
      </w:tblGrid>
      <w:tr w:rsidR="000B6FA9" w:rsidRPr="000B6FA9" w14:paraId="01F9C9FB" w14:textId="77777777" w:rsidTr="000B6F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B4B744" w14:textId="77777777" w:rsidR="000B6FA9" w:rsidRPr="000B6FA9" w:rsidRDefault="000B6FA9" w:rsidP="000B6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64E77C2D" w14:textId="77777777" w:rsidR="000B6FA9" w:rsidRPr="000B6FA9" w:rsidRDefault="000B6FA9" w:rsidP="000B6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1F93BE57" w14:textId="77777777" w:rsidR="000B6FA9" w:rsidRPr="000B6FA9" w:rsidRDefault="000B6FA9" w:rsidP="000B6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 Requirement (Story / Sub-Task)</w:t>
            </w:r>
          </w:p>
        </w:tc>
      </w:tr>
      <w:tr w:rsidR="000B6FA9" w:rsidRPr="000B6FA9" w14:paraId="0519E417" w14:textId="77777777" w:rsidTr="000B6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64267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FR-1</w:t>
            </w:r>
          </w:p>
        </w:tc>
        <w:tc>
          <w:tcPr>
            <w:tcW w:w="0" w:type="auto"/>
            <w:vAlign w:val="center"/>
            <w:hideMark/>
          </w:tcPr>
          <w:p w14:paraId="5EEE474E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 Access</w:t>
            </w:r>
          </w:p>
        </w:tc>
        <w:tc>
          <w:tcPr>
            <w:tcW w:w="0" w:type="auto"/>
            <w:vAlign w:val="center"/>
            <w:hideMark/>
          </w:tcPr>
          <w:p w14:paraId="76325CAA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User can view EV dashboards via web interface</w:t>
            </w:r>
          </w:p>
        </w:tc>
      </w:tr>
      <w:tr w:rsidR="000B6FA9" w:rsidRPr="000B6FA9" w14:paraId="60A29EB6" w14:textId="77777777" w:rsidTr="000B6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0036C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A02180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31E81E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Tableau dashboards embedded within webpage</w:t>
            </w:r>
          </w:p>
        </w:tc>
      </w:tr>
      <w:tr w:rsidR="000B6FA9" w:rsidRPr="000B6FA9" w14:paraId="6EEEDD08" w14:textId="77777777" w:rsidTr="000B6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FA7D3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FR-2</w:t>
            </w:r>
          </w:p>
        </w:tc>
        <w:tc>
          <w:tcPr>
            <w:tcW w:w="0" w:type="auto"/>
            <w:vAlign w:val="center"/>
            <w:hideMark/>
          </w:tcPr>
          <w:p w14:paraId="42C61F38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Data Filtering</w:t>
            </w:r>
          </w:p>
        </w:tc>
        <w:tc>
          <w:tcPr>
            <w:tcW w:w="0" w:type="auto"/>
            <w:vAlign w:val="center"/>
            <w:hideMark/>
          </w:tcPr>
          <w:p w14:paraId="45A891D1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Filters based on EV brand, range, location, battery size</w:t>
            </w:r>
          </w:p>
        </w:tc>
      </w:tr>
      <w:tr w:rsidR="000B6FA9" w:rsidRPr="000B6FA9" w14:paraId="0D2080A4" w14:textId="77777777" w:rsidTr="000B6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28181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4F069B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BD52DC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User-selectable filters inside dashboard (Tableau)</w:t>
            </w:r>
          </w:p>
        </w:tc>
      </w:tr>
      <w:tr w:rsidR="000B6FA9" w:rsidRPr="000B6FA9" w14:paraId="390E6252" w14:textId="77777777" w:rsidTr="000B6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3C854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0" w:type="auto"/>
            <w:vAlign w:val="center"/>
            <w:hideMark/>
          </w:tcPr>
          <w:p w14:paraId="4D59138F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Comparative Visualization</w:t>
            </w:r>
          </w:p>
        </w:tc>
        <w:tc>
          <w:tcPr>
            <w:tcW w:w="0" w:type="auto"/>
            <w:vAlign w:val="center"/>
            <w:hideMark/>
          </w:tcPr>
          <w:p w14:paraId="6D503501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Compare Indian EVs with Global EVs</w:t>
            </w:r>
          </w:p>
        </w:tc>
      </w:tr>
      <w:tr w:rsidR="000B6FA9" w:rsidRPr="000B6FA9" w14:paraId="06B39F74" w14:textId="77777777" w:rsidTr="000B6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EC079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8AD63F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4A0521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Multi-chart dashboards for India vs Global insights</w:t>
            </w:r>
          </w:p>
        </w:tc>
      </w:tr>
      <w:tr w:rsidR="000B6FA9" w:rsidRPr="000B6FA9" w14:paraId="298E15C4" w14:textId="77777777" w:rsidTr="000B6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8DE2A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FR-4</w:t>
            </w:r>
          </w:p>
        </w:tc>
        <w:tc>
          <w:tcPr>
            <w:tcW w:w="0" w:type="auto"/>
            <w:vAlign w:val="center"/>
            <w:hideMark/>
          </w:tcPr>
          <w:p w14:paraId="6D6FAD7F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Storytelling with Data</w:t>
            </w:r>
          </w:p>
        </w:tc>
        <w:tc>
          <w:tcPr>
            <w:tcW w:w="0" w:type="auto"/>
            <w:vAlign w:val="center"/>
            <w:hideMark/>
          </w:tcPr>
          <w:p w14:paraId="705FE2D6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Tableau Story shows the journey of EV performance trends</w:t>
            </w:r>
          </w:p>
        </w:tc>
      </w:tr>
      <w:tr w:rsidR="000B6FA9" w:rsidRPr="000B6FA9" w14:paraId="41A7D853" w14:textId="77777777" w:rsidTr="000B6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5DAF1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0D281D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C8D532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Multiple story points explain EV growth and challenges</w:t>
            </w:r>
          </w:p>
        </w:tc>
      </w:tr>
      <w:tr w:rsidR="000B6FA9" w:rsidRPr="000B6FA9" w14:paraId="40F167C1" w14:textId="77777777" w:rsidTr="000B6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2B6FA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FR-5</w:t>
            </w:r>
          </w:p>
        </w:tc>
        <w:tc>
          <w:tcPr>
            <w:tcW w:w="0" w:type="auto"/>
            <w:vAlign w:val="center"/>
            <w:hideMark/>
          </w:tcPr>
          <w:p w14:paraId="51D271F5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Web Application Frontend</w:t>
            </w:r>
          </w:p>
        </w:tc>
        <w:tc>
          <w:tcPr>
            <w:tcW w:w="0" w:type="auto"/>
            <w:vAlign w:val="center"/>
            <w:hideMark/>
          </w:tcPr>
          <w:p w14:paraId="116A9561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HTML/CSS/Bootstrap interface loads embedded visualizations</w:t>
            </w:r>
          </w:p>
        </w:tc>
      </w:tr>
      <w:tr w:rsidR="000B6FA9" w:rsidRPr="000B6FA9" w14:paraId="74A72D8B" w14:textId="77777777" w:rsidTr="000B6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635D4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EBA9E8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E20359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Responsive design for desktop and mobile users</w:t>
            </w:r>
          </w:p>
        </w:tc>
      </w:tr>
      <w:tr w:rsidR="000B6FA9" w:rsidRPr="000B6FA9" w14:paraId="6B28656C" w14:textId="77777777" w:rsidTr="000B6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B20E3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FR-6</w:t>
            </w:r>
          </w:p>
        </w:tc>
        <w:tc>
          <w:tcPr>
            <w:tcW w:w="0" w:type="auto"/>
            <w:vAlign w:val="center"/>
            <w:hideMark/>
          </w:tcPr>
          <w:p w14:paraId="107973D1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Hosting and Sharing</w:t>
            </w:r>
          </w:p>
        </w:tc>
        <w:tc>
          <w:tcPr>
            <w:tcW w:w="0" w:type="auto"/>
            <w:vAlign w:val="center"/>
            <w:hideMark/>
          </w:tcPr>
          <w:p w14:paraId="1E5CDA1E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Tableau dashboards hosted on Tableau Public</w:t>
            </w:r>
          </w:p>
        </w:tc>
      </w:tr>
      <w:tr w:rsidR="000B6FA9" w:rsidRPr="000B6FA9" w14:paraId="757CA83C" w14:textId="77777777" w:rsidTr="000B6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7C6BD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2006B9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AE9450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Web interface hosted on GitHub Pages / Netlify</w:t>
            </w:r>
          </w:p>
        </w:tc>
      </w:tr>
    </w:tbl>
    <w:p w14:paraId="4A4F0A92" w14:textId="77777777" w:rsidR="000B6FA9" w:rsidRDefault="000B6FA9">
      <w:pPr>
        <w:rPr>
          <w:b/>
        </w:rPr>
      </w:pPr>
      <w:r>
        <w:rPr>
          <w:b/>
        </w:rPr>
        <w:br/>
        <w:t>Non Functional requirements:</w:t>
      </w:r>
      <w:r>
        <w:rPr>
          <w:b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2557"/>
        <w:gridCol w:w="5689"/>
      </w:tblGrid>
      <w:tr w:rsidR="000B6FA9" w:rsidRPr="000B6FA9" w14:paraId="6A958634" w14:textId="77777777" w:rsidTr="000B6F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5557C8" w14:textId="77777777" w:rsidR="000B6FA9" w:rsidRPr="000B6FA9" w:rsidRDefault="000B6FA9" w:rsidP="000B6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NFR No.</w:t>
            </w:r>
          </w:p>
        </w:tc>
        <w:tc>
          <w:tcPr>
            <w:tcW w:w="0" w:type="auto"/>
            <w:vAlign w:val="center"/>
            <w:hideMark/>
          </w:tcPr>
          <w:p w14:paraId="46157E34" w14:textId="77777777" w:rsidR="000B6FA9" w:rsidRPr="000B6FA9" w:rsidRDefault="000B6FA9" w:rsidP="000B6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14:paraId="419775F8" w14:textId="77777777" w:rsidR="000B6FA9" w:rsidRPr="000B6FA9" w:rsidRDefault="000B6FA9" w:rsidP="000B6F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B6FA9" w:rsidRPr="000B6FA9" w14:paraId="3AF04C18" w14:textId="77777777" w:rsidTr="000B6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A744D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NFR-1</w:t>
            </w:r>
          </w:p>
        </w:tc>
        <w:tc>
          <w:tcPr>
            <w:tcW w:w="0" w:type="auto"/>
            <w:vAlign w:val="center"/>
            <w:hideMark/>
          </w:tcPr>
          <w:p w14:paraId="145C67AC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3801DFB7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Simple UI design using Bootstrap; intuitive dashboard filtering</w:t>
            </w:r>
          </w:p>
        </w:tc>
      </w:tr>
      <w:tr w:rsidR="000B6FA9" w:rsidRPr="000B6FA9" w14:paraId="647F494B" w14:textId="77777777" w:rsidTr="000B6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3FBAD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0" w:type="auto"/>
            <w:vAlign w:val="center"/>
            <w:hideMark/>
          </w:tcPr>
          <w:p w14:paraId="40FAF636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76C451B3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Basic web security practices, HTTPS enabled for shared links</w:t>
            </w:r>
          </w:p>
        </w:tc>
      </w:tr>
      <w:tr w:rsidR="000B6FA9" w:rsidRPr="000B6FA9" w14:paraId="2DF55E85" w14:textId="77777777" w:rsidTr="000B6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BB976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NFR-3</w:t>
            </w:r>
          </w:p>
        </w:tc>
        <w:tc>
          <w:tcPr>
            <w:tcW w:w="0" w:type="auto"/>
            <w:vAlign w:val="center"/>
            <w:hideMark/>
          </w:tcPr>
          <w:p w14:paraId="627696F7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7A8A7D49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Tableau Public ensures 24/7 access to dashboards; no dynamic backend needed</w:t>
            </w:r>
          </w:p>
        </w:tc>
      </w:tr>
      <w:tr w:rsidR="000B6FA9" w:rsidRPr="000B6FA9" w14:paraId="73DE258C" w14:textId="77777777" w:rsidTr="000B6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7D7AD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0" w:type="auto"/>
            <w:vAlign w:val="center"/>
            <w:hideMark/>
          </w:tcPr>
          <w:p w14:paraId="2E59ED01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AE5FB15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Lightweight static website; fast Tableau rendering with CDN</w:t>
            </w:r>
          </w:p>
        </w:tc>
      </w:tr>
      <w:tr w:rsidR="000B6FA9" w:rsidRPr="000B6FA9" w14:paraId="41ECD3A6" w14:textId="77777777" w:rsidTr="000B6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372A8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NFR-5</w:t>
            </w:r>
          </w:p>
        </w:tc>
        <w:tc>
          <w:tcPr>
            <w:tcW w:w="0" w:type="auto"/>
            <w:vAlign w:val="center"/>
            <w:hideMark/>
          </w:tcPr>
          <w:p w14:paraId="1862682E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12437BB0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Tableau Public + GitHub Pages offer high uptime</w:t>
            </w:r>
          </w:p>
        </w:tc>
      </w:tr>
      <w:tr w:rsidR="000B6FA9" w:rsidRPr="000B6FA9" w14:paraId="1B992C1C" w14:textId="77777777" w:rsidTr="000B6F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05070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NFR-6</w:t>
            </w:r>
          </w:p>
        </w:tc>
        <w:tc>
          <w:tcPr>
            <w:tcW w:w="0" w:type="auto"/>
            <w:vAlign w:val="center"/>
            <w:hideMark/>
          </w:tcPr>
          <w:p w14:paraId="169A96F5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39DE64F" w14:textId="77777777" w:rsidR="000B6FA9" w:rsidRPr="000B6FA9" w:rsidRDefault="000B6FA9" w:rsidP="000B6F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FA9">
              <w:rPr>
                <w:rFonts w:ascii="Times New Roman" w:eastAsia="Times New Roman" w:hAnsi="Times New Roman" w:cs="Times New Roman"/>
                <w:sz w:val="24"/>
                <w:szCs w:val="24"/>
              </w:rPr>
              <w:t>Easy to scale with more dashboards, datasets, or user interface pages</w:t>
            </w:r>
          </w:p>
        </w:tc>
      </w:tr>
    </w:tbl>
    <w:p w14:paraId="5E3DE59E" w14:textId="77777777" w:rsidR="00EC0618" w:rsidRDefault="00EC0618">
      <w:pPr>
        <w:rPr>
          <w:b/>
        </w:rPr>
      </w:pPr>
    </w:p>
    <w:sectPr w:rsidR="00EC061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0618"/>
    <w:rsid w:val="000B6FA9"/>
    <w:rsid w:val="006A1AE7"/>
    <w:rsid w:val="00955C7C"/>
    <w:rsid w:val="00EC0618"/>
    <w:rsid w:val="00F9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E7DA"/>
  <w15:docId w15:val="{AE48FBB7-8E4D-4C28-BAE1-F2744964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haritha solasa</cp:lastModifiedBy>
  <cp:revision>3</cp:revision>
  <dcterms:created xsi:type="dcterms:W3CDTF">2022-09-18T16:51:00Z</dcterms:created>
  <dcterms:modified xsi:type="dcterms:W3CDTF">2025-07-17T15:50:00Z</dcterms:modified>
</cp:coreProperties>
</file>