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16D03" w14:textId="6AA0E152" w:rsidR="000D4DF8" w:rsidRPr="000D4DF8" w:rsidRDefault="000D4DF8" w:rsidP="000D4DF8">
      <w:pPr>
        <w:rPr>
          <w:b/>
          <w:bCs/>
          <w:color w:val="0F4761" w:themeColor="accent1" w:themeShade="BF"/>
          <w:sz w:val="44"/>
          <w:szCs w:val="44"/>
        </w:rPr>
      </w:pPr>
      <w:r w:rsidRPr="000D4DF8">
        <w:rPr>
          <w:b/>
          <w:bCs/>
          <w:color w:val="0F4761" w:themeColor="accent1" w:themeShade="BF"/>
          <w:sz w:val="44"/>
          <w:szCs w:val="44"/>
        </w:rPr>
        <w:t>Healthy Kids Nutrition &amp; Growth Analysis</w:t>
      </w:r>
    </w:p>
    <w:p w14:paraId="64200B64" w14:textId="77777777" w:rsidR="000D4DF8" w:rsidRPr="000D4DF8" w:rsidRDefault="000D4DF8" w:rsidP="000D4DF8">
      <w:r w:rsidRPr="000D4DF8">
        <w:pict w14:anchorId="08DD432F">
          <v:rect id="_x0000_i1097" style="width:0;height:1.5pt" o:hralign="center" o:hrstd="t" o:hr="t" fillcolor="#a0a0a0" stroked="f"/>
        </w:pict>
      </w:r>
    </w:p>
    <w:p w14:paraId="3C61EC8C" w14:textId="77777777" w:rsidR="000D4DF8" w:rsidRPr="000D4DF8" w:rsidRDefault="000D4DF8" w:rsidP="000D4DF8">
      <w:pPr>
        <w:rPr>
          <w:b/>
          <w:bCs/>
        </w:rPr>
      </w:pPr>
      <w:r w:rsidRPr="000D4DF8">
        <w:rPr>
          <w:b/>
          <w:bCs/>
        </w:rPr>
        <w:t>1. Introduction</w:t>
      </w:r>
    </w:p>
    <w:p w14:paraId="13BC7BF2" w14:textId="75E85780" w:rsidR="000D4DF8" w:rsidRPr="000D4DF8" w:rsidRDefault="000D4DF8" w:rsidP="000D4DF8">
      <w:r w:rsidRPr="000D4DF8">
        <w:t>This project analy</w:t>
      </w:r>
      <w:r>
        <w:t>s</w:t>
      </w:r>
      <w:r w:rsidRPr="000D4DF8">
        <w:t xml:space="preserve">es the relationship between children's dietary habits and their physical growth using the dataset </w:t>
      </w:r>
      <w:r w:rsidRPr="000D4DF8">
        <w:rPr>
          <w:i/>
          <w:iCs/>
        </w:rPr>
        <w:t>Child_Health_Data.csv</w:t>
      </w:r>
      <w:r w:rsidRPr="000D4DF8">
        <w:t>. The goal is to identify patterns between nutrition, lifestyle factors, and BMI, and provide actionable insights for improving child health outcomes.</w:t>
      </w:r>
    </w:p>
    <w:p w14:paraId="40EBB886" w14:textId="77777777" w:rsidR="000D4DF8" w:rsidRPr="000D4DF8" w:rsidRDefault="000D4DF8" w:rsidP="000D4DF8">
      <w:r w:rsidRPr="000D4DF8">
        <w:pict w14:anchorId="2B671361">
          <v:rect id="_x0000_i1098" style="width:0;height:1.5pt" o:hralign="center" o:hrstd="t" o:hr="t" fillcolor="#a0a0a0" stroked="f"/>
        </w:pict>
      </w:r>
    </w:p>
    <w:p w14:paraId="2E12BCB4" w14:textId="77777777" w:rsidR="000D4DF8" w:rsidRPr="000D4DF8" w:rsidRDefault="000D4DF8" w:rsidP="000D4DF8">
      <w:pPr>
        <w:rPr>
          <w:b/>
          <w:bCs/>
        </w:rPr>
      </w:pPr>
      <w:r w:rsidRPr="000D4DF8">
        <w:rPr>
          <w:b/>
          <w:bCs/>
        </w:rPr>
        <w:t>2. Data Preparation</w:t>
      </w:r>
    </w:p>
    <w:p w14:paraId="1FDE1EEF" w14:textId="77777777" w:rsidR="000D4DF8" w:rsidRPr="000D4DF8" w:rsidRDefault="000D4DF8" w:rsidP="000D4DF8">
      <w:pPr>
        <w:rPr>
          <w:b/>
          <w:bCs/>
        </w:rPr>
      </w:pPr>
      <w:r w:rsidRPr="000D4DF8">
        <w:rPr>
          <w:b/>
          <w:bCs/>
        </w:rPr>
        <w:t>2.1 Data Cleaning</w:t>
      </w:r>
    </w:p>
    <w:p w14:paraId="27556CA0" w14:textId="77777777" w:rsidR="000D4DF8" w:rsidRPr="000D4DF8" w:rsidRDefault="000D4DF8" w:rsidP="000D4DF8">
      <w:pPr>
        <w:numPr>
          <w:ilvl w:val="0"/>
          <w:numId w:val="1"/>
        </w:numPr>
      </w:pPr>
      <w:r w:rsidRPr="000D4DF8">
        <w:t>The dataset was converted into an Excel Table for better organization and analysis.</w:t>
      </w:r>
    </w:p>
    <w:p w14:paraId="1334F9A3" w14:textId="77777777" w:rsidR="000D4DF8" w:rsidRPr="000D4DF8" w:rsidRDefault="000D4DF8" w:rsidP="000D4DF8">
      <w:pPr>
        <w:numPr>
          <w:ilvl w:val="0"/>
          <w:numId w:val="1"/>
        </w:numPr>
      </w:pPr>
      <w:r w:rsidRPr="000D4DF8">
        <w:t>Column formats were checked and standardized (numeric, categorical).</w:t>
      </w:r>
    </w:p>
    <w:p w14:paraId="7259AEF0" w14:textId="77777777" w:rsidR="000D4DF8" w:rsidRPr="000D4DF8" w:rsidRDefault="000D4DF8" w:rsidP="000D4DF8">
      <w:pPr>
        <w:rPr>
          <w:b/>
          <w:bCs/>
        </w:rPr>
      </w:pPr>
      <w:r w:rsidRPr="000D4DF8">
        <w:rPr>
          <w:b/>
          <w:bCs/>
        </w:rPr>
        <w:t>2.2 Calculated Columns</w:t>
      </w:r>
    </w:p>
    <w:p w14:paraId="75992D63" w14:textId="77777777" w:rsidR="000D4DF8" w:rsidRPr="000D4DF8" w:rsidRDefault="000D4DF8" w:rsidP="000D4DF8">
      <w:r w:rsidRPr="000D4DF8">
        <w:rPr>
          <w:b/>
          <w:bCs/>
        </w:rPr>
        <w:t>BMI Calculation:</w:t>
      </w:r>
      <w:r w:rsidRPr="000D4DF8">
        <w:br/>
        <w:t>BMI was calculated using the formula:</w:t>
      </w:r>
      <w:r w:rsidRPr="000D4DF8">
        <w:br/>
        <w:t>BMI = Weight (kg) / (Height (m))²</w:t>
      </w:r>
    </w:p>
    <w:p w14:paraId="106F2714" w14:textId="77777777" w:rsidR="000D4DF8" w:rsidRPr="000D4DF8" w:rsidRDefault="000D4DF8" w:rsidP="000D4DF8">
      <w:r w:rsidRPr="000D4DF8">
        <w:rPr>
          <w:b/>
          <w:bCs/>
        </w:rPr>
        <w:t>Health Status Classification:</w:t>
      </w:r>
    </w:p>
    <w:p w14:paraId="133AE457" w14:textId="77777777" w:rsidR="000D4DF8" w:rsidRPr="000D4DF8" w:rsidRDefault="000D4DF8" w:rsidP="000D4DF8">
      <w:pPr>
        <w:numPr>
          <w:ilvl w:val="0"/>
          <w:numId w:val="2"/>
        </w:numPr>
      </w:pPr>
      <w:r w:rsidRPr="000D4DF8">
        <w:t>Underweight: BMI &lt; 18.5</w:t>
      </w:r>
    </w:p>
    <w:p w14:paraId="55568850" w14:textId="77777777" w:rsidR="000D4DF8" w:rsidRPr="000D4DF8" w:rsidRDefault="000D4DF8" w:rsidP="000D4DF8">
      <w:pPr>
        <w:numPr>
          <w:ilvl w:val="0"/>
          <w:numId w:val="2"/>
        </w:numPr>
      </w:pPr>
      <w:r w:rsidRPr="000D4DF8">
        <w:t>Healthy Weight: 18.5 ≤ BMI &lt; 25</w:t>
      </w:r>
    </w:p>
    <w:p w14:paraId="73B8536E" w14:textId="77777777" w:rsidR="000D4DF8" w:rsidRPr="000D4DF8" w:rsidRDefault="000D4DF8" w:rsidP="000D4DF8">
      <w:pPr>
        <w:numPr>
          <w:ilvl w:val="0"/>
          <w:numId w:val="2"/>
        </w:numPr>
      </w:pPr>
      <w:r w:rsidRPr="000D4DF8">
        <w:t>Overweight: 25 ≤ BMI &lt; 30</w:t>
      </w:r>
    </w:p>
    <w:p w14:paraId="01659229" w14:textId="77777777" w:rsidR="000D4DF8" w:rsidRPr="000D4DF8" w:rsidRDefault="000D4DF8" w:rsidP="000D4DF8">
      <w:pPr>
        <w:numPr>
          <w:ilvl w:val="0"/>
          <w:numId w:val="2"/>
        </w:numPr>
      </w:pPr>
      <w:r w:rsidRPr="000D4DF8">
        <w:t>Obese: BMI ≥ 30</w:t>
      </w:r>
    </w:p>
    <w:p w14:paraId="30A4D14A" w14:textId="77777777" w:rsidR="000D4DF8" w:rsidRPr="000D4DF8" w:rsidRDefault="000D4DF8" w:rsidP="000D4DF8">
      <w:r w:rsidRPr="000D4DF8">
        <w:rPr>
          <w:b/>
          <w:bCs/>
        </w:rPr>
        <w:t>Age Groups Created:</w:t>
      </w:r>
    </w:p>
    <w:p w14:paraId="3DFDC5AC" w14:textId="77777777" w:rsidR="000D4DF8" w:rsidRPr="000D4DF8" w:rsidRDefault="000D4DF8" w:rsidP="000D4DF8">
      <w:pPr>
        <w:numPr>
          <w:ilvl w:val="0"/>
          <w:numId w:val="3"/>
        </w:numPr>
      </w:pPr>
      <w:r w:rsidRPr="000D4DF8">
        <w:t>24–36 months</w:t>
      </w:r>
    </w:p>
    <w:p w14:paraId="4B9528E5" w14:textId="77777777" w:rsidR="000D4DF8" w:rsidRPr="000D4DF8" w:rsidRDefault="000D4DF8" w:rsidP="000D4DF8">
      <w:pPr>
        <w:numPr>
          <w:ilvl w:val="0"/>
          <w:numId w:val="3"/>
        </w:numPr>
      </w:pPr>
      <w:r w:rsidRPr="000D4DF8">
        <w:t>37–48 months</w:t>
      </w:r>
    </w:p>
    <w:p w14:paraId="344EAD69" w14:textId="77777777" w:rsidR="000D4DF8" w:rsidRPr="000D4DF8" w:rsidRDefault="000D4DF8" w:rsidP="000D4DF8">
      <w:pPr>
        <w:numPr>
          <w:ilvl w:val="0"/>
          <w:numId w:val="3"/>
        </w:numPr>
      </w:pPr>
      <w:r w:rsidRPr="000D4DF8">
        <w:t>49–60 months</w:t>
      </w:r>
    </w:p>
    <w:p w14:paraId="495F7547" w14:textId="77777777" w:rsidR="000D4DF8" w:rsidRPr="000D4DF8" w:rsidRDefault="000D4DF8" w:rsidP="000D4DF8">
      <w:pPr>
        <w:numPr>
          <w:ilvl w:val="0"/>
          <w:numId w:val="3"/>
        </w:numPr>
      </w:pPr>
      <w:r w:rsidRPr="000D4DF8">
        <w:t>60+ months</w:t>
      </w:r>
    </w:p>
    <w:p w14:paraId="6E23005A" w14:textId="77777777" w:rsidR="000D4DF8" w:rsidRPr="000D4DF8" w:rsidRDefault="000D4DF8" w:rsidP="000D4DF8">
      <w:r w:rsidRPr="000D4DF8">
        <w:pict w14:anchorId="2C5F37A5">
          <v:rect id="_x0000_i1099" style="width:0;height:1.5pt" o:hralign="center" o:hrstd="t" o:hr="t" fillcolor="#a0a0a0" stroked="f"/>
        </w:pict>
      </w:r>
    </w:p>
    <w:p w14:paraId="4FD17B8C" w14:textId="77777777" w:rsidR="000D4DF8" w:rsidRPr="000D4DF8" w:rsidRDefault="000D4DF8" w:rsidP="000D4DF8">
      <w:pPr>
        <w:rPr>
          <w:b/>
          <w:bCs/>
        </w:rPr>
      </w:pPr>
      <w:r w:rsidRPr="000D4DF8">
        <w:rPr>
          <w:b/>
          <w:bCs/>
        </w:rPr>
        <w:t>3. Data Analysis &amp; Insights</w:t>
      </w:r>
    </w:p>
    <w:p w14:paraId="327D97A1" w14:textId="77777777" w:rsidR="000D4DF8" w:rsidRPr="000D4DF8" w:rsidRDefault="000D4DF8" w:rsidP="000D4DF8">
      <w:pPr>
        <w:rPr>
          <w:b/>
          <w:bCs/>
        </w:rPr>
      </w:pPr>
      <w:r w:rsidRPr="000D4DF8">
        <w:rPr>
          <w:b/>
          <w:bCs/>
        </w:rPr>
        <w:t>3.1 Health Status by Age Group</w:t>
      </w:r>
    </w:p>
    <w:p w14:paraId="172ED94D" w14:textId="77777777" w:rsidR="000D4DF8" w:rsidRPr="000D4DF8" w:rsidRDefault="000D4DF8" w:rsidP="000D4DF8">
      <w:pPr>
        <w:numPr>
          <w:ilvl w:val="0"/>
          <w:numId w:val="4"/>
        </w:numPr>
      </w:pPr>
      <w:r w:rsidRPr="000D4DF8">
        <w:t>Younger age groups showed relatively balanced distribution of health categories.</w:t>
      </w:r>
    </w:p>
    <w:p w14:paraId="7B532254" w14:textId="77777777" w:rsidR="000D4DF8" w:rsidRPr="000D4DF8" w:rsidRDefault="000D4DF8" w:rsidP="000D4DF8">
      <w:pPr>
        <w:numPr>
          <w:ilvl w:val="0"/>
          <w:numId w:val="4"/>
        </w:numPr>
      </w:pPr>
      <w:r w:rsidRPr="000D4DF8">
        <w:t>Older age groups had a noticeable increase in overweight and obese categories.</w:t>
      </w:r>
    </w:p>
    <w:p w14:paraId="3F58FC08" w14:textId="77777777" w:rsidR="000D4DF8" w:rsidRPr="000D4DF8" w:rsidRDefault="000D4DF8" w:rsidP="000D4DF8">
      <w:r w:rsidRPr="000D4DF8">
        <w:rPr>
          <w:b/>
          <w:bCs/>
        </w:rPr>
        <w:lastRenderedPageBreak/>
        <w:t>Insight:</w:t>
      </w:r>
      <w:r w:rsidRPr="000D4DF8">
        <w:br/>
        <w:t>As age increases, the risk of unhealthy weight also increases.</w:t>
      </w:r>
    </w:p>
    <w:p w14:paraId="53C9A123" w14:textId="77777777" w:rsidR="000D4DF8" w:rsidRPr="000D4DF8" w:rsidRDefault="000D4DF8" w:rsidP="000D4DF8">
      <w:r w:rsidRPr="000D4DF8">
        <w:pict w14:anchorId="5BE692C0">
          <v:rect id="_x0000_i1100" style="width:0;height:1.5pt" o:hralign="center" o:hrstd="t" o:hr="t" fillcolor="#a0a0a0" stroked="f"/>
        </w:pict>
      </w:r>
    </w:p>
    <w:p w14:paraId="79379A92" w14:textId="77777777" w:rsidR="000D4DF8" w:rsidRPr="000D4DF8" w:rsidRDefault="000D4DF8" w:rsidP="000D4DF8">
      <w:pPr>
        <w:rPr>
          <w:b/>
          <w:bCs/>
        </w:rPr>
      </w:pPr>
      <w:r w:rsidRPr="000D4DF8">
        <w:rPr>
          <w:b/>
          <w:bCs/>
        </w:rPr>
        <w:t>3.2 Nutrient Intake vs BMI</w:t>
      </w:r>
    </w:p>
    <w:p w14:paraId="6531D197" w14:textId="77777777" w:rsidR="000D4DF8" w:rsidRPr="000D4DF8" w:rsidRDefault="000D4DF8" w:rsidP="000D4DF8">
      <w:pPr>
        <w:numPr>
          <w:ilvl w:val="0"/>
          <w:numId w:val="5"/>
        </w:numPr>
      </w:pPr>
      <w:r w:rsidRPr="000D4DF8">
        <w:t>Children consuming higher amounts of fruits and vegetables showed lower average BMI.</w:t>
      </w:r>
    </w:p>
    <w:p w14:paraId="4342861E" w14:textId="77777777" w:rsidR="000D4DF8" w:rsidRPr="000D4DF8" w:rsidRDefault="000D4DF8" w:rsidP="000D4DF8">
      <w:pPr>
        <w:numPr>
          <w:ilvl w:val="0"/>
          <w:numId w:val="5"/>
        </w:numPr>
      </w:pPr>
      <w:r w:rsidRPr="000D4DF8">
        <w:t>Lower intake of nutritious foods correlated with higher BMI values.</w:t>
      </w:r>
    </w:p>
    <w:p w14:paraId="6A1FF4D4" w14:textId="77777777" w:rsidR="000D4DF8" w:rsidRPr="000D4DF8" w:rsidRDefault="000D4DF8" w:rsidP="000D4DF8">
      <w:r w:rsidRPr="000D4DF8">
        <w:rPr>
          <w:b/>
          <w:bCs/>
        </w:rPr>
        <w:t>Insight:</w:t>
      </w:r>
      <w:r w:rsidRPr="000D4DF8">
        <w:br/>
        <w:t>Healthy eating habits significantly contribute to maintaining a normal BMI.</w:t>
      </w:r>
    </w:p>
    <w:p w14:paraId="6700513D" w14:textId="77777777" w:rsidR="000D4DF8" w:rsidRPr="000D4DF8" w:rsidRDefault="000D4DF8" w:rsidP="000D4DF8">
      <w:r w:rsidRPr="000D4DF8">
        <w:pict w14:anchorId="3798B97A">
          <v:rect id="_x0000_i1101" style="width:0;height:1.5pt" o:hralign="center" o:hrstd="t" o:hr="t" fillcolor="#a0a0a0" stroked="f"/>
        </w:pict>
      </w:r>
    </w:p>
    <w:p w14:paraId="12398467" w14:textId="77777777" w:rsidR="000D4DF8" w:rsidRPr="000D4DF8" w:rsidRDefault="000D4DF8" w:rsidP="000D4DF8">
      <w:pPr>
        <w:rPr>
          <w:b/>
          <w:bCs/>
        </w:rPr>
      </w:pPr>
      <w:r w:rsidRPr="000D4DF8">
        <w:rPr>
          <w:b/>
          <w:bCs/>
        </w:rPr>
        <w:t>3.3 Sugar Consumption &amp; Screen Time</w:t>
      </w:r>
    </w:p>
    <w:p w14:paraId="439924D5" w14:textId="77777777" w:rsidR="000D4DF8" w:rsidRPr="000D4DF8" w:rsidRDefault="000D4DF8" w:rsidP="000D4DF8">
      <w:pPr>
        <w:numPr>
          <w:ilvl w:val="0"/>
          <w:numId w:val="6"/>
        </w:numPr>
      </w:pPr>
      <w:r w:rsidRPr="000D4DF8">
        <w:t>Children classified as overweight or obese had higher average sugary drink intake.</w:t>
      </w:r>
    </w:p>
    <w:p w14:paraId="6526C8CF" w14:textId="77777777" w:rsidR="000D4DF8" w:rsidRPr="000D4DF8" w:rsidRDefault="000D4DF8" w:rsidP="000D4DF8">
      <w:pPr>
        <w:numPr>
          <w:ilvl w:val="0"/>
          <w:numId w:val="6"/>
        </w:numPr>
      </w:pPr>
      <w:r w:rsidRPr="000D4DF8">
        <w:t>Screen time was also significantly higher in these categories.</w:t>
      </w:r>
    </w:p>
    <w:p w14:paraId="1BF28757" w14:textId="77777777" w:rsidR="000D4DF8" w:rsidRPr="000D4DF8" w:rsidRDefault="000D4DF8" w:rsidP="000D4DF8">
      <w:r w:rsidRPr="000D4DF8">
        <w:rPr>
          <w:b/>
          <w:bCs/>
        </w:rPr>
        <w:t>Insight:</w:t>
      </w:r>
      <w:r w:rsidRPr="000D4DF8">
        <w:br/>
        <w:t xml:space="preserve">There is a strong relationship between sedentary </w:t>
      </w:r>
      <w:proofErr w:type="spellStart"/>
      <w:r w:rsidRPr="000D4DF8">
        <w:t>behavior</w:t>
      </w:r>
      <w:proofErr w:type="spellEnd"/>
      <w:r w:rsidRPr="000D4DF8">
        <w:t>, sugar intake, and increased BMI.</w:t>
      </w:r>
    </w:p>
    <w:p w14:paraId="423EDBCA" w14:textId="77777777" w:rsidR="000D4DF8" w:rsidRPr="000D4DF8" w:rsidRDefault="000D4DF8" w:rsidP="000D4DF8">
      <w:r w:rsidRPr="000D4DF8">
        <w:pict w14:anchorId="79103C1B">
          <v:rect id="_x0000_i1102" style="width:0;height:1.5pt" o:hralign="center" o:hrstd="t" o:hr="t" fillcolor="#a0a0a0" stroked="f"/>
        </w:pict>
      </w:r>
    </w:p>
    <w:p w14:paraId="00829D4B" w14:textId="77777777" w:rsidR="000D4DF8" w:rsidRPr="000D4DF8" w:rsidRDefault="000D4DF8" w:rsidP="000D4DF8">
      <w:pPr>
        <w:rPr>
          <w:b/>
          <w:bCs/>
        </w:rPr>
      </w:pPr>
      <w:r w:rsidRPr="000D4DF8">
        <w:rPr>
          <w:b/>
          <w:bCs/>
        </w:rPr>
        <w:t>3.4 Regional Differences</w:t>
      </w:r>
    </w:p>
    <w:p w14:paraId="2DD8EF9C" w14:textId="77777777" w:rsidR="000D4DF8" w:rsidRPr="000D4DF8" w:rsidRDefault="000D4DF8" w:rsidP="000D4DF8">
      <w:pPr>
        <w:numPr>
          <w:ilvl w:val="0"/>
          <w:numId w:val="7"/>
        </w:numPr>
      </w:pPr>
      <w:r w:rsidRPr="000D4DF8">
        <w:t>Certain regions showed higher average BMI values.</w:t>
      </w:r>
    </w:p>
    <w:p w14:paraId="766CF156" w14:textId="77777777" w:rsidR="000D4DF8" w:rsidRPr="000D4DF8" w:rsidRDefault="000D4DF8" w:rsidP="000D4DF8">
      <w:pPr>
        <w:numPr>
          <w:ilvl w:val="0"/>
          <w:numId w:val="7"/>
        </w:numPr>
      </w:pPr>
      <w:r w:rsidRPr="000D4DF8">
        <w:t>Regions with higher fruit consumption generally had lower BMI.</w:t>
      </w:r>
    </w:p>
    <w:p w14:paraId="4C736864" w14:textId="77777777" w:rsidR="000D4DF8" w:rsidRPr="000D4DF8" w:rsidRDefault="000D4DF8" w:rsidP="000D4DF8">
      <w:r w:rsidRPr="000D4DF8">
        <w:rPr>
          <w:b/>
          <w:bCs/>
        </w:rPr>
        <w:t>Insight:</w:t>
      </w:r>
      <w:r w:rsidRPr="000D4DF8">
        <w:br/>
        <w:t>Geographic and lifestyle differences play a key role in child health.</w:t>
      </w:r>
    </w:p>
    <w:p w14:paraId="02789508" w14:textId="77777777" w:rsidR="000D4DF8" w:rsidRPr="000D4DF8" w:rsidRDefault="000D4DF8" w:rsidP="000D4DF8">
      <w:r w:rsidRPr="000D4DF8">
        <w:pict w14:anchorId="7EDEE040">
          <v:rect id="_x0000_i1103" style="width:0;height:1.5pt" o:hralign="center" o:hrstd="t" o:hr="t" fillcolor="#a0a0a0" stroked="f"/>
        </w:pict>
      </w:r>
    </w:p>
    <w:p w14:paraId="66F9F912" w14:textId="77777777" w:rsidR="000D4DF8" w:rsidRPr="000D4DF8" w:rsidRDefault="000D4DF8" w:rsidP="000D4DF8">
      <w:pPr>
        <w:rPr>
          <w:b/>
          <w:bCs/>
        </w:rPr>
      </w:pPr>
      <w:r w:rsidRPr="000D4DF8">
        <w:rPr>
          <w:b/>
          <w:bCs/>
        </w:rPr>
        <w:t>4. Dashboard &amp; Visualization</w:t>
      </w:r>
    </w:p>
    <w:p w14:paraId="1ED504FB" w14:textId="77777777" w:rsidR="000D4DF8" w:rsidRPr="000D4DF8" w:rsidRDefault="000D4DF8" w:rsidP="000D4DF8">
      <w:r w:rsidRPr="000D4DF8">
        <w:t>An interactive dashboard was created using Pivot Charts to visualize:</w:t>
      </w:r>
    </w:p>
    <w:p w14:paraId="6D2CC8B4" w14:textId="77777777" w:rsidR="000D4DF8" w:rsidRPr="000D4DF8" w:rsidRDefault="000D4DF8" w:rsidP="000D4DF8">
      <w:pPr>
        <w:numPr>
          <w:ilvl w:val="0"/>
          <w:numId w:val="8"/>
        </w:numPr>
      </w:pPr>
      <w:r w:rsidRPr="000D4DF8">
        <w:t>BMI distribution by age group</w:t>
      </w:r>
    </w:p>
    <w:p w14:paraId="6A1C9215" w14:textId="77777777" w:rsidR="000D4DF8" w:rsidRPr="000D4DF8" w:rsidRDefault="000D4DF8" w:rsidP="000D4DF8">
      <w:pPr>
        <w:numPr>
          <w:ilvl w:val="0"/>
          <w:numId w:val="8"/>
        </w:numPr>
      </w:pPr>
      <w:r w:rsidRPr="000D4DF8">
        <w:t>Nutritional impact on BMI</w:t>
      </w:r>
    </w:p>
    <w:p w14:paraId="651D10A9" w14:textId="77777777" w:rsidR="000D4DF8" w:rsidRPr="000D4DF8" w:rsidRDefault="000D4DF8" w:rsidP="000D4DF8">
      <w:pPr>
        <w:numPr>
          <w:ilvl w:val="0"/>
          <w:numId w:val="8"/>
        </w:numPr>
      </w:pPr>
      <w:r w:rsidRPr="000D4DF8">
        <w:t>Sugar intake and screen time trends</w:t>
      </w:r>
    </w:p>
    <w:p w14:paraId="271505DA" w14:textId="77777777" w:rsidR="000D4DF8" w:rsidRPr="000D4DF8" w:rsidRDefault="000D4DF8" w:rsidP="000D4DF8">
      <w:pPr>
        <w:numPr>
          <w:ilvl w:val="0"/>
          <w:numId w:val="8"/>
        </w:numPr>
      </w:pPr>
      <w:r w:rsidRPr="000D4DF8">
        <w:t>Regional comparisons</w:t>
      </w:r>
    </w:p>
    <w:p w14:paraId="6C8E4998" w14:textId="77777777" w:rsidR="000D4DF8" w:rsidRPr="000D4DF8" w:rsidRDefault="000D4DF8" w:rsidP="000D4DF8">
      <w:r w:rsidRPr="000D4DF8">
        <w:t>Slicers were added for:</w:t>
      </w:r>
    </w:p>
    <w:p w14:paraId="29AA3E69" w14:textId="77777777" w:rsidR="000D4DF8" w:rsidRPr="000D4DF8" w:rsidRDefault="000D4DF8" w:rsidP="000D4DF8">
      <w:pPr>
        <w:numPr>
          <w:ilvl w:val="0"/>
          <w:numId w:val="9"/>
        </w:numPr>
      </w:pPr>
      <w:r w:rsidRPr="000D4DF8">
        <w:t>Gender</w:t>
      </w:r>
    </w:p>
    <w:p w14:paraId="03291518" w14:textId="77777777" w:rsidR="000D4DF8" w:rsidRPr="000D4DF8" w:rsidRDefault="000D4DF8" w:rsidP="000D4DF8">
      <w:pPr>
        <w:numPr>
          <w:ilvl w:val="0"/>
          <w:numId w:val="9"/>
        </w:numPr>
      </w:pPr>
      <w:r w:rsidRPr="000D4DF8">
        <w:t>Health Status</w:t>
      </w:r>
    </w:p>
    <w:p w14:paraId="5A1AF01E" w14:textId="77777777" w:rsidR="000D4DF8" w:rsidRPr="000D4DF8" w:rsidRDefault="000D4DF8" w:rsidP="000D4DF8">
      <w:r w:rsidRPr="000D4DF8">
        <w:t>This allows dynamic filtering and better exploration of data.</w:t>
      </w:r>
    </w:p>
    <w:p w14:paraId="567A83CB" w14:textId="77777777" w:rsidR="000D4DF8" w:rsidRPr="000D4DF8" w:rsidRDefault="000D4DF8" w:rsidP="000D4DF8">
      <w:r w:rsidRPr="000D4DF8">
        <w:pict w14:anchorId="474DEE9C">
          <v:rect id="_x0000_i1104" style="width:0;height:1.5pt" o:hralign="center" o:hrstd="t" o:hr="t" fillcolor="#a0a0a0" stroked="f"/>
        </w:pict>
      </w:r>
    </w:p>
    <w:p w14:paraId="351EEBDF" w14:textId="77777777" w:rsidR="000D4DF8" w:rsidRPr="000D4DF8" w:rsidRDefault="000D4DF8" w:rsidP="000D4DF8">
      <w:pPr>
        <w:rPr>
          <w:b/>
          <w:bCs/>
        </w:rPr>
      </w:pPr>
      <w:r w:rsidRPr="000D4DF8">
        <w:rPr>
          <w:b/>
          <w:bCs/>
        </w:rPr>
        <w:lastRenderedPageBreak/>
        <w:t>5. Key Findings</w:t>
      </w:r>
    </w:p>
    <w:p w14:paraId="7E4B9DC7" w14:textId="77777777" w:rsidR="000D4DF8" w:rsidRPr="000D4DF8" w:rsidRDefault="000D4DF8" w:rsidP="000D4DF8">
      <w:pPr>
        <w:numPr>
          <w:ilvl w:val="0"/>
          <w:numId w:val="10"/>
        </w:numPr>
      </w:pPr>
      <w:r w:rsidRPr="000D4DF8">
        <w:t>High sugar consumption is linked to higher BMI levels</w:t>
      </w:r>
    </w:p>
    <w:p w14:paraId="35F0DE58" w14:textId="77777777" w:rsidR="000D4DF8" w:rsidRPr="000D4DF8" w:rsidRDefault="000D4DF8" w:rsidP="000D4DF8">
      <w:pPr>
        <w:numPr>
          <w:ilvl w:val="0"/>
          <w:numId w:val="10"/>
        </w:numPr>
      </w:pPr>
      <w:r w:rsidRPr="000D4DF8">
        <w:t>Increased screen time contributes to obesity risk</w:t>
      </w:r>
    </w:p>
    <w:p w14:paraId="748EA3F7" w14:textId="77777777" w:rsidR="000D4DF8" w:rsidRPr="000D4DF8" w:rsidRDefault="000D4DF8" w:rsidP="000D4DF8">
      <w:pPr>
        <w:numPr>
          <w:ilvl w:val="0"/>
          <w:numId w:val="10"/>
        </w:numPr>
      </w:pPr>
      <w:r w:rsidRPr="000D4DF8">
        <w:t>Fruits and vegetables help maintain healthy weight</w:t>
      </w:r>
    </w:p>
    <w:p w14:paraId="1F353E4F" w14:textId="77777777" w:rsidR="000D4DF8" w:rsidRPr="000D4DF8" w:rsidRDefault="000D4DF8" w:rsidP="000D4DF8">
      <w:pPr>
        <w:numPr>
          <w:ilvl w:val="0"/>
          <w:numId w:val="10"/>
        </w:numPr>
      </w:pPr>
      <w:r w:rsidRPr="000D4DF8">
        <w:t>Regional differences indicate lifestyle impact on health</w:t>
      </w:r>
    </w:p>
    <w:p w14:paraId="58A40EAD" w14:textId="77777777" w:rsidR="000D4DF8" w:rsidRPr="000D4DF8" w:rsidRDefault="000D4DF8" w:rsidP="000D4DF8">
      <w:r w:rsidRPr="000D4DF8">
        <w:pict w14:anchorId="13C7BE27">
          <v:rect id="_x0000_i1105" style="width:0;height:1.5pt" o:hralign="center" o:hrstd="t" o:hr="t" fillcolor="#a0a0a0" stroked="f"/>
        </w:pict>
      </w:r>
    </w:p>
    <w:p w14:paraId="28D3E29C" w14:textId="77777777" w:rsidR="000D4DF8" w:rsidRPr="000D4DF8" w:rsidRDefault="000D4DF8" w:rsidP="000D4DF8">
      <w:pPr>
        <w:rPr>
          <w:b/>
          <w:bCs/>
        </w:rPr>
      </w:pPr>
      <w:r w:rsidRPr="000D4DF8">
        <w:rPr>
          <w:b/>
          <w:bCs/>
        </w:rPr>
        <w:t>6. Recommendations</w:t>
      </w:r>
    </w:p>
    <w:p w14:paraId="63A93364" w14:textId="77777777" w:rsidR="000D4DF8" w:rsidRPr="000D4DF8" w:rsidRDefault="000D4DF8" w:rsidP="000D4DF8">
      <w:pPr>
        <w:numPr>
          <w:ilvl w:val="0"/>
          <w:numId w:val="11"/>
        </w:numPr>
      </w:pPr>
      <w:r w:rsidRPr="000D4DF8">
        <w:rPr>
          <w:b/>
          <w:bCs/>
        </w:rPr>
        <w:t>Reduce Sugary Drink Consumption</w:t>
      </w:r>
      <w:r w:rsidRPr="000D4DF8">
        <w:br/>
        <w:t>Awareness campaigns should focus on limiting sugar intake among children.</w:t>
      </w:r>
    </w:p>
    <w:p w14:paraId="6D25706C" w14:textId="77777777" w:rsidR="000D4DF8" w:rsidRPr="000D4DF8" w:rsidRDefault="000D4DF8" w:rsidP="000D4DF8">
      <w:pPr>
        <w:numPr>
          <w:ilvl w:val="0"/>
          <w:numId w:val="11"/>
        </w:numPr>
      </w:pPr>
      <w:r w:rsidRPr="000D4DF8">
        <w:rPr>
          <w:b/>
          <w:bCs/>
        </w:rPr>
        <w:t>Promote Physical Activity</w:t>
      </w:r>
      <w:r w:rsidRPr="000D4DF8">
        <w:br/>
        <w:t>Encourage outdoor play and reduce screen time exposure.</w:t>
      </w:r>
    </w:p>
    <w:p w14:paraId="5056CB0E" w14:textId="77777777" w:rsidR="000D4DF8" w:rsidRPr="000D4DF8" w:rsidRDefault="000D4DF8" w:rsidP="000D4DF8">
      <w:pPr>
        <w:numPr>
          <w:ilvl w:val="0"/>
          <w:numId w:val="11"/>
        </w:numPr>
      </w:pPr>
      <w:r w:rsidRPr="000D4DF8">
        <w:rPr>
          <w:b/>
          <w:bCs/>
        </w:rPr>
        <w:t>Improve Dietary Habits</w:t>
      </w:r>
      <w:r w:rsidRPr="000D4DF8">
        <w:br/>
        <w:t>Increase access and awareness of fruits and vegetables.</w:t>
      </w:r>
    </w:p>
    <w:p w14:paraId="2CB8C09D" w14:textId="77777777" w:rsidR="000D4DF8" w:rsidRPr="000D4DF8" w:rsidRDefault="000D4DF8" w:rsidP="000D4DF8">
      <w:pPr>
        <w:numPr>
          <w:ilvl w:val="0"/>
          <w:numId w:val="11"/>
        </w:numPr>
      </w:pPr>
      <w:r w:rsidRPr="000D4DF8">
        <w:rPr>
          <w:b/>
          <w:bCs/>
        </w:rPr>
        <w:t>Target High-Risk Regions</w:t>
      </w:r>
      <w:r w:rsidRPr="000D4DF8">
        <w:br/>
        <w:t>Focus interventions in regions with higher BMI trends.</w:t>
      </w:r>
    </w:p>
    <w:p w14:paraId="46C2096C" w14:textId="77777777" w:rsidR="000D4DF8" w:rsidRPr="000D4DF8" w:rsidRDefault="000D4DF8" w:rsidP="000D4DF8">
      <w:r w:rsidRPr="000D4DF8">
        <w:pict w14:anchorId="70D68BB9">
          <v:rect id="_x0000_i1106" style="width:0;height:1.5pt" o:hralign="center" o:hrstd="t" o:hr="t" fillcolor="#a0a0a0" stroked="f"/>
        </w:pict>
      </w:r>
    </w:p>
    <w:p w14:paraId="1CF04B87" w14:textId="77777777" w:rsidR="000D4DF8" w:rsidRPr="000D4DF8" w:rsidRDefault="000D4DF8" w:rsidP="000D4DF8">
      <w:pPr>
        <w:rPr>
          <w:b/>
          <w:bCs/>
        </w:rPr>
      </w:pPr>
      <w:r w:rsidRPr="000D4DF8">
        <w:rPr>
          <w:b/>
          <w:bCs/>
        </w:rPr>
        <w:t>7. Conclusion</w:t>
      </w:r>
    </w:p>
    <w:p w14:paraId="498E44F9" w14:textId="77777777" w:rsidR="000D4DF8" w:rsidRPr="000D4DF8" w:rsidRDefault="000D4DF8" w:rsidP="000D4DF8">
      <w:r w:rsidRPr="000D4DF8">
        <w:t>The analysis clearly shows that children's health is strongly influenced by their dietary habits and lifestyle choices. Promoting balanced nutrition and active living can significantly improve growth outcomes and reduce obesity risks.</w:t>
      </w:r>
    </w:p>
    <w:p w14:paraId="71F8D082" w14:textId="77777777" w:rsidR="000D4DF8" w:rsidRPr="000D4DF8" w:rsidRDefault="000D4DF8" w:rsidP="000D4DF8">
      <w:r w:rsidRPr="000D4DF8">
        <w:pict w14:anchorId="71BB22D4">
          <v:rect id="_x0000_i1107" style="width:0;height:1.5pt" o:hralign="center" o:hrstd="t" o:hr="t" fillcolor="#a0a0a0" stroked="f"/>
        </w:pict>
      </w:r>
    </w:p>
    <w:p w14:paraId="7163F313" w14:textId="77777777" w:rsidR="000D4DF8" w:rsidRPr="000D4DF8" w:rsidRDefault="000D4DF8" w:rsidP="000D4DF8">
      <w:pPr>
        <w:rPr>
          <w:b/>
          <w:bCs/>
        </w:rPr>
      </w:pPr>
      <w:r w:rsidRPr="000D4DF8">
        <w:rPr>
          <w:b/>
          <w:bCs/>
        </w:rPr>
        <w:t>8. Tools Used</w:t>
      </w:r>
    </w:p>
    <w:p w14:paraId="227116D1" w14:textId="77777777" w:rsidR="000D4DF8" w:rsidRPr="000D4DF8" w:rsidRDefault="000D4DF8" w:rsidP="000D4DF8">
      <w:pPr>
        <w:numPr>
          <w:ilvl w:val="0"/>
          <w:numId w:val="12"/>
        </w:numPr>
      </w:pPr>
      <w:r w:rsidRPr="000D4DF8">
        <w:t>Microsoft Excel (Pivot Tables, Charts, Dashboard)</w:t>
      </w:r>
    </w:p>
    <w:p w14:paraId="67850D97" w14:textId="77777777" w:rsidR="000D4DF8" w:rsidRPr="000D4DF8" w:rsidRDefault="000D4DF8" w:rsidP="000D4DF8">
      <w:pPr>
        <w:numPr>
          <w:ilvl w:val="0"/>
          <w:numId w:val="12"/>
        </w:numPr>
      </w:pPr>
      <w:r w:rsidRPr="000D4DF8">
        <w:t>Data Cleaning &amp; Analysis Techniques</w:t>
      </w:r>
    </w:p>
    <w:p w14:paraId="76674680" w14:textId="77777777" w:rsidR="000D4DF8" w:rsidRPr="000D4DF8" w:rsidRDefault="000D4DF8" w:rsidP="000D4DF8">
      <w:r w:rsidRPr="000D4DF8">
        <w:pict w14:anchorId="33340B23">
          <v:rect id="_x0000_i1108" style="width:0;height:1.5pt" o:hralign="center" o:hrstd="t" o:hr="t" fillcolor="#a0a0a0" stroked="f"/>
        </w:pict>
      </w:r>
    </w:p>
    <w:p w14:paraId="476FF701" w14:textId="77777777" w:rsidR="001F7E25" w:rsidRDefault="001F7E25"/>
    <w:sectPr w:rsidR="001F7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0505E"/>
    <w:multiLevelType w:val="multilevel"/>
    <w:tmpl w:val="BC6E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956ED"/>
    <w:multiLevelType w:val="multilevel"/>
    <w:tmpl w:val="071C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E6E4F"/>
    <w:multiLevelType w:val="multilevel"/>
    <w:tmpl w:val="5DB4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C457E"/>
    <w:multiLevelType w:val="multilevel"/>
    <w:tmpl w:val="477C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B501F7"/>
    <w:multiLevelType w:val="multilevel"/>
    <w:tmpl w:val="42EE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12DAA"/>
    <w:multiLevelType w:val="multilevel"/>
    <w:tmpl w:val="37D0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C62018"/>
    <w:multiLevelType w:val="multilevel"/>
    <w:tmpl w:val="F3B8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4445E3"/>
    <w:multiLevelType w:val="multilevel"/>
    <w:tmpl w:val="8E42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90B7D"/>
    <w:multiLevelType w:val="multilevel"/>
    <w:tmpl w:val="E0EA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6F2D7C"/>
    <w:multiLevelType w:val="multilevel"/>
    <w:tmpl w:val="2ECA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994F4D"/>
    <w:multiLevelType w:val="multilevel"/>
    <w:tmpl w:val="089A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468A4"/>
    <w:multiLevelType w:val="multilevel"/>
    <w:tmpl w:val="4058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987435">
    <w:abstractNumId w:val="11"/>
  </w:num>
  <w:num w:numId="2" w16cid:durableId="1692685615">
    <w:abstractNumId w:val="0"/>
  </w:num>
  <w:num w:numId="3" w16cid:durableId="955718373">
    <w:abstractNumId w:val="1"/>
  </w:num>
  <w:num w:numId="4" w16cid:durableId="1613705331">
    <w:abstractNumId w:val="7"/>
  </w:num>
  <w:num w:numId="5" w16cid:durableId="324211381">
    <w:abstractNumId w:val="9"/>
  </w:num>
  <w:num w:numId="6" w16cid:durableId="1051884334">
    <w:abstractNumId w:val="4"/>
  </w:num>
  <w:num w:numId="7" w16cid:durableId="1956402560">
    <w:abstractNumId w:val="10"/>
  </w:num>
  <w:num w:numId="8" w16cid:durableId="1971548378">
    <w:abstractNumId w:val="6"/>
  </w:num>
  <w:num w:numId="9" w16cid:durableId="946498845">
    <w:abstractNumId w:val="2"/>
  </w:num>
  <w:num w:numId="10" w16cid:durableId="1279026290">
    <w:abstractNumId w:val="5"/>
  </w:num>
  <w:num w:numId="11" w16cid:durableId="554856895">
    <w:abstractNumId w:val="3"/>
  </w:num>
  <w:num w:numId="12" w16cid:durableId="13760021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DF8"/>
    <w:rsid w:val="000D4DF8"/>
    <w:rsid w:val="001F7E25"/>
    <w:rsid w:val="00B15E78"/>
    <w:rsid w:val="00E13E54"/>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19D7E"/>
  <w15:chartTrackingRefBased/>
  <w15:docId w15:val="{3CF0A070-C74C-49B5-BABE-D96B5AC3E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DF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D4DF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D4DF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D4D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D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DF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D4DF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D4DF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D4D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D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DF8"/>
    <w:rPr>
      <w:rFonts w:eastAsiaTheme="majorEastAsia" w:cstheme="majorBidi"/>
      <w:color w:val="272727" w:themeColor="text1" w:themeTint="D8"/>
    </w:rPr>
  </w:style>
  <w:style w:type="paragraph" w:styleId="Title">
    <w:name w:val="Title"/>
    <w:basedOn w:val="Normal"/>
    <w:next w:val="Normal"/>
    <w:link w:val="TitleChar"/>
    <w:uiPriority w:val="10"/>
    <w:qFormat/>
    <w:rsid w:val="000D4DF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D4DF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D4DF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D4DF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D4DF8"/>
    <w:pPr>
      <w:spacing w:before="160"/>
      <w:jc w:val="center"/>
    </w:pPr>
    <w:rPr>
      <w:i/>
      <w:iCs/>
      <w:color w:val="404040" w:themeColor="text1" w:themeTint="BF"/>
    </w:rPr>
  </w:style>
  <w:style w:type="character" w:customStyle="1" w:styleId="QuoteChar">
    <w:name w:val="Quote Char"/>
    <w:basedOn w:val="DefaultParagraphFont"/>
    <w:link w:val="Quote"/>
    <w:uiPriority w:val="29"/>
    <w:rsid w:val="000D4DF8"/>
    <w:rPr>
      <w:i/>
      <w:iCs/>
      <w:color w:val="404040" w:themeColor="text1" w:themeTint="BF"/>
    </w:rPr>
  </w:style>
  <w:style w:type="paragraph" w:styleId="ListParagraph">
    <w:name w:val="List Paragraph"/>
    <w:basedOn w:val="Normal"/>
    <w:uiPriority w:val="34"/>
    <w:qFormat/>
    <w:rsid w:val="000D4DF8"/>
    <w:pPr>
      <w:ind w:left="720"/>
      <w:contextualSpacing/>
    </w:pPr>
  </w:style>
  <w:style w:type="character" w:styleId="IntenseEmphasis">
    <w:name w:val="Intense Emphasis"/>
    <w:basedOn w:val="DefaultParagraphFont"/>
    <w:uiPriority w:val="21"/>
    <w:qFormat/>
    <w:rsid w:val="000D4DF8"/>
    <w:rPr>
      <w:i/>
      <w:iCs/>
      <w:color w:val="0F4761" w:themeColor="accent1" w:themeShade="BF"/>
    </w:rPr>
  </w:style>
  <w:style w:type="paragraph" w:styleId="IntenseQuote">
    <w:name w:val="Intense Quote"/>
    <w:basedOn w:val="Normal"/>
    <w:next w:val="Normal"/>
    <w:link w:val="IntenseQuoteChar"/>
    <w:uiPriority w:val="30"/>
    <w:qFormat/>
    <w:rsid w:val="000D4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DF8"/>
    <w:rPr>
      <w:i/>
      <w:iCs/>
      <w:color w:val="0F4761" w:themeColor="accent1" w:themeShade="BF"/>
    </w:rPr>
  </w:style>
  <w:style w:type="character" w:styleId="IntenseReference">
    <w:name w:val="Intense Reference"/>
    <w:basedOn w:val="DefaultParagraphFont"/>
    <w:uiPriority w:val="32"/>
    <w:qFormat/>
    <w:rsid w:val="000D4D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476</Words>
  <Characters>2714</Characters>
  <Application>Microsoft Office Word</Application>
  <DocSecurity>0</DocSecurity>
  <Lines>22</Lines>
  <Paragraphs>6</Paragraphs>
  <ScaleCrop>false</ScaleCrop>
  <Company/>
  <LinksUpToDate>false</LinksUpToDate>
  <CharactersWithSpaces>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Akshintala</dc:creator>
  <cp:keywords/>
  <dc:description/>
  <cp:lastModifiedBy>Satya Akshintala</cp:lastModifiedBy>
  <cp:revision>1</cp:revision>
  <dcterms:created xsi:type="dcterms:W3CDTF">2026-03-18T19:52:00Z</dcterms:created>
  <dcterms:modified xsi:type="dcterms:W3CDTF">2026-03-18T19:54:00Z</dcterms:modified>
</cp:coreProperties>
</file>