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1BBC" w14:textId="4382182A" w:rsidR="009E3A08" w:rsidRDefault="009E3A08" w:rsidP="009E3A08">
      <w:pPr>
        <w:pStyle w:val="Heading1"/>
      </w:pPr>
      <w:r w:rsidRPr="009E3A08">
        <w:t>Impact of Screen Time on Student Performance</w:t>
      </w:r>
      <w:r>
        <w:t xml:space="preserve"> Insights</w:t>
      </w:r>
    </w:p>
    <w:p w14:paraId="1C00BBAA" w14:textId="77777777" w:rsidR="009E3A08" w:rsidRDefault="009E3A08" w:rsidP="009E3A08">
      <w:r>
        <w:rPr>
          <w:rFonts w:ascii="Segoe UI Emoji" w:hAnsi="Segoe UI Emoji" w:cs="Segoe UI Emoji"/>
        </w:rPr>
        <w:t>✅</w:t>
      </w:r>
      <w:r>
        <w:t xml:space="preserve"> 1. </w:t>
      </w:r>
      <w:r w:rsidRPr="00F60344">
        <w:rPr>
          <w:b/>
          <w:bCs/>
        </w:rPr>
        <w:t>Screen Time vs Academic Performance</w:t>
      </w:r>
    </w:p>
    <w:p w14:paraId="2E6F1988" w14:textId="77777777" w:rsidR="009E3A08" w:rsidRDefault="009E3A08" w:rsidP="009E3A08">
      <w:r>
        <w:t>Students with higher screen time (&gt;4 hours) tend to have lower average test scores compared to those with lower screen time, indicating a negative impact of excessive screen usage on academic performance.</w:t>
      </w:r>
    </w:p>
    <w:p w14:paraId="03055BD1" w14:textId="77777777" w:rsidR="009E3A08" w:rsidRDefault="009E3A08" w:rsidP="009E3A08">
      <w:r>
        <w:rPr>
          <w:rFonts w:ascii="Segoe UI Emoji" w:hAnsi="Segoe UI Emoji" w:cs="Segoe UI Emoji"/>
        </w:rPr>
        <w:t>✅</w:t>
      </w:r>
      <w:r>
        <w:t xml:space="preserve"> 2. </w:t>
      </w:r>
      <w:r w:rsidRPr="00F60344">
        <w:rPr>
          <w:b/>
          <w:bCs/>
        </w:rPr>
        <w:t>Balanced Screen Usage is Better</w:t>
      </w:r>
    </w:p>
    <w:p w14:paraId="3CB6F406" w14:textId="77777777" w:rsidR="009E3A08" w:rsidRDefault="009E3A08" w:rsidP="009E3A08">
      <w:r>
        <w:t>Students with moderate or low screen time show relatively better academic outcomes, suggesting that controlled screen exposure supports better focus and learning.</w:t>
      </w:r>
    </w:p>
    <w:p w14:paraId="3FF1CC8C" w14:textId="77777777" w:rsidR="009E3A08" w:rsidRPr="00F60344" w:rsidRDefault="009E3A08" w:rsidP="009E3A08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3. </w:t>
      </w:r>
      <w:r w:rsidRPr="00F60344">
        <w:rPr>
          <w:b/>
          <w:bCs/>
        </w:rPr>
        <w:t>Screen Time vs Extracurricular Activities</w:t>
      </w:r>
    </w:p>
    <w:p w14:paraId="65177A76" w14:textId="77777777" w:rsidR="009E3A08" w:rsidRDefault="009E3A08" w:rsidP="009E3A08">
      <w:r>
        <w:t>Students with high screen time spend fewer hours on extracurricular activities, indicating that excessive screen usage may reduce participation in physical and creative activities.</w:t>
      </w:r>
    </w:p>
    <w:p w14:paraId="39FB4BE4" w14:textId="77777777" w:rsidR="009E3A08" w:rsidRDefault="009E3A08" w:rsidP="009E3A08">
      <w:r>
        <w:rPr>
          <w:rFonts w:ascii="Segoe UI Emoji" w:hAnsi="Segoe UI Emoji" w:cs="Segoe UI Emoji"/>
        </w:rPr>
        <w:t>✅</w:t>
      </w:r>
      <w:r>
        <w:t xml:space="preserve"> 4. </w:t>
      </w:r>
      <w:r w:rsidRPr="00F60344">
        <w:rPr>
          <w:b/>
          <w:bCs/>
        </w:rPr>
        <w:t>Extracurricular Activities Improve Performance</w:t>
      </w:r>
    </w:p>
    <w:p w14:paraId="7443EE09" w14:textId="77777777" w:rsidR="009E3A08" w:rsidRDefault="009E3A08" w:rsidP="009E3A08">
      <w:r>
        <w:t>Students who engage more in extracurricular activities tend to have better academic performance, showing the importance of a balanced lifestyle.</w:t>
      </w:r>
    </w:p>
    <w:p w14:paraId="122FAB5D" w14:textId="77777777" w:rsidR="009E3A08" w:rsidRDefault="009E3A08" w:rsidP="009E3A08">
      <w:r>
        <w:rPr>
          <w:rFonts w:ascii="Segoe UI Emoji" w:hAnsi="Segoe UI Emoji" w:cs="Segoe UI Emoji"/>
        </w:rPr>
        <w:t>✅</w:t>
      </w:r>
      <w:r>
        <w:t xml:space="preserve"> 5. </w:t>
      </w:r>
      <w:r w:rsidRPr="00F60344">
        <w:rPr>
          <w:b/>
          <w:bCs/>
        </w:rPr>
        <w:t>Age Group Performance Trend</w:t>
      </w:r>
    </w:p>
    <w:p w14:paraId="64E126DF" w14:textId="75DBD36C" w:rsidR="001F7E25" w:rsidRDefault="009E3A08" w:rsidP="009E3A08">
      <w:r>
        <w:t>Younger students (Teen group) show slightly better academic performance compared to older students, possibly due to better study habits or lower distractions.</w:t>
      </w:r>
    </w:p>
    <w:p w14:paraId="45CE7203" w14:textId="77777777" w:rsidR="00F60344" w:rsidRDefault="00F60344" w:rsidP="009E3A08"/>
    <w:p w14:paraId="271E23E2" w14:textId="1278F7FD" w:rsidR="009E3A08" w:rsidRDefault="009E3A08" w:rsidP="009E3A08">
      <w:r>
        <w:t xml:space="preserve">In Short </w:t>
      </w:r>
    </w:p>
    <w:p w14:paraId="53DC92FB" w14:textId="77777777" w:rsidR="009E3A08" w:rsidRPr="009E3A08" w:rsidRDefault="009E3A08" w:rsidP="009E3A08">
      <w:pPr>
        <w:numPr>
          <w:ilvl w:val="1"/>
          <w:numId w:val="1"/>
        </w:numPr>
        <w:tabs>
          <w:tab w:val="clear" w:pos="0"/>
        </w:tabs>
      </w:pPr>
      <w:r w:rsidRPr="009E3A08">
        <w:t>High screen time is associated with lower academic performance</w:t>
      </w:r>
    </w:p>
    <w:p w14:paraId="4FFF7961" w14:textId="77777777" w:rsidR="009E3A08" w:rsidRPr="009E3A08" w:rsidRDefault="009E3A08" w:rsidP="009E3A08">
      <w:pPr>
        <w:numPr>
          <w:ilvl w:val="1"/>
          <w:numId w:val="1"/>
        </w:numPr>
        <w:tabs>
          <w:tab w:val="clear" w:pos="0"/>
        </w:tabs>
      </w:pPr>
      <w:r w:rsidRPr="009E3A08">
        <w:t>Increased extracurricular activity correlates with better test scores</w:t>
      </w:r>
    </w:p>
    <w:p w14:paraId="16E0620C" w14:textId="77777777" w:rsidR="009E3A08" w:rsidRPr="009E3A08" w:rsidRDefault="009E3A08" w:rsidP="009E3A08">
      <w:pPr>
        <w:numPr>
          <w:ilvl w:val="1"/>
          <w:numId w:val="1"/>
        </w:numPr>
        <w:tabs>
          <w:tab w:val="clear" w:pos="0"/>
        </w:tabs>
      </w:pPr>
      <w:r w:rsidRPr="009E3A08">
        <w:t>Balanced screen usage leads to improved student outcomes</w:t>
      </w:r>
    </w:p>
    <w:p w14:paraId="391E17BD" w14:textId="77777777" w:rsidR="009E3A08" w:rsidRPr="009E3A08" w:rsidRDefault="009E3A08" w:rsidP="009E3A08">
      <w:pPr>
        <w:numPr>
          <w:ilvl w:val="1"/>
          <w:numId w:val="1"/>
        </w:numPr>
        <w:tabs>
          <w:tab w:val="clear" w:pos="0"/>
        </w:tabs>
      </w:pPr>
      <w:r w:rsidRPr="009E3A08">
        <w:t>Students with high screen time scored approximately 10–15% lower than others.</w:t>
      </w:r>
    </w:p>
    <w:p w14:paraId="52817C09" w14:textId="77777777" w:rsidR="009E3A08" w:rsidRPr="009E3A08" w:rsidRDefault="009E3A08" w:rsidP="009E3A08">
      <w:pPr>
        <w:numPr>
          <w:ilvl w:val="1"/>
          <w:numId w:val="1"/>
        </w:numPr>
        <w:tabs>
          <w:tab w:val="clear" w:pos="0"/>
        </w:tabs>
      </w:pPr>
      <w:r w:rsidRPr="009E3A08">
        <w:t>On average, students with high screen time scored significantly lower than those with low screen time, highlighting the need to limit screen exposure for better academic outcomes.</w:t>
      </w:r>
    </w:p>
    <w:p w14:paraId="73562793" w14:textId="77777777" w:rsidR="009E3A08" w:rsidRPr="009E3A08" w:rsidRDefault="009E3A08" w:rsidP="009E3A08"/>
    <w:sectPr w:rsidR="009E3A08" w:rsidRPr="009E3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872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08"/>
    <w:rsid w:val="001F7E25"/>
    <w:rsid w:val="00464EBF"/>
    <w:rsid w:val="009E3A08"/>
    <w:rsid w:val="00B15E78"/>
    <w:rsid w:val="00F6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5B55"/>
  <w15:chartTrackingRefBased/>
  <w15:docId w15:val="{D0F5CD1A-CA7E-4E66-B5E0-A8990CF7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3A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3A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1349</Characters>
  <Application>Microsoft Office Word</Application>
  <DocSecurity>0</DocSecurity>
  <Lines>43</Lines>
  <Paragraphs>18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Akshintala</dc:creator>
  <cp:keywords/>
  <dc:description/>
  <cp:lastModifiedBy>Satya Akshintala</cp:lastModifiedBy>
  <cp:revision>2</cp:revision>
  <dcterms:created xsi:type="dcterms:W3CDTF">2026-03-17T19:39:00Z</dcterms:created>
  <dcterms:modified xsi:type="dcterms:W3CDTF">2026-03-17T19:44:00Z</dcterms:modified>
</cp:coreProperties>
</file>