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9gxwya5zpr2" w:id="0"/>
      <w:bookmarkEnd w:id="0"/>
      <w:r w:rsidDel="00000000" w:rsidR="00000000" w:rsidRPr="00000000">
        <w:rPr>
          <w:rtl w:val="0"/>
        </w:rPr>
        <w:t xml:space="preserve">BERT base uncased with 1 Hidden Feed Forward Layer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on sarcasm_train.csv and testing on sarcasm_valid.csv for </w:t>
      </w:r>
      <w:r w:rsidDel="00000000" w:rsidR="00000000" w:rsidRPr="00000000">
        <w:rPr>
          <w:b w:val="1"/>
          <w:highlight w:val="yellow"/>
          <w:rtl w:val="0"/>
        </w:rPr>
        <w:t xml:space="preserve">2 epoch, LR = 5e-5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419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24400" cy="3276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on sarcasm_train_valid.csv(combined in the code) and testing on sarcasm_test.csv for </w:t>
      </w:r>
      <w:r w:rsidDel="00000000" w:rsidR="00000000" w:rsidRPr="00000000">
        <w:rPr>
          <w:b w:val="1"/>
          <w:highlight w:val="yellow"/>
          <w:rtl w:val="0"/>
        </w:rPr>
        <w:t xml:space="preserve">2 epoch, LR = 5e-5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2813" cy="2486459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8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1978" cy="1304238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978" cy="130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Threshold = 0.5: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304800</wp:posOffset>
            </wp:positionV>
            <wp:extent cx="2814638" cy="1339085"/>
            <wp:effectExtent b="0" l="0" r="0" t="0"/>
            <wp:wrapTopAndBottom distB="114300" distT="1143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339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1828800</wp:posOffset>
            </wp:positionV>
            <wp:extent cx="2358861" cy="2000250"/>
            <wp:effectExtent b="0" l="0" r="0" t="0"/>
            <wp:wrapTopAndBottom distB="114300" distT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861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304800</wp:posOffset>
            </wp:positionV>
            <wp:extent cx="2690813" cy="1996955"/>
            <wp:effectExtent b="0" l="0" r="0" t="0"/>
            <wp:wrapTopAndBottom distB="114300" distT="11430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996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2400300</wp:posOffset>
            </wp:positionV>
            <wp:extent cx="3048000" cy="2407138"/>
            <wp:effectExtent b="0" l="0" r="0" t="0"/>
            <wp:wrapTopAndBottom distB="114300" distT="11430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07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b w:val="1"/>
          <w:rtl w:val="0"/>
        </w:rPr>
        <w:t xml:space="preserve">Threshold = 0.53 -&gt; </w:t>
      </w:r>
      <w:r w:rsidDel="00000000" w:rsidR="00000000" w:rsidRPr="00000000">
        <w:rPr>
          <w:highlight w:val="green"/>
        </w:rPr>
        <w:drawing>
          <wp:inline distB="114300" distT="114300" distL="114300" distR="114300">
            <wp:extent cx="3600450" cy="17430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Best accuracy</w:t>
      </w:r>
      <w:r w:rsidDel="00000000" w:rsidR="00000000" w:rsidRPr="00000000">
        <w:rPr>
          <w:highlight w:val="green"/>
          <w:rtl w:val="0"/>
        </w:rPr>
        <w:t xml:space="preserve"> with BERT base uncased with 1 hidden FF layer, 2 epoch, LR = 5e-5, batch size = 32, threshold = 0.53 </w:t>
      </w:r>
      <w:r w:rsidDel="00000000" w:rsidR="00000000" w:rsidRPr="00000000">
        <w:rPr>
          <w:b w:val="1"/>
          <w:highlight w:val="green"/>
          <w:rtl w:val="0"/>
        </w:rPr>
        <w:t xml:space="preserve">=&gt; 78.03%</w:t>
      </w:r>
      <w:r w:rsidDel="00000000" w:rsidR="00000000" w:rsidRPr="00000000">
        <w:rPr>
          <w:highlight w:val="green"/>
          <w:rtl w:val="0"/>
        </w:rPr>
        <w:t xml:space="preserve">. </w:t>
      </w:r>
      <w:r w:rsidDel="00000000" w:rsidR="00000000" w:rsidRPr="00000000">
        <w:rPr>
          <w:b w:val="1"/>
          <w:highlight w:val="green"/>
          <w:rtl w:val="0"/>
        </w:rPr>
        <w:t xml:space="preserve">AUC = 0.8619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Training time: 5hr 15min &gt;.&lt;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on sarcasm_train_valid.csv(combined in the code) and testing on sarcasm_test.csv for </w:t>
      </w:r>
      <w:r w:rsidDel="00000000" w:rsidR="00000000" w:rsidRPr="00000000">
        <w:rPr>
          <w:b w:val="1"/>
          <w:highlight w:val="yellow"/>
          <w:rtl w:val="0"/>
        </w:rPr>
        <w:t xml:space="preserve">1 epoch, LR = 5e-6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605039" cy="146408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039" cy="146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595688" cy="86081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86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026334" cy="1556711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334" cy="1556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802949" cy="2093561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949" cy="2093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naixw1d4he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bookmarkStart w:colFirst="0" w:colLast="0" w:name="_tonm6d5de7y4" w:id="2"/>
      <w:bookmarkEnd w:id="2"/>
      <w:r w:rsidDel="00000000" w:rsidR="00000000" w:rsidRPr="00000000">
        <w:rPr>
          <w:rtl w:val="0"/>
        </w:rPr>
        <w:t xml:space="preserve">BERT without any FF layer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on sarcasm_train.csv and testing on sarcasm_valid.csv: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0"/>
        <w:gridCol w:w="1110"/>
        <w:gridCol w:w="1365"/>
        <w:gridCol w:w="4095"/>
        <w:tblGridChange w:id="0">
          <w:tblGrid>
            <w:gridCol w:w="1890"/>
            <w:gridCol w:w="900"/>
            <w:gridCol w:w="1110"/>
            <w:gridCol w:w="1365"/>
            <w:gridCol w:w="4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 of 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BERT base uncased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0788" cy="891536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788" cy="891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 base uncased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71738" cy="808932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8089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BERT base uncased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52688" cy="891886"/>
                  <wp:effectExtent b="0" l="0" r="0" t="0"/>
                  <wp:docPr id="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688" cy="891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 base uncased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62213" cy="805815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805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BERT base uncased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71738" cy="921284"/>
                  <wp:effectExtent b="0" l="0" r="0" t="0"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9212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BERT base uncased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71738" cy="808932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8089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BERT base uncased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33638" cy="907083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907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BERT base uncased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</w:rPr>
              <w:drawing>
                <wp:inline distB="114300" distT="114300" distL="114300" distR="114300">
                  <wp:extent cx="2424113" cy="903533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903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BERT </w:t>
            </w:r>
            <w:r w:rsidDel="00000000" w:rsidR="00000000" w:rsidRPr="00000000">
              <w:rPr>
                <w:b w:val="1"/>
                <w:rtl w:val="0"/>
              </w:rPr>
              <w:t xml:space="preserve">large 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4113" cy="771309"/>
                  <wp:effectExtent b="0" l="0" r="0" t="0"/>
                  <wp:docPr id="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7713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BERT </w:t>
            </w:r>
            <w:r w:rsidDel="00000000" w:rsidR="00000000" w:rsidRPr="00000000">
              <w:rPr>
                <w:b w:val="1"/>
                <w:rtl w:val="0"/>
              </w:rPr>
              <w:t xml:space="preserve">large uncased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62213" cy="805815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805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Best accuracy with BERT base uncased, 3 epoch, LR = 2e-6, batch size = 16 =&gt; 76.89%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Might return to this and try more different hyperparameters again.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7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3.png"/><Relationship Id="rId25" Type="http://schemas.openxmlformats.org/officeDocument/2006/relationships/image" Target="media/image11.png"/><Relationship Id="rId28" Type="http://schemas.openxmlformats.org/officeDocument/2006/relationships/image" Target="media/image10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5.png"/><Relationship Id="rId11" Type="http://schemas.openxmlformats.org/officeDocument/2006/relationships/image" Target="media/image16.png"/><Relationship Id="rId10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18.png"/><Relationship Id="rId15" Type="http://schemas.openxmlformats.org/officeDocument/2006/relationships/image" Target="media/image1.png"/><Relationship Id="rId14" Type="http://schemas.openxmlformats.org/officeDocument/2006/relationships/image" Target="media/image22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