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9BD5" w14:textId="77777777" w:rsidR="00914D2F" w:rsidRDefault="00000000">
      <w:pPr>
        <w:spacing w:after="40"/>
        <w:jc w:val="center"/>
      </w:pPr>
      <w:r>
        <w:rPr>
          <w:rFonts w:ascii="Georgia" w:eastAsia="Georgia" w:hAnsi="Georgia" w:cs="Georgia"/>
          <w:b/>
          <w:bCs/>
          <w:color w:val="1B2A4A"/>
          <w:sz w:val="60"/>
          <w:szCs w:val="60"/>
        </w:rPr>
        <w:t>HARITHA T</w:t>
      </w:r>
    </w:p>
    <w:p w14:paraId="78CFE60F" w14:textId="4541C859" w:rsidR="00914D2F" w:rsidRDefault="00000000">
      <w:pPr>
        <w:spacing w:after="52"/>
        <w:jc w:val="center"/>
      </w:pPr>
      <w:r>
        <w:rPr>
          <w:rFonts w:ascii="Calibri" w:eastAsia="Calibri" w:hAnsi="Calibri" w:cs="Calibri"/>
          <w:b/>
          <w:bCs/>
          <w:color w:val="B8860B"/>
        </w:rPr>
        <w:t>Product Manager  |  AI Platforms  |  B2B</w:t>
      </w:r>
      <w:r w:rsidR="002664FC">
        <w:rPr>
          <w:rFonts w:ascii="Calibri" w:eastAsia="Calibri" w:hAnsi="Calibri" w:cs="Calibri"/>
          <w:b/>
          <w:bCs/>
          <w:color w:val="B8860B"/>
        </w:rPr>
        <w:t xml:space="preserve"> &amp; B2C</w:t>
      </w:r>
      <w:r>
        <w:rPr>
          <w:rFonts w:ascii="Calibri" w:eastAsia="Calibri" w:hAnsi="Calibri" w:cs="Calibri"/>
          <w:b/>
          <w:bCs/>
          <w:color w:val="B8860B"/>
        </w:rPr>
        <w:t xml:space="preserve"> SaaS  |  Data Products</w:t>
      </w:r>
    </w:p>
    <w:p w14:paraId="7FA605EC" w14:textId="7AB91904" w:rsidR="002664FC" w:rsidRDefault="00000000">
      <w:pPr>
        <w:spacing w:after="200"/>
        <w:jc w:val="center"/>
        <w:rPr>
          <w:rFonts w:ascii="Calibri" w:eastAsia="Calibri" w:hAnsi="Calibri" w:cs="Calibri"/>
          <w:color w:val="4A5568"/>
          <w:sz w:val="18"/>
          <w:szCs w:val="18"/>
        </w:rPr>
      </w:pPr>
      <w:r>
        <w:rPr>
          <w:rFonts w:ascii="Calibri" w:eastAsia="Calibri" w:hAnsi="Calibri" w:cs="Calibri"/>
          <w:color w:val="4A5568"/>
          <w:sz w:val="18"/>
          <w:szCs w:val="18"/>
        </w:rPr>
        <w:t xml:space="preserve">Chennai, </w:t>
      </w:r>
      <w:proofErr w:type="gramStart"/>
      <w:r>
        <w:rPr>
          <w:rFonts w:ascii="Calibri" w:eastAsia="Calibri" w:hAnsi="Calibri" w:cs="Calibri"/>
          <w:color w:val="4A5568"/>
          <w:sz w:val="18"/>
          <w:szCs w:val="18"/>
        </w:rPr>
        <w:t>India  •</w:t>
      </w:r>
      <w:proofErr w:type="gramEnd"/>
      <w:r>
        <w:rPr>
          <w:rFonts w:ascii="Calibri" w:eastAsia="Calibri" w:hAnsi="Calibri" w:cs="Calibri"/>
          <w:color w:val="4A5568"/>
          <w:sz w:val="18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color w:val="4A5568"/>
          <w:sz w:val="18"/>
          <w:szCs w:val="18"/>
        </w:rPr>
        <w:t>9894677824  •</w:t>
      </w:r>
      <w:proofErr w:type="gramEnd"/>
      <w:r>
        <w:rPr>
          <w:rFonts w:ascii="Calibri" w:eastAsia="Calibri" w:hAnsi="Calibri" w:cs="Calibri"/>
          <w:color w:val="4A5568"/>
          <w:sz w:val="18"/>
          <w:szCs w:val="18"/>
        </w:rPr>
        <w:t xml:space="preserve">  harithathirumalairajan@outlook.com</w:t>
      </w:r>
    </w:p>
    <w:p w14:paraId="5AB9C9AE" w14:textId="4D593C6C" w:rsidR="00914D2F" w:rsidRDefault="00000000">
      <w:pPr>
        <w:spacing w:after="200"/>
        <w:jc w:val="center"/>
        <w:rPr>
          <w:rFonts w:ascii="Calibri" w:eastAsia="Calibri" w:hAnsi="Calibri" w:cs="Calibri"/>
          <w:color w:val="4A5568"/>
          <w:sz w:val="18"/>
          <w:szCs w:val="18"/>
        </w:rPr>
      </w:pPr>
      <w:r>
        <w:rPr>
          <w:rFonts w:ascii="Calibri" w:eastAsia="Calibri" w:hAnsi="Calibri" w:cs="Calibri"/>
          <w:color w:val="4A5568"/>
          <w:sz w:val="18"/>
          <w:szCs w:val="18"/>
        </w:rPr>
        <w:t>linkedin.com/in/haritha25</w:t>
      </w:r>
      <w:r w:rsidR="002664FC">
        <w:rPr>
          <w:rFonts w:ascii="Calibri" w:eastAsia="Calibri" w:hAnsi="Calibri" w:cs="Calibri"/>
          <w:color w:val="4A5568"/>
          <w:sz w:val="18"/>
          <w:szCs w:val="18"/>
        </w:rPr>
        <w:t xml:space="preserve"> </w:t>
      </w:r>
      <w:r w:rsidR="002664FC">
        <w:rPr>
          <w:rFonts w:ascii="Calibri" w:eastAsia="Calibri" w:hAnsi="Calibri" w:cs="Calibri"/>
          <w:color w:val="4A5568"/>
          <w:sz w:val="18"/>
          <w:szCs w:val="18"/>
        </w:rPr>
        <w:t>•</w:t>
      </w:r>
      <w:r w:rsidR="002664FC">
        <w:rPr>
          <w:rFonts w:ascii="Calibri" w:eastAsia="Calibri" w:hAnsi="Calibri" w:cs="Calibri"/>
          <w:color w:val="4A5568"/>
          <w:sz w:val="18"/>
          <w:szCs w:val="18"/>
        </w:rPr>
        <w:t xml:space="preserve"> Portfolio link</w:t>
      </w:r>
    </w:p>
    <w:p w14:paraId="51F3B8CD" w14:textId="77777777" w:rsidR="00BA671D" w:rsidRDefault="00BA671D" w:rsidP="00BA671D">
      <w:pPr>
        <w:spacing w:after="200"/>
      </w:pPr>
    </w:p>
    <w:p w14:paraId="247AF859" w14:textId="77777777" w:rsidR="00914D2F" w:rsidRDefault="00000000">
      <w:pPr>
        <w:pBdr>
          <w:bottom w:val="single" w:sz="10" w:space="4" w:color="C9A84C"/>
        </w:pBdr>
        <w:spacing w:before="210" w:after="65"/>
      </w:pPr>
      <w:r>
        <w:rPr>
          <w:rFonts w:ascii="Calibri" w:eastAsia="Calibri" w:hAnsi="Calibri" w:cs="Calibri"/>
          <w:b/>
          <w:bCs/>
          <w:color w:val="1B2A4A"/>
          <w:spacing w:val="40"/>
          <w:sz w:val="21"/>
          <w:szCs w:val="21"/>
        </w:rPr>
        <w:t>PROFESSIONAL SUMMARY</w:t>
      </w:r>
    </w:p>
    <w:p w14:paraId="1C962389" w14:textId="77777777" w:rsidR="00914D2F" w:rsidRPr="00BA671D" w:rsidRDefault="00000000">
      <w:pPr>
        <w:spacing w:before="75" w:after="75"/>
        <w:rPr>
          <w:sz w:val="22"/>
          <w:szCs w:val="22"/>
        </w:rPr>
      </w:pPr>
      <w:r w:rsidRPr="00BA671D">
        <w:rPr>
          <w:rFonts w:ascii="Calibri" w:eastAsia="Calibri" w:hAnsi="Calibri" w:cs="Calibri"/>
          <w:color w:val="1A1A1A"/>
          <w:sz w:val="22"/>
          <w:szCs w:val="22"/>
        </w:rPr>
        <w:t>Senior Product Manager with 6 years of experience delivering AI-powered products, enterprise data governance platforms, and revenue-generating digital experiences across telecom, SaaS, and financial services. At Verizon, directly drove $48.6M+ in incremental revenue and $5.1M in cost savings through AI personalization, guided selling, and cross-channel commerce. Combines SQL, APIs, data pipelines, and AI/ML integration expertise with executive stakeholder management, change management, OKR design, and go-to-market execution.</w:t>
      </w:r>
    </w:p>
    <w:p w14:paraId="46DDF0E5" w14:textId="77777777" w:rsidR="00914D2F" w:rsidRDefault="00000000">
      <w:pPr>
        <w:pBdr>
          <w:bottom w:val="single" w:sz="10" w:space="4" w:color="C9A84C"/>
        </w:pBdr>
        <w:spacing w:before="210" w:after="65"/>
      </w:pPr>
      <w:r>
        <w:rPr>
          <w:rFonts w:ascii="Calibri" w:eastAsia="Calibri" w:hAnsi="Calibri" w:cs="Calibri"/>
          <w:b/>
          <w:bCs/>
          <w:color w:val="1B2A4A"/>
          <w:spacing w:val="40"/>
          <w:sz w:val="21"/>
          <w:szCs w:val="21"/>
        </w:rPr>
        <w:t>CORE SKILLS</w:t>
      </w:r>
    </w:p>
    <w:p w14:paraId="4B6F6EE3" w14:textId="77777777" w:rsidR="00914D2F" w:rsidRDefault="00914D2F">
      <w:pPr>
        <w:spacing w:before="70" w:after="4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914D2F" w14:paraId="200F487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7"/>
            <w:tcMar>
              <w:top w:w="58" w:type="dxa"/>
              <w:left w:w="130" w:type="dxa"/>
              <w:bottom w:w="58" w:type="dxa"/>
              <w:right w:w="100" w:type="dxa"/>
            </w:tcMar>
          </w:tcPr>
          <w:p w14:paraId="0CFDD14F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Product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40" w:type="dxa"/>
              <w:bottom w:w="58" w:type="dxa"/>
              <w:right w:w="80" w:type="dxa"/>
            </w:tcMar>
          </w:tcPr>
          <w:p w14:paraId="00538B2F" w14:textId="19D543DE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color w:val="1A1A1A"/>
                <w:sz w:val="22"/>
                <w:szCs w:val="22"/>
              </w:rPr>
              <w:t xml:space="preserve">Strategy, </w:t>
            </w:r>
            <w:r w:rsidR="002664FC" w:rsidRPr="00BA671D"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Road mapping</w:t>
            </w:r>
            <w:r w:rsidRPr="00BA671D"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, PRD, Product Discovery, GTM, Epics &amp; User Stories, Release Management, OKR Design</w:t>
            </w:r>
          </w:p>
        </w:tc>
      </w:tr>
      <w:tr w:rsidR="00914D2F" w14:paraId="19743C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7"/>
            <w:tcMar>
              <w:top w:w="58" w:type="dxa"/>
              <w:left w:w="130" w:type="dxa"/>
              <w:bottom w:w="58" w:type="dxa"/>
              <w:right w:w="100" w:type="dxa"/>
            </w:tcMar>
          </w:tcPr>
          <w:p w14:paraId="055CC905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AI &amp; Data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40" w:type="dxa"/>
              <w:bottom w:w="58" w:type="dxa"/>
              <w:right w:w="80" w:type="dxa"/>
            </w:tcMar>
          </w:tcPr>
          <w:p w14:paraId="53986C01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AI Personalization, Generative AI, LLM Integration, Data Governance, Funnel Analytics, KPI Design, SQL, Prompt Engineering</w:t>
            </w:r>
          </w:p>
        </w:tc>
      </w:tr>
      <w:tr w:rsidR="00914D2F" w14:paraId="300AB8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7"/>
            <w:tcMar>
              <w:top w:w="58" w:type="dxa"/>
              <w:left w:w="130" w:type="dxa"/>
              <w:bottom w:w="58" w:type="dxa"/>
              <w:right w:w="100" w:type="dxa"/>
            </w:tcMar>
          </w:tcPr>
          <w:p w14:paraId="1B3388B2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Execution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40" w:type="dxa"/>
              <w:bottom w:w="58" w:type="dxa"/>
              <w:right w:w="80" w:type="dxa"/>
            </w:tcMar>
          </w:tcPr>
          <w:p w14:paraId="230FCBD0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Agile/Scrum, Sprint Planning, Backlog Prioritization, UAT, Change Management, Risk Management, ROI Analysis</w:t>
            </w:r>
          </w:p>
        </w:tc>
      </w:tr>
      <w:tr w:rsidR="00914D2F" w14:paraId="550669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7"/>
            <w:tcMar>
              <w:top w:w="58" w:type="dxa"/>
              <w:left w:w="130" w:type="dxa"/>
              <w:bottom w:w="58" w:type="dxa"/>
              <w:right w:w="100" w:type="dxa"/>
            </w:tcMar>
          </w:tcPr>
          <w:p w14:paraId="265189C9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UX &amp; Design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40" w:type="dxa"/>
              <w:bottom w:w="58" w:type="dxa"/>
              <w:right w:w="80" w:type="dxa"/>
            </w:tcMar>
          </w:tcPr>
          <w:p w14:paraId="211F9E3E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Wireframing, Prototyping (Figma), A/B Testing, Customer Journey Mapping, UX Optimization, VOC Programs, Design Thinking</w:t>
            </w:r>
          </w:p>
        </w:tc>
      </w:tr>
      <w:tr w:rsidR="00914D2F" w14:paraId="4CFECD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7"/>
            <w:tcMar>
              <w:top w:w="58" w:type="dxa"/>
              <w:left w:w="130" w:type="dxa"/>
              <w:bottom w:w="58" w:type="dxa"/>
              <w:right w:w="100" w:type="dxa"/>
            </w:tcMar>
          </w:tcPr>
          <w:p w14:paraId="71FD7CBF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Leadership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40" w:type="dxa"/>
              <w:bottom w:w="58" w:type="dxa"/>
              <w:right w:w="80" w:type="dxa"/>
            </w:tcMar>
          </w:tcPr>
          <w:p w14:paraId="24A79B55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Executive Storytelling, Cross-functional Collaboration, Global Team Management, Stakeholder Alignment, Vendor Management</w:t>
            </w:r>
          </w:p>
        </w:tc>
      </w:tr>
      <w:tr w:rsidR="00914D2F" w14:paraId="51E337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7"/>
            <w:tcMar>
              <w:top w:w="58" w:type="dxa"/>
              <w:left w:w="130" w:type="dxa"/>
              <w:bottom w:w="58" w:type="dxa"/>
              <w:right w:w="100" w:type="dxa"/>
            </w:tcMar>
          </w:tcPr>
          <w:p w14:paraId="6627BEE6" w14:textId="77777777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Tools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40" w:type="dxa"/>
              <w:bottom w:w="58" w:type="dxa"/>
              <w:right w:w="80" w:type="dxa"/>
            </w:tcMar>
          </w:tcPr>
          <w:p w14:paraId="1DD36555" w14:textId="4244CCE0" w:rsidR="00914D2F" w:rsidRPr="00BA671D" w:rsidRDefault="00000000">
            <w:pPr>
              <w:rPr>
                <w:sz w:val="22"/>
                <w:szCs w:val="22"/>
              </w:rPr>
            </w:pPr>
            <w:r w:rsidRPr="00BA671D"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Jira, Figma, Tableau, Adobe Analytics, Quantum Metrics, Salesforce, SQL, Alation, Confluence</w:t>
            </w:r>
            <w:r w:rsidR="00BA671D">
              <w:rPr>
                <w:rFonts w:ascii="Calibri" w:eastAsia="Calibri" w:hAnsi="Calibri" w:cs="Calibri"/>
                <w:color w:val="1A1A1A"/>
                <w:sz w:val="22"/>
                <w:szCs w:val="22"/>
              </w:rPr>
              <w:t>, Decision Manager</w:t>
            </w:r>
          </w:p>
        </w:tc>
      </w:tr>
    </w:tbl>
    <w:p w14:paraId="14CDABD7" w14:textId="77777777" w:rsidR="00914D2F" w:rsidRDefault="00000000">
      <w:pPr>
        <w:pBdr>
          <w:bottom w:val="single" w:sz="10" w:space="4" w:color="C9A84C"/>
        </w:pBdr>
        <w:spacing w:before="210" w:after="65"/>
      </w:pPr>
      <w:r>
        <w:rPr>
          <w:rFonts w:ascii="Calibri" w:eastAsia="Calibri" w:hAnsi="Calibri" w:cs="Calibri"/>
          <w:b/>
          <w:bCs/>
          <w:color w:val="1B2A4A"/>
          <w:spacing w:val="40"/>
          <w:sz w:val="21"/>
          <w:szCs w:val="21"/>
        </w:rPr>
        <w:t>WORK EXPERIENCE</w:t>
      </w:r>
    </w:p>
    <w:p w14:paraId="31461E4A" w14:textId="609C3BF5" w:rsidR="00914D2F" w:rsidRPr="00BA671D" w:rsidRDefault="00000000" w:rsidP="00BA671D">
      <w:pPr>
        <w:tabs>
          <w:tab w:val="right" w:pos="9360"/>
        </w:tabs>
        <w:spacing w:before="170" w:after="38" w:line="360" w:lineRule="auto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8"/>
          <w:szCs w:val="28"/>
        </w:rPr>
        <w:t>Verizon Data Services</w:t>
      </w:r>
      <w:r w:rsidRPr="00BA671D">
        <w:rPr>
          <w:rFonts w:ascii="Calibri" w:eastAsia="Calibri" w:hAnsi="Calibri" w:cs="Calibri"/>
          <w:color w:val="4A5568"/>
          <w:sz w:val="24"/>
          <w:szCs w:val="24"/>
        </w:rPr>
        <w:t xml:space="preserve">   ·   </w:t>
      </w:r>
      <w:r w:rsidRPr="00BA671D">
        <w:rPr>
          <w:rFonts w:ascii="Calibri" w:eastAsia="Calibri" w:hAnsi="Calibri" w:cs="Calibri"/>
          <w:b/>
          <w:bCs/>
          <w:color w:val="B8860B"/>
          <w:sz w:val="24"/>
          <w:szCs w:val="24"/>
        </w:rPr>
        <w:t>Product Manager</w:t>
      </w:r>
      <w:r w:rsidRPr="00BA671D">
        <w:rPr>
          <w:sz w:val="24"/>
          <w:szCs w:val="24"/>
        </w:rPr>
        <w:tab/>
      </w:r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 xml:space="preserve">Jun 2023 – </w:t>
      </w:r>
      <w:proofErr w:type="gramStart"/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>Present  |</w:t>
      </w:r>
      <w:proofErr w:type="gramEnd"/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 xml:space="preserve">  Chennai</w:t>
      </w:r>
    </w:p>
    <w:p w14:paraId="6A04C5C9" w14:textId="0555F876" w:rsidR="00914D2F" w:rsidRPr="00BA671D" w:rsidRDefault="00000000" w:rsidP="00BA671D">
      <w:pPr>
        <w:spacing w:before="100" w:after="35" w:line="276" w:lineRule="auto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i/>
          <w:iCs/>
          <w:color w:val="4A5568"/>
          <w:sz w:val="22"/>
          <w:szCs w:val="22"/>
        </w:rPr>
        <w:t xml:space="preserve">▸ </w:t>
      </w:r>
      <w:r w:rsidRPr="00BA671D">
        <w:rPr>
          <w:rFonts w:ascii="Calibri" w:eastAsia="Calibri" w:hAnsi="Calibri" w:cs="Calibri"/>
          <w:b/>
          <w:bCs/>
          <w:i/>
          <w:iCs/>
          <w:color w:val="4A5568"/>
          <w:sz w:val="24"/>
          <w:szCs w:val="24"/>
        </w:rPr>
        <w:t>AI &amp; Revenue Products</w:t>
      </w:r>
      <w:r w:rsidR="00BA671D">
        <w:rPr>
          <w:rFonts w:ascii="Calibri" w:eastAsia="Calibri" w:hAnsi="Calibri" w:cs="Calibri"/>
          <w:b/>
          <w:bCs/>
          <w:i/>
          <w:iCs/>
          <w:color w:val="4A5568"/>
          <w:sz w:val="24"/>
          <w:szCs w:val="24"/>
        </w:rPr>
        <w:t xml:space="preserve"> – Verizon Business</w:t>
      </w:r>
    </w:p>
    <w:p w14:paraId="5424A61B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Shipped AI guided selling engine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with ML next-best-action models and live data signals — real-time in-call recommendations to assisted sales;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$34.6M incremental revenue.</w:t>
      </w:r>
    </w:p>
    <w:p w14:paraId="1D053DD7" w14:textId="53C96E61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Owned AI retargeting engine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full lifecycle (data </w:t>
      </w:r>
      <w:r w:rsidR="002664FC" w:rsidRPr="00BA671D">
        <w:rPr>
          <w:rFonts w:ascii="Calibri" w:eastAsia="Calibri" w:hAnsi="Calibri" w:cs="Calibri"/>
          <w:color w:val="1A1A1A"/>
          <w:sz w:val="22"/>
          <w:szCs w:val="22"/>
        </w:rPr>
        <w:t>modelling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→ A/B testing → launch), identifying missed revenue across enterprise customer base;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$14M revenue over 3 years.</w:t>
      </w:r>
    </w:p>
    <w:p w14:paraId="6D222763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Launched View Together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digital co-browsing and approval feature;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477K interactions, $5.1M cost savings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by eliminating assisted service touchpoints.</w:t>
      </w:r>
    </w:p>
    <w:p w14:paraId="524DE957" w14:textId="20D955A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Redesigned cross-channel buying flow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— UX overhaul, API latency optimization;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18% order completion ↑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, reduced downtime by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40%</w:t>
      </w:r>
      <w:r w:rsidR="00BA671D">
        <w:rPr>
          <w:rFonts w:ascii="Calibri" w:eastAsia="Calibri" w:hAnsi="Calibri" w:cs="Calibri"/>
          <w:color w:val="1A1A1A"/>
          <w:sz w:val="22"/>
          <w:szCs w:val="22"/>
        </w:rPr>
        <w:t xml:space="preserve"> by introducing </w:t>
      </w:r>
      <w:r w:rsidR="00BA671D" w:rsidRPr="00BA671D">
        <w:rPr>
          <w:rFonts w:ascii="Calibri" w:eastAsia="Calibri" w:hAnsi="Calibri" w:cs="Calibri"/>
          <w:color w:val="1A1A1A"/>
          <w:sz w:val="22"/>
          <w:szCs w:val="22"/>
        </w:rPr>
        <w:t>SMB Whole Office</w:t>
      </w:r>
      <w:r w:rsidR="00BA671D">
        <w:rPr>
          <w:rFonts w:ascii="Calibri" w:eastAsia="Calibri" w:hAnsi="Calibri" w:cs="Calibri"/>
          <w:color w:val="1A1A1A"/>
          <w:sz w:val="22"/>
          <w:szCs w:val="22"/>
        </w:rPr>
        <w:t xml:space="preserve"> feature.</w:t>
      </w:r>
    </w:p>
    <w:p w14:paraId="11FD897F" w14:textId="77777777" w:rsidR="00914D2F" w:rsidRPr="00BA671D" w:rsidRDefault="00000000" w:rsidP="00BA671D">
      <w:pPr>
        <w:spacing w:before="100" w:after="35" w:line="276" w:lineRule="auto"/>
        <w:rPr>
          <w:sz w:val="28"/>
          <w:szCs w:val="28"/>
        </w:rPr>
      </w:pPr>
      <w:r w:rsidRPr="00BA671D">
        <w:rPr>
          <w:rFonts w:ascii="Calibri" w:eastAsia="Calibri" w:hAnsi="Calibri" w:cs="Calibri"/>
          <w:b/>
          <w:bCs/>
          <w:i/>
          <w:iCs/>
          <w:color w:val="4A5568"/>
          <w:sz w:val="22"/>
          <w:szCs w:val="22"/>
        </w:rPr>
        <w:t xml:space="preserve">▸ </w:t>
      </w:r>
      <w:r w:rsidRPr="00BA671D">
        <w:rPr>
          <w:rFonts w:ascii="Calibri" w:eastAsia="Calibri" w:hAnsi="Calibri" w:cs="Calibri"/>
          <w:b/>
          <w:bCs/>
          <w:i/>
          <w:iCs/>
          <w:color w:val="4A5568"/>
          <w:sz w:val="24"/>
          <w:szCs w:val="24"/>
        </w:rPr>
        <w:t>Data Governance Platform — Verizon Data Marketplace</w:t>
      </w:r>
    </w:p>
    <w:p w14:paraId="46908D46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Led end-to-end UX/UI overhaul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of B2B enterprise data governance platform — navigation, search, and metadata surfaces;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45% adoption growth.</w:t>
      </w:r>
    </w:p>
    <w:p w14:paraId="3288A2DA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lastRenderedPageBreak/>
        <w:t>Drove Gen AI metadata automation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across millions of assets;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85% effort reduction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>, improved governance compliance at scale.</w:t>
      </w:r>
    </w:p>
    <w:p w14:paraId="3EDC58AA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Shipped NLP/LLM conversational search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;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27% engagement ↑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and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33% zero-result queries ↓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264258F0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Built automated data profiling framework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for continuous inconsistency scanning;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60% manual profiling effort ↓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>.</w:t>
      </w:r>
    </w:p>
    <w:p w14:paraId="5A5AA73C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Integrated Alation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for metadata enrichment and data lineage; led </w:t>
      </w: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API-first architecture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and data pipeline design with engineering.</w:t>
      </w:r>
    </w:p>
    <w:p w14:paraId="62CE7D8A" w14:textId="77777777" w:rsidR="00914D2F" w:rsidRPr="00BA671D" w:rsidRDefault="00000000">
      <w:pPr>
        <w:spacing w:before="100" w:after="35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i/>
          <w:iCs/>
          <w:color w:val="4A5568"/>
          <w:sz w:val="22"/>
          <w:szCs w:val="22"/>
        </w:rPr>
        <w:t>▸ Change Management, Process &amp; Leadership</w:t>
      </w:r>
    </w:p>
    <w:p w14:paraId="26B301AF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Defined OKRs, KPIs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, and financial dashboards across product lines; delivered quarterly </w:t>
      </w: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executive business reviews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and revenue impact reports.</w:t>
      </w:r>
    </w:p>
    <w:p w14:paraId="3C54554A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Led enterprise change management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for feature rollouts — stakeholder communication plans, training materials, and feedback loops to drive adoption across sales and operations.</w:t>
      </w:r>
    </w:p>
    <w:p w14:paraId="0A58D300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Managed VOC program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synthesizing UX research, NPS signals, and support data to refine roadmap priorities and improve satisfaction scores.</w:t>
      </w:r>
    </w:p>
    <w:p w14:paraId="0CA355AF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Owned full Agile delivery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>: sprint planning, backlog grooming, design reviews, UAT, A/B testing, release coordination, and post-launch retrospectives.</w:t>
      </w:r>
    </w:p>
    <w:p w14:paraId="711AD444" w14:textId="77777777" w:rsidR="00914D2F" w:rsidRPr="00BA671D" w:rsidRDefault="00000000" w:rsidP="00BA671D">
      <w:pPr>
        <w:tabs>
          <w:tab w:val="right" w:pos="9360"/>
        </w:tabs>
        <w:spacing w:before="170" w:after="38" w:line="360" w:lineRule="auto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8"/>
          <w:szCs w:val="28"/>
        </w:rPr>
        <w:t>Sapiens International</w:t>
      </w:r>
      <w:r w:rsidRPr="00BA671D">
        <w:rPr>
          <w:rFonts w:ascii="Calibri" w:eastAsia="Calibri" w:hAnsi="Calibri" w:cs="Calibri"/>
          <w:color w:val="4A5568"/>
          <w:sz w:val="24"/>
          <w:szCs w:val="24"/>
        </w:rPr>
        <w:t xml:space="preserve">   ·   </w:t>
      </w:r>
      <w:r w:rsidRPr="00BA671D">
        <w:rPr>
          <w:rFonts w:ascii="Calibri" w:eastAsia="Calibri" w:hAnsi="Calibri" w:cs="Calibri"/>
          <w:b/>
          <w:bCs/>
          <w:color w:val="B8860B"/>
          <w:sz w:val="24"/>
          <w:szCs w:val="24"/>
        </w:rPr>
        <w:t>Associate Product Consultant</w:t>
      </w:r>
      <w:r w:rsidRPr="00BA671D">
        <w:rPr>
          <w:sz w:val="24"/>
          <w:szCs w:val="24"/>
        </w:rPr>
        <w:tab/>
      </w:r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 xml:space="preserve">Oct 2020 – Jun </w:t>
      </w:r>
      <w:proofErr w:type="gramStart"/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>2023  |</w:t>
      </w:r>
      <w:proofErr w:type="gramEnd"/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 xml:space="preserve">  Bangalore</w:t>
      </w:r>
    </w:p>
    <w:p w14:paraId="2D4E2FA9" w14:textId="58B92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Delivered 4 enterprise software transformation projects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(insurance, retail, financial services — US/EU) using </w:t>
      </w:r>
      <w:r w:rsidR="00BA671D">
        <w:rPr>
          <w:rFonts w:ascii="Calibri" w:eastAsia="Calibri" w:hAnsi="Calibri" w:cs="Calibri"/>
          <w:color w:val="1A1A1A"/>
          <w:sz w:val="22"/>
          <w:szCs w:val="22"/>
        </w:rPr>
        <w:t xml:space="preserve">Decision Manager – a 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low-code platform;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40% time-to-market improvement.</w:t>
      </w:r>
    </w:p>
    <w:p w14:paraId="2B874315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Co-owned roadmap and design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of the Automatic Logic Extraction (ALE) framework — automated migration of business rules from legacy systems to decision models.</w:t>
      </w:r>
    </w:p>
    <w:p w14:paraId="7F254A8D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Led client discovery, demos, and POCs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for enterprise prospects; drove </w:t>
      </w: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change management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and post-release tracking to ensure quality and adoption.</w:t>
      </w:r>
    </w:p>
    <w:p w14:paraId="612EDB47" w14:textId="77777777" w:rsidR="00BA671D" w:rsidRPr="00BA671D" w:rsidRDefault="00000000" w:rsidP="00BA671D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1A1A1A"/>
          <w:sz w:val="22"/>
          <w:szCs w:val="22"/>
        </w:rPr>
      </w:pP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Trained </w:t>
      </w:r>
      <w:r w:rsidRPr="00BA671D">
        <w:rPr>
          <w:rFonts w:ascii="Calibri" w:eastAsia="Calibri" w:hAnsi="Calibri" w:cs="Calibri"/>
          <w:b/>
          <w:bCs/>
          <w:color w:val="B8860B"/>
          <w:sz w:val="22"/>
          <w:szCs w:val="22"/>
        </w:rPr>
        <w:t>30+ client users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>; created product documentation and presentations supporting sales and delivery functions.</w:t>
      </w:r>
    </w:p>
    <w:p w14:paraId="54A9FFD4" w14:textId="450C9414" w:rsidR="00914D2F" w:rsidRPr="00BA671D" w:rsidRDefault="00BA671D" w:rsidP="00BA671D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1A1A1A"/>
          <w:sz w:val="22"/>
          <w:szCs w:val="22"/>
        </w:rPr>
      </w:pPr>
      <w:r w:rsidRPr="00BA671D">
        <w:rPr>
          <w:rFonts w:ascii="Calibri" w:eastAsia="Calibri" w:hAnsi="Calibri" w:cs="Calibri"/>
          <w:color w:val="1A1A1A"/>
          <w:sz w:val="22"/>
          <w:szCs w:val="22"/>
        </w:rPr>
        <w:t>Led modernization of legacy Decision Manager platform from Internet Explorer to Chrome, ensuring business continuity for enterprise clients after IE retirement and improving application performance and browser compatibility.</w:t>
      </w:r>
    </w:p>
    <w:p w14:paraId="18C8448E" w14:textId="77777777" w:rsidR="00914D2F" w:rsidRPr="00BA671D" w:rsidRDefault="00000000" w:rsidP="00BA671D">
      <w:pPr>
        <w:tabs>
          <w:tab w:val="right" w:pos="9360"/>
        </w:tabs>
        <w:spacing w:before="170" w:after="38" w:line="360" w:lineRule="auto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8"/>
          <w:szCs w:val="28"/>
        </w:rPr>
        <w:t>The Introvert</w:t>
      </w:r>
      <w:r w:rsidRPr="00BA671D">
        <w:rPr>
          <w:rFonts w:ascii="Calibri" w:eastAsia="Calibri" w:hAnsi="Calibri" w:cs="Calibri"/>
          <w:color w:val="4A5568"/>
          <w:sz w:val="24"/>
          <w:szCs w:val="24"/>
        </w:rPr>
        <w:t xml:space="preserve">   ·   </w:t>
      </w:r>
      <w:r w:rsidRPr="00BA671D">
        <w:rPr>
          <w:rFonts w:ascii="Calibri" w:eastAsia="Calibri" w:hAnsi="Calibri" w:cs="Calibri"/>
          <w:b/>
          <w:bCs/>
          <w:color w:val="B8860B"/>
          <w:sz w:val="24"/>
          <w:szCs w:val="24"/>
        </w:rPr>
        <w:t>Digital Marketing Analyst</w:t>
      </w:r>
      <w:r w:rsidRPr="00BA671D">
        <w:rPr>
          <w:sz w:val="24"/>
          <w:szCs w:val="24"/>
        </w:rPr>
        <w:tab/>
      </w:r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 xml:space="preserve">Apr 2020 – Sep </w:t>
      </w:r>
      <w:proofErr w:type="gramStart"/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>2020  |</w:t>
      </w:r>
      <w:proofErr w:type="gramEnd"/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 xml:space="preserve">  Coimbatore</w:t>
      </w:r>
    </w:p>
    <w:p w14:paraId="55FABB93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proofErr w:type="spellStart"/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Analyzed</w:t>
      </w:r>
      <w:proofErr w:type="spellEnd"/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 campaign performance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, conversion rates, and engagement to inform </w:t>
      </w: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pricing and growth strategy.</w:t>
      </w:r>
    </w:p>
    <w:p w14:paraId="0EFAD4E4" w14:textId="77777777" w:rsidR="00914D2F" w:rsidRPr="00BA671D" w:rsidRDefault="00000000">
      <w:pPr>
        <w:pStyle w:val="ListParagraph"/>
        <w:numPr>
          <w:ilvl w:val="0"/>
          <w:numId w:val="2"/>
        </w:numPr>
        <w:spacing w:before="36" w:after="36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Built reporting dashboards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tracking </w:t>
      </w:r>
      <w:r w:rsidRPr="00BA671D">
        <w:rPr>
          <w:rFonts w:ascii="Calibri" w:eastAsia="Calibri" w:hAnsi="Calibri" w:cs="Calibri"/>
          <w:b/>
          <w:bCs/>
          <w:color w:val="1B2A4A"/>
          <w:sz w:val="22"/>
          <w:szCs w:val="22"/>
        </w:rPr>
        <w:t>campaign ROI</w:t>
      </w:r>
      <w:r w:rsidRPr="00BA671D">
        <w:rPr>
          <w:rFonts w:ascii="Calibri" w:eastAsia="Calibri" w:hAnsi="Calibri" w:cs="Calibri"/>
          <w:color w:val="1A1A1A"/>
          <w:sz w:val="22"/>
          <w:szCs w:val="22"/>
        </w:rPr>
        <w:t xml:space="preserve"> and improving data-driven decision-making for marketing and product teams.</w:t>
      </w:r>
    </w:p>
    <w:p w14:paraId="47C5E42D" w14:textId="77777777" w:rsidR="00914D2F" w:rsidRPr="00BA671D" w:rsidRDefault="00000000">
      <w:pPr>
        <w:pBdr>
          <w:bottom w:val="single" w:sz="10" w:space="4" w:color="C9A84C"/>
        </w:pBdr>
        <w:spacing w:before="210" w:after="65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pacing w:val="40"/>
          <w:sz w:val="24"/>
          <w:szCs w:val="24"/>
        </w:rPr>
        <w:t>CERTIFICATIONS</w:t>
      </w:r>
    </w:p>
    <w:p w14:paraId="0DCF78C7" w14:textId="77777777" w:rsidR="00914D2F" w:rsidRPr="00BA671D" w:rsidRDefault="00000000">
      <w:pPr>
        <w:tabs>
          <w:tab w:val="right" w:pos="9360"/>
        </w:tabs>
        <w:spacing w:before="52" w:after="52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A1A1A"/>
          <w:sz w:val="22"/>
          <w:szCs w:val="22"/>
        </w:rPr>
        <w:t>Certified Scrum Product Owner (</w:t>
      </w:r>
      <w:proofErr w:type="gramStart"/>
      <w:r w:rsidRPr="00BA671D">
        <w:rPr>
          <w:rFonts w:ascii="Calibri" w:eastAsia="Calibri" w:hAnsi="Calibri" w:cs="Calibri"/>
          <w:b/>
          <w:bCs/>
          <w:color w:val="1A1A1A"/>
          <w:sz w:val="22"/>
          <w:szCs w:val="22"/>
        </w:rPr>
        <w:t>CSPO)</w:t>
      </w:r>
      <w:r w:rsidRPr="00BA671D">
        <w:rPr>
          <w:rFonts w:ascii="Calibri" w:eastAsia="Calibri" w:hAnsi="Calibri" w:cs="Calibri"/>
          <w:color w:val="4A5568"/>
          <w:sz w:val="22"/>
          <w:szCs w:val="22"/>
        </w:rPr>
        <w:t xml:space="preserve">  —</w:t>
      </w:r>
      <w:proofErr w:type="gramEnd"/>
      <w:r w:rsidRPr="00BA671D">
        <w:rPr>
          <w:rFonts w:ascii="Calibri" w:eastAsia="Calibri" w:hAnsi="Calibri" w:cs="Calibri"/>
          <w:color w:val="4A5568"/>
          <w:sz w:val="22"/>
          <w:szCs w:val="22"/>
        </w:rPr>
        <w:t xml:space="preserve">  Scrum Alliance</w:t>
      </w:r>
      <w:r w:rsidRPr="00BA671D">
        <w:rPr>
          <w:sz w:val="24"/>
          <w:szCs w:val="24"/>
        </w:rPr>
        <w:tab/>
      </w:r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>2022</w:t>
      </w:r>
    </w:p>
    <w:p w14:paraId="6B592961" w14:textId="77777777" w:rsidR="00914D2F" w:rsidRPr="00BA671D" w:rsidRDefault="00000000">
      <w:pPr>
        <w:tabs>
          <w:tab w:val="right" w:pos="9360"/>
        </w:tabs>
        <w:spacing w:before="52" w:after="52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Salesforce Marketing Cloud Email </w:t>
      </w:r>
      <w:proofErr w:type="gramStart"/>
      <w:r w:rsidRPr="00BA671D">
        <w:rPr>
          <w:rFonts w:ascii="Calibri" w:eastAsia="Calibri" w:hAnsi="Calibri" w:cs="Calibri"/>
          <w:b/>
          <w:bCs/>
          <w:color w:val="1A1A1A"/>
          <w:sz w:val="22"/>
          <w:szCs w:val="22"/>
        </w:rPr>
        <w:t>Specialist</w:t>
      </w:r>
      <w:r w:rsidRPr="00BA671D">
        <w:rPr>
          <w:rFonts w:ascii="Calibri" w:eastAsia="Calibri" w:hAnsi="Calibri" w:cs="Calibri"/>
          <w:color w:val="4A5568"/>
          <w:sz w:val="22"/>
          <w:szCs w:val="22"/>
        </w:rPr>
        <w:t xml:space="preserve">  —</w:t>
      </w:r>
      <w:proofErr w:type="gramEnd"/>
      <w:r w:rsidRPr="00BA671D">
        <w:rPr>
          <w:rFonts w:ascii="Calibri" w:eastAsia="Calibri" w:hAnsi="Calibri" w:cs="Calibri"/>
          <w:color w:val="4A5568"/>
          <w:sz w:val="22"/>
          <w:szCs w:val="22"/>
        </w:rPr>
        <w:t xml:space="preserve">  Salesforce</w:t>
      </w:r>
      <w:r w:rsidRPr="00BA671D">
        <w:rPr>
          <w:sz w:val="24"/>
          <w:szCs w:val="24"/>
        </w:rPr>
        <w:tab/>
      </w:r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>2022</w:t>
      </w:r>
    </w:p>
    <w:p w14:paraId="56956C31" w14:textId="77777777" w:rsidR="00914D2F" w:rsidRPr="00BA671D" w:rsidRDefault="00000000">
      <w:pPr>
        <w:pBdr>
          <w:bottom w:val="single" w:sz="10" w:space="4" w:color="C9A84C"/>
        </w:pBdr>
        <w:spacing w:before="210" w:after="65"/>
        <w:rPr>
          <w:sz w:val="24"/>
          <w:szCs w:val="24"/>
        </w:rPr>
      </w:pPr>
      <w:r w:rsidRPr="00BA671D">
        <w:rPr>
          <w:rFonts w:ascii="Calibri" w:eastAsia="Calibri" w:hAnsi="Calibri" w:cs="Calibri"/>
          <w:b/>
          <w:bCs/>
          <w:color w:val="1B2A4A"/>
          <w:spacing w:val="40"/>
          <w:sz w:val="24"/>
          <w:szCs w:val="24"/>
        </w:rPr>
        <w:t>EDUCATION</w:t>
      </w:r>
    </w:p>
    <w:p w14:paraId="4E02898A" w14:textId="625070FA" w:rsidR="00BA671D" w:rsidRDefault="00000000">
      <w:pPr>
        <w:tabs>
          <w:tab w:val="right" w:pos="9360"/>
        </w:tabs>
        <w:spacing w:before="52" w:after="52"/>
        <w:rPr>
          <w:rFonts w:ascii="Calibri" w:eastAsia="Calibri" w:hAnsi="Calibri" w:cs="Calibri"/>
          <w:color w:val="4A5568"/>
          <w:sz w:val="22"/>
          <w:szCs w:val="22"/>
        </w:rPr>
      </w:pPr>
      <w:r w:rsidRPr="00BA671D">
        <w:rPr>
          <w:rFonts w:ascii="Calibri" w:eastAsia="Calibri" w:hAnsi="Calibri" w:cs="Calibri"/>
          <w:b/>
          <w:bCs/>
          <w:color w:val="1A1A1A"/>
          <w:sz w:val="22"/>
          <w:szCs w:val="22"/>
        </w:rPr>
        <w:t>MBA – Business Analytics</w:t>
      </w:r>
      <w:r w:rsidRPr="00BA671D">
        <w:rPr>
          <w:rFonts w:ascii="Calibri" w:eastAsia="Calibri" w:hAnsi="Calibri" w:cs="Calibri"/>
          <w:color w:val="4A5568"/>
          <w:sz w:val="22"/>
          <w:szCs w:val="22"/>
        </w:rPr>
        <w:t xml:space="preserve"> </w:t>
      </w:r>
    </w:p>
    <w:p w14:paraId="3D647AAE" w14:textId="42518FB2" w:rsidR="00914D2F" w:rsidRPr="00BA671D" w:rsidRDefault="00000000" w:rsidP="00BA671D">
      <w:pPr>
        <w:tabs>
          <w:tab w:val="right" w:pos="9360"/>
        </w:tabs>
        <w:spacing w:before="52" w:after="52" w:line="360" w:lineRule="auto"/>
        <w:rPr>
          <w:sz w:val="24"/>
          <w:szCs w:val="24"/>
        </w:rPr>
      </w:pPr>
      <w:r w:rsidRPr="00BA671D">
        <w:rPr>
          <w:rFonts w:ascii="Calibri" w:eastAsia="Calibri" w:hAnsi="Calibri" w:cs="Calibri"/>
          <w:color w:val="4A5568"/>
          <w:sz w:val="22"/>
          <w:szCs w:val="22"/>
        </w:rPr>
        <w:t>Christ University, Bangalore</w:t>
      </w:r>
      <w:r w:rsidRPr="00BA671D">
        <w:rPr>
          <w:sz w:val="24"/>
          <w:szCs w:val="24"/>
        </w:rPr>
        <w:tab/>
      </w:r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>2018 – 2020</w:t>
      </w:r>
    </w:p>
    <w:p w14:paraId="5580FB0F" w14:textId="77777777" w:rsidR="00BA671D" w:rsidRDefault="00000000">
      <w:pPr>
        <w:tabs>
          <w:tab w:val="right" w:pos="9360"/>
        </w:tabs>
        <w:spacing w:before="52" w:after="52"/>
        <w:rPr>
          <w:rFonts w:ascii="Calibri" w:eastAsia="Calibri" w:hAnsi="Calibri" w:cs="Calibri"/>
          <w:color w:val="4A5568"/>
          <w:sz w:val="22"/>
          <w:szCs w:val="22"/>
        </w:rPr>
      </w:pPr>
      <w:r w:rsidRPr="00BA671D">
        <w:rPr>
          <w:rFonts w:ascii="Calibri" w:eastAsia="Calibri" w:hAnsi="Calibri" w:cs="Calibri"/>
          <w:b/>
          <w:bCs/>
          <w:color w:val="1A1A1A"/>
          <w:sz w:val="22"/>
          <w:szCs w:val="22"/>
        </w:rPr>
        <w:t>B.Sc. – Computer Systems &amp; Design</w:t>
      </w:r>
      <w:r w:rsidRPr="00BA671D">
        <w:rPr>
          <w:rFonts w:ascii="Calibri" w:eastAsia="Calibri" w:hAnsi="Calibri" w:cs="Calibri"/>
          <w:color w:val="4A5568"/>
          <w:sz w:val="22"/>
          <w:szCs w:val="22"/>
        </w:rPr>
        <w:t xml:space="preserve"> </w:t>
      </w:r>
    </w:p>
    <w:p w14:paraId="52C327BF" w14:textId="49802E67" w:rsidR="00914D2F" w:rsidRPr="00BA671D" w:rsidRDefault="00000000">
      <w:pPr>
        <w:tabs>
          <w:tab w:val="right" w:pos="9360"/>
        </w:tabs>
        <w:spacing w:before="52" w:after="52"/>
        <w:rPr>
          <w:sz w:val="24"/>
          <w:szCs w:val="24"/>
        </w:rPr>
      </w:pPr>
      <w:r w:rsidRPr="00BA671D">
        <w:rPr>
          <w:rFonts w:ascii="Calibri" w:eastAsia="Calibri" w:hAnsi="Calibri" w:cs="Calibri"/>
          <w:color w:val="4A5568"/>
          <w:sz w:val="22"/>
          <w:szCs w:val="22"/>
        </w:rPr>
        <w:t>PSG College of Technology, Coimbatore</w:t>
      </w:r>
      <w:r w:rsidRPr="00BA671D">
        <w:rPr>
          <w:sz w:val="24"/>
          <w:szCs w:val="24"/>
        </w:rPr>
        <w:tab/>
      </w:r>
      <w:r w:rsidRPr="00BA671D">
        <w:rPr>
          <w:rFonts w:ascii="Calibri" w:eastAsia="Calibri" w:hAnsi="Calibri" w:cs="Calibri"/>
          <w:i/>
          <w:iCs/>
          <w:color w:val="4A5568"/>
          <w:sz w:val="22"/>
          <w:szCs w:val="22"/>
        </w:rPr>
        <w:t>2015 – 2018</w:t>
      </w:r>
    </w:p>
    <w:sectPr w:rsidR="00914D2F" w:rsidRPr="00BA671D">
      <w:pgSz w:w="12240" w:h="15840"/>
      <w:pgMar w:top="880" w:right="1080" w:bottom="8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73D8"/>
    <w:multiLevelType w:val="hybridMultilevel"/>
    <w:tmpl w:val="ECA4F290"/>
    <w:lvl w:ilvl="0" w:tplc="336AF0E2">
      <w:start w:val="1"/>
      <w:numFmt w:val="bullet"/>
      <w:lvlText w:val="•"/>
      <w:lvlJc w:val="left"/>
      <w:pPr>
        <w:ind w:left="480" w:hanging="280"/>
      </w:pPr>
    </w:lvl>
    <w:lvl w:ilvl="1" w:tplc="914C87DC">
      <w:numFmt w:val="decimal"/>
      <w:lvlText w:val=""/>
      <w:lvlJc w:val="left"/>
    </w:lvl>
    <w:lvl w:ilvl="2" w:tplc="9152A3EA">
      <w:numFmt w:val="decimal"/>
      <w:lvlText w:val=""/>
      <w:lvlJc w:val="left"/>
    </w:lvl>
    <w:lvl w:ilvl="3" w:tplc="E68896AC">
      <w:numFmt w:val="decimal"/>
      <w:lvlText w:val=""/>
      <w:lvlJc w:val="left"/>
    </w:lvl>
    <w:lvl w:ilvl="4" w:tplc="B7168046">
      <w:numFmt w:val="decimal"/>
      <w:lvlText w:val=""/>
      <w:lvlJc w:val="left"/>
    </w:lvl>
    <w:lvl w:ilvl="5" w:tplc="5E0A2FAE">
      <w:numFmt w:val="decimal"/>
      <w:lvlText w:val=""/>
      <w:lvlJc w:val="left"/>
    </w:lvl>
    <w:lvl w:ilvl="6" w:tplc="75EE8EF6">
      <w:numFmt w:val="decimal"/>
      <w:lvlText w:val=""/>
      <w:lvlJc w:val="left"/>
    </w:lvl>
    <w:lvl w:ilvl="7" w:tplc="209A00FE">
      <w:numFmt w:val="decimal"/>
      <w:lvlText w:val=""/>
      <w:lvlJc w:val="left"/>
    </w:lvl>
    <w:lvl w:ilvl="8" w:tplc="77C8C04C">
      <w:numFmt w:val="decimal"/>
      <w:lvlText w:val=""/>
      <w:lvlJc w:val="left"/>
    </w:lvl>
  </w:abstractNum>
  <w:abstractNum w:abstractNumId="1" w15:restartNumberingAfterBreak="0">
    <w:nsid w:val="5BF17F93"/>
    <w:multiLevelType w:val="hybridMultilevel"/>
    <w:tmpl w:val="DFDC80CC"/>
    <w:lvl w:ilvl="0" w:tplc="75E43DC8">
      <w:start w:val="1"/>
      <w:numFmt w:val="bullet"/>
      <w:lvlText w:val="●"/>
      <w:lvlJc w:val="left"/>
      <w:pPr>
        <w:ind w:left="720" w:hanging="360"/>
      </w:pPr>
    </w:lvl>
    <w:lvl w:ilvl="1" w:tplc="9CF291C2">
      <w:start w:val="1"/>
      <w:numFmt w:val="bullet"/>
      <w:lvlText w:val="○"/>
      <w:lvlJc w:val="left"/>
      <w:pPr>
        <w:ind w:left="1440" w:hanging="360"/>
      </w:pPr>
    </w:lvl>
    <w:lvl w:ilvl="2" w:tplc="310038C8">
      <w:start w:val="1"/>
      <w:numFmt w:val="bullet"/>
      <w:lvlText w:val="■"/>
      <w:lvlJc w:val="left"/>
      <w:pPr>
        <w:ind w:left="2160" w:hanging="360"/>
      </w:pPr>
    </w:lvl>
    <w:lvl w:ilvl="3" w:tplc="98C67B5C">
      <w:start w:val="1"/>
      <w:numFmt w:val="bullet"/>
      <w:lvlText w:val="●"/>
      <w:lvlJc w:val="left"/>
      <w:pPr>
        <w:ind w:left="2880" w:hanging="360"/>
      </w:pPr>
    </w:lvl>
    <w:lvl w:ilvl="4" w:tplc="EA38E4F6">
      <w:start w:val="1"/>
      <w:numFmt w:val="bullet"/>
      <w:lvlText w:val="○"/>
      <w:lvlJc w:val="left"/>
      <w:pPr>
        <w:ind w:left="3600" w:hanging="360"/>
      </w:pPr>
    </w:lvl>
    <w:lvl w:ilvl="5" w:tplc="2C9EF232">
      <w:start w:val="1"/>
      <w:numFmt w:val="bullet"/>
      <w:lvlText w:val="■"/>
      <w:lvlJc w:val="left"/>
      <w:pPr>
        <w:ind w:left="4320" w:hanging="360"/>
      </w:pPr>
    </w:lvl>
    <w:lvl w:ilvl="6" w:tplc="0A48BF1C">
      <w:start w:val="1"/>
      <w:numFmt w:val="bullet"/>
      <w:lvlText w:val="●"/>
      <w:lvlJc w:val="left"/>
      <w:pPr>
        <w:ind w:left="5040" w:hanging="360"/>
      </w:pPr>
    </w:lvl>
    <w:lvl w:ilvl="7" w:tplc="3CAAC59A">
      <w:start w:val="1"/>
      <w:numFmt w:val="bullet"/>
      <w:lvlText w:val="●"/>
      <w:lvlJc w:val="left"/>
      <w:pPr>
        <w:ind w:left="5760" w:hanging="360"/>
      </w:pPr>
    </w:lvl>
    <w:lvl w:ilvl="8" w:tplc="4CCE07EE">
      <w:start w:val="1"/>
      <w:numFmt w:val="bullet"/>
      <w:lvlText w:val="●"/>
      <w:lvlJc w:val="left"/>
      <w:pPr>
        <w:ind w:left="6480" w:hanging="360"/>
      </w:pPr>
    </w:lvl>
  </w:abstractNum>
  <w:num w:numId="1" w16cid:durableId="1424299451">
    <w:abstractNumId w:val="1"/>
    <w:lvlOverride w:ilvl="0">
      <w:startOverride w:val="1"/>
    </w:lvlOverride>
  </w:num>
  <w:num w:numId="2" w16cid:durableId="1702633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D2F"/>
    <w:rsid w:val="001607CC"/>
    <w:rsid w:val="002664FC"/>
    <w:rsid w:val="00914D2F"/>
    <w:rsid w:val="00BA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5F8D"/>
  <w15:docId w15:val="{4B0BE86E-38B2-4C41-A04A-37B56BE6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Shanmugavadivu N</cp:lastModifiedBy>
  <cp:revision>2</cp:revision>
  <dcterms:created xsi:type="dcterms:W3CDTF">2026-03-05T19:06:00Z</dcterms:created>
  <dcterms:modified xsi:type="dcterms:W3CDTF">2026-03-05T19:23:00Z</dcterms:modified>
</cp:coreProperties>
</file>