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 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«___»_____________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 шифрованными сообщениями с iOS-клиентом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графическому интерфейсу – графический интерфейс должен использовать стандартные графические компоненты UIKit.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iOS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77777777" w:rsidR="00A4001E" w:rsidRPr="001B1007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1508FE">
        <w:rPr>
          <w:color w:val="000000" w:themeColor="text1"/>
          <w:sz w:val="22"/>
          <w:szCs w:val="22"/>
        </w:rPr>
        <w:t xml:space="preserve"> Определения и сокращения.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77777777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</w:p>
    <w:p w14:paraId="1A69150A" w14:textId="0A3E8B76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 w:rsidR="008D7C5C">
        <w:rPr>
          <w:sz w:val="22"/>
          <w:szCs w:val="22"/>
        </w:rPr>
        <w:t>Анализ требований</w:t>
      </w:r>
      <w:r>
        <w:rPr>
          <w:sz w:val="22"/>
          <w:szCs w:val="22"/>
        </w:rPr>
        <w:t xml:space="preserve"> к программному средству и разработка фу</w:t>
      </w:r>
      <w:r w:rsidR="00402E87">
        <w:rPr>
          <w:sz w:val="22"/>
          <w:szCs w:val="22"/>
        </w:rPr>
        <w:t xml:space="preserve">нкциональных требований. 4.2.1. </w:t>
      </w:r>
      <w:r w:rsidR="002C1614">
        <w:rPr>
          <w:sz w:val="22"/>
          <w:szCs w:val="22"/>
        </w:rPr>
        <w:t>Разработка спецификации функциональных требований.</w:t>
      </w:r>
    </w:p>
    <w:p w14:paraId="4C58E87D" w14:textId="77777777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4.3. Проектирование и разработка программного средства. 4.3.1. Разработка протокола сквозного шифрования. 4.3.2. Разработка архитектуры программного средства</w:t>
      </w:r>
      <w:r w:rsidR="00E079D3">
        <w:rPr>
          <w:sz w:val="22"/>
          <w:szCs w:val="22"/>
        </w:rPr>
        <w:t xml:space="preserve">. 4.3.3.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 w:rsidR="00E079D3">
        <w:rPr>
          <w:sz w:val="22"/>
          <w:szCs w:val="22"/>
        </w:rPr>
        <w:t>приложения. 4.3.4. Разработка серверной части программного средства. 4.3.5. Разработка клиентской части программного средства. 4.3.6 Развёртывание программного средства. Разработка инфраструктуры.</w:t>
      </w:r>
    </w:p>
    <w:p w14:paraId="09DBE4AC" w14:textId="77777777" w:rsidR="00E079D3" w:rsidRDefault="00E079D3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4.4. Тестирование и проверка ра</w:t>
      </w:r>
      <w:r w:rsidR="008D7C5C">
        <w:rPr>
          <w:sz w:val="22"/>
          <w:szCs w:val="22"/>
        </w:rPr>
        <w:t>ботоспособности программного средства. 4.4.1. Юнит-тестирование кодовой базы. 4.4.2. Интеграционное тестирование. 4.4.3. Непрерывная интеграция.</w:t>
      </w:r>
    </w:p>
    <w:p w14:paraId="53E0451E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4.5. Эксплуатация программного средства.</w:t>
      </w:r>
    </w:p>
    <w:p w14:paraId="5DC8774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4.6. Технико-экономическое обоснования показателей экономический эффе</w:t>
      </w:r>
      <w:r w:rsidR="00107D42">
        <w:rPr>
          <w:sz w:val="22"/>
          <w:szCs w:val="22"/>
        </w:rPr>
        <w:t xml:space="preserve">ктивности 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>обмена шифрованными сообщениями с iOS-клиентом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515BB29A" w14:textId="77777777" w:rsidR="00DD077C" w:rsidRPr="00DD077C" w:rsidRDefault="00983D32" w:rsidP="00DD077C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DD077C">
        <w:rPr>
          <w:sz w:val="22"/>
          <w:szCs w:val="22"/>
        </w:rPr>
        <w:t xml:space="preserve">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последовательности обмена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45DFA6B2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последовательности разблокировки клиентского приложения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00AD1F5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Pr="00DD077C">
        <w:rPr>
          <w:sz w:val="22"/>
          <w:szCs w:val="22"/>
        </w:rPr>
        <w:t xml:space="preserve">Пользовательский </w:t>
      </w:r>
      <w:r w:rsidR="001D1D2B" w:rsidRPr="00DD077C">
        <w:rPr>
          <w:sz w:val="22"/>
          <w:szCs w:val="22"/>
        </w:rPr>
        <w:t>интерфейс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2A256EEF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791D92E0" w14:textId="77777777" w:rsidR="00DD077C" w:rsidRP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5.5.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</w:t>
      </w:r>
      <w:r w:rsidR="001D1D2B" w:rsidRPr="00DD077C">
        <w:rPr>
          <w:sz w:val="22"/>
          <w:szCs w:val="22"/>
        </w:rPr>
        <w:t>взаимодействия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7E988339" w14:textId="662B91F0" w:rsidR="00983D32" w:rsidRDefault="00983D32" w:rsidP="00983D32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E042FB">
        <w:rPr>
          <w:sz w:val="22"/>
          <w:szCs w:val="22"/>
        </w:rPr>
        <w:t xml:space="preserve"> </w:t>
      </w:r>
      <w:r w:rsidR="001433B7">
        <w:rPr>
          <w:sz w:val="22"/>
          <w:szCs w:val="22"/>
          <w:lang w:val="en-US"/>
        </w:rPr>
        <w:t>UML</w:t>
      </w:r>
      <w:r w:rsidR="001433B7">
        <w:rPr>
          <w:sz w:val="22"/>
          <w:szCs w:val="22"/>
        </w:rPr>
        <w:t xml:space="preserve"> Диаграмма базы данных клиента</w:t>
      </w:r>
      <w:r>
        <w:rPr>
          <w:sz w:val="22"/>
          <w:szCs w:val="22"/>
        </w:rPr>
        <w:t xml:space="preserve">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42FB736C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1D1D2B">
        <w:rPr>
          <w:sz w:val="22"/>
          <w:szCs w:val="22"/>
        </w:rPr>
        <w:t>Те</w:t>
      </w:r>
      <w:r w:rsidR="00950D93">
        <w:rPr>
          <w:sz w:val="22"/>
          <w:szCs w:val="22"/>
        </w:rPr>
        <w:t>хнико-экономическое обоснование</w:t>
      </w:r>
      <w:bookmarkStart w:id="0" w:name="_GoBack"/>
      <w:bookmarkEnd w:id="0"/>
      <w:r w:rsidR="00950D93">
        <w:rPr>
          <w:sz w:val="22"/>
          <w:szCs w:val="22"/>
        </w:rPr>
        <w:t xml:space="preserve"> </w:t>
      </w:r>
      <w:r w:rsidR="001D1D2B">
        <w:rPr>
          <w:sz w:val="22"/>
          <w:szCs w:val="22"/>
        </w:rPr>
        <w:t xml:space="preserve">разработки </w:t>
      </w:r>
      <w:r w:rsidR="001D1D2B">
        <w:rPr>
          <w:sz w:val="22"/>
        </w:rPr>
        <w:t xml:space="preserve">клиент-серверного программного средства </w:t>
      </w:r>
      <w:r w:rsidR="001D1D2B" w:rsidRPr="00391BDE">
        <w:rPr>
          <w:sz w:val="22"/>
        </w:rPr>
        <w:t>обмена шифрованными сообщениями с iOS-клиентом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   (</w:t>
      </w:r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7777777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r w:rsidR="002C0D20">
              <w:rPr>
                <w:i/>
                <w:sz w:val="24"/>
              </w:rPr>
              <w:t xml:space="preserve">опроцентовка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824C13">
              <w:rPr>
                <w:i/>
                <w:sz w:val="24"/>
              </w:rPr>
              <w:t xml:space="preserve"> 4.3.1, 4.3.3,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50C629B8" w:rsidR="00D41A09" w:rsidRDefault="00D41A09" w:rsidP="00BF42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BF424C">
              <w:rPr>
                <w:i/>
                <w:sz w:val="24"/>
              </w:rPr>
              <w:t>2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BF424C">
              <w:rPr>
                <w:i/>
                <w:sz w:val="24"/>
              </w:rPr>
              <w:t>.3.2, 4.3.4, 4.3.5</w:t>
            </w:r>
            <w:r w:rsidR="003B08A7">
              <w:rPr>
                <w:i/>
                <w:sz w:val="24"/>
              </w:rPr>
              <w:t>,</w:t>
            </w:r>
            <w:r w:rsidR="00BF424C">
              <w:rPr>
                <w:i/>
                <w:sz w:val="24"/>
              </w:rPr>
              <w:t xml:space="preserve"> 4.3.6</w:t>
            </w:r>
            <w:r w:rsidR="00E87E1E">
              <w:rPr>
                <w:i/>
                <w:sz w:val="24"/>
              </w:rPr>
              <w:t>, 4.4.3,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D3B622A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</w:t>
            </w:r>
            <w:r w:rsidR="00E87E1E">
              <w:rPr>
                <w:i/>
                <w:sz w:val="24"/>
              </w:rPr>
              <w:t>4.1, 4.4.2, 4.5, 4.6, 5.5, 5.6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r w:rsidR="00933D85" w:rsidRPr="000F0061">
        <w:rPr>
          <w:color w:val="000000" w:themeColor="text1"/>
          <w:sz w:val="22"/>
          <w:u w:val="single"/>
        </w:rPr>
        <w:t>Мигалевич</w:t>
      </w:r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   </w:t>
      </w:r>
      <w:r w:rsidR="00964C1A" w:rsidRPr="000F0061">
        <w:rPr>
          <w:color w:val="000000" w:themeColor="text1"/>
          <w:sz w:val="16"/>
          <w:szCs w:val="16"/>
        </w:rPr>
        <w:t>(</w:t>
      </w:r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25367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EEC8E-0A7B-5F40-BAFF-766753C7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910</Words>
  <Characters>5192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17</cp:revision>
  <cp:lastPrinted>2010-04-02T08:02:00Z</cp:lastPrinted>
  <dcterms:created xsi:type="dcterms:W3CDTF">2018-03-25T07:44:00Z</dcterms:created>
  <dcterms:modified xsi:type="dcterms:W3CDTF">2018-05-20T11:08:00Z</dcterms:modified>
</cp:coreProperties>
</file>