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bookmarkStart w:id="0" w:name="_GoBack"/>
      <w:bookmarkEnd w:id="0"/>
      <w:r w:rsidRPr="000B6389">
        <w:rPr>
          <w:rFonts w:ascii="Times New Roman" w:eastAsia="Times New Roman" w:hAnsi="Times New Roman" w:cs="Times New Roman"/>
          <w:sz w:val="44"/>
          <w:szCs w:val="24"/>
        </w:rPr>
        <w:t>TÀI LIỆU HƯỚNG DẪN SỬ DỤNG HỆ THỐNG SMARTQUEUE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(Hệ thống Quản lý Hàng đợi Thông minh)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1. Giới thiệu chung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SmartQueue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là hệ thống quản lý hàng đợi dành cho bệnh viện và phòng khám, hỗ trợ các tính năng lấy số, gọi số, hiển thị thông tin và báo cáo thống kê [1]. Hệ thống bao gồm các phân hệ chính: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Kiosk: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Cấp số tự động (số thường/ưu tiên) [1].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Calling Desk: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Bàn gọi số dành cho bác sĩ/nhân viên [1].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TV Display: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Màn hình hiển thị số thứ tự [2].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Admin Dashboard: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Quản trị cấu hình hệ thống [2].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--------------------------------------------------------------------------------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2. Đăng nhập hệ thống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Người dùng truy cập vào hệ thống thông qua giao diện web hoặc ứng dụng.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Giao diện: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Nhập "Tên đăng nhập" và "Mật khẩu" tại màn hình đăng nhập có logo QMS [3].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lastRenderedPageBreak/>
        <w:drawing>
          <wp:inline distT="0" distB="0" distL="0" distR="0" wp14:anchorId="2BE53930" wp14:editId="13CFB3C4">
            <wp:extent cx="5822185" cy="6264183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Sau khi đăng nhập thành công, tùy vào quyền hạn (Admin, Bác sĩ, Kiosk), hệ thống sẽ chuyển đến trang chức năng tương ứng.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--------------------------------------------------------------------------------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3. Hướng dẫn dành cho Quản trị viên (Admin)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lastRenderedPageBreak/>
        <w:t>Trang quản trị cung cấp toàn quyền thiết lập hệ thống [4], [5].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21970E13" wp14:editId="3B03B0D7">
            <wp:extent cx="5943600" cy="2897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3296A6A1" wp14:editId="5883451B">
            <wp:extent cx="5943600" cy="2897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3.1. Quản lý Dịch vụ (Services)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Nơi khai báo các dịch vụ khám chữa bệnh.</w:t>
      </w:r>
    </w:p>
    <w:p w:rsidR="000B6389" w:rsidRDefault="000B6389" w:rsidP="000B6389">
      <w:pPr>
        <w:tabs>
          <w:tab w:val="left" w:pos="8232"/>
        </w:tabs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Truy cập: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Menu "Quản lý Dịch vụ" [4].</w:t>
      </w:r>
      <w:r>
        <w:rPr>
          <w:rFonts w:ascii="Times New Roman" w:eastAsia="Times New Roman" w:hAnsi="Times New Roman" w:cs="Times New Roman"/>
          <w:sz w:val="44"/>
          <w:szCs w:val="24"/>
        </w:rPr>
        <w:tab/>
      </w:r>
    </w:p>
    <w:p w:rsidR="000B6389" w:rsidRDefault="000B6389" w:rsidP="000B6389">
      <w:pPr>
        <w:tabs>
          <w:tab w:val="left" w:pos="8232"/>
        </w:tabs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tabs>
          <w:tab w:val="left" w:pos="8232"/>
        </w:tabs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20A9CC86" wp14:editId="2D17FA69">
            <wp:extent cx="5943600" cy="2897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tabs>
          <w:tab w:val="left" w:pos="8232"/>
        </w:tabs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Thao tác: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Xem danh sách dịch vụ (Mã, Tên, Thứ tự hiển thị) [6].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2264FC9B" wp14:editId="173B87F3">
            <wp:extent cx="5943600" cy="29038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lastRenderedPageBreak/>
        <w:t>    ◦ Thêm mới hoặc Chỉnh sửa dịch vụ: Nhập Mã dịch vụ (VD: XN, SA), Tên dịch vụ, Thứ tự hiển thị và trạng thái hoạt động [7], [8].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7D7DDAD8" wp14:editId="60419B89">
            <wp:extent cx="5943600" cy="2903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1C78DC5D" wp14:editId="63AA9B9F">
            <wp:extent cx="5943600" cy="29095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3.2. Quản lý Phòng / Quầy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lastRenderedPageBreak/>
        <w:t>Thiết lập các phòng khám hoặc quầy phục vụ và gán dịch vụ tương ứng.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Truy cập: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Menu "Quản lý Phòng" [4].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60D7115D" wp14:editId="35C20948">
            <wp:extent cx="5943600" cy="2897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Thao tác: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Thêm/Sửa phòng: Nhập Mã phòng, Tên phòng (VD: Phòng 2, Quầy 01), chọn "Dịch vụ phụ trách" (VD: Khám Nội) và giới hạn số lượng hàng đợi tối đa [9], [10].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lastRenderedPageBreak/>
        <w:drawing>
          <wp:inline distT="0" distB="0" distL="0" distR="0" wp14:anchorId="66BE0F5D" wp14:editId="246041F2">
            <wp:extent cx="5943600" cy="29095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1D75A920" wp14:editId="45E5E885">
            <wp:extent cx="5943600" cy="29127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Danh sách hiển thị rõ dịch vụ nào thuộc phòng nào [11].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3.3. Quản lý Người dùng (Users)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Cấp tài khoản cho bác sĩ, nhân viên và các thiết bị (Kiosk, TV).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lastRenderedPageBreak/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Truy cập: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Menu "Quản lý Người dùng" [4].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49E37C12" wp14:editId="371BA0B2">
            <wp:extent cx="5943600" cy="28975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Các vai trò (Roles):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Quản trị viên, Bác sĩ/Nhân viên quầy, Màn hình Kiosk, Màn hình TV, Nhân viên cấp số [12].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0ACCC401" wp14:editId="6C881ED8">
            <wp:extent cx="5943600" cy="29038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lastRenderedPageBreak/>
        <w:drawing>
          <wp:inline distT="0" distB="0" distL="0" distR="0" wp14:anchorId="288876B3" wp14:editId="163E7EE1">
            <wp:extent cx="5943600" cy="29095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Thao tác: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Tạo tài khoản mới: Nhập Họ tên, Tên đăng nhập, Vai trò [13].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6F2B4191" wp14:editId="697F44D8">
            <wp:extent cx="5943600" cy="2915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lastRenderedPageBreak/>
        <w:t>    ◦ Đặt lại mật khẩu cho nhân viên nếu cần thiết [14].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Cấu hình Kiosk: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Với tài khoản Kiosk, có thể gán cố định máy in (VD: Máy in Sảnh chính) [15].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3.4. Quản lý Máy in &amp; Cấu hình TV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05539163" wp14:editId="71FD34DD">
            <wp:extent cx="5943600" cy="29095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Máy in: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Khai báo tên máy in, địa chỉ IP (để in qua mạng LAN) và vị trí đặt [16], [17], [18].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lastRenderedPageBreak/>
        <w:drawing>
          <wp:inline distT="0" distB="0" distL="0" distR="0" wp14:anchorId="488ADF6B" wp14:editId="12A9F719">
            <wp:extent cx="5943600" cy="29095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491F9732" wp14:editId="5BF83FE4">
            <wp:extent cx="5943600" cy="29038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lastRenderedPageBreak/>
        <w:drawing>
          <wp:inline distT="0" distB="0" distL="0" distR="0" wp14:anchorId="56F7E57F" wp14:editId="7F2C0CFA">
            <wp:extent cx="5943600" cy="29095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15179A02" wp14:editId="457BE910">
            <wp:extent cx="5943600" cy="28975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Cấu hình TV: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Thiết lập giao diện hiển thị cho từng khu vực (VD: TV Sảnh chính, TV Khu xét nghiệm) [19].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lastRenderedPageBreak/>
        <w:drawing>
          <wp:inline distT="0" distB="0" distL="0" distR="0" wp14:anchorId="7560AF0D" wp14:editId="192873CC">
            <wp:extent cx="5943600" cy="29222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Tùy chỉnh bố cục: Chọn các quầy cần hiển thị trên TV, chỉnh cỡ chữ, màu sắc (Header, Footer, Main) [20], [21], [22].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4B129A0D" wp14:editId="23ACB918">
            <wp:extent cx="5943600" cy="291274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lastRenderedPageBreak/>
        <w:drawing>
          <wp:inline distT="0" distB="0" distL="0" distR="0" wp14:anchorId="5D5A959C" wp14:editId="772A6865">
            <wp:extent cx="5943600" cy="29095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6E7BD0D0" wp14:editId="1F069F38">
            <wp:extent cx="5943600" cy="291274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Cài đặt nội dung chạy chữ (Footer) hoặc kích hoạt video quảng cáo [23].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lastRenderedPageBreak/>
        <w:drawing>
          <wp:inline distT="0" distB="0" distL="0" distR="0" wp14:anchorId="1A857CF5" wp14:editId="0E178E9C">
            <wp:extent cx="5943600" cy="290957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3.5. Cấu hình Ưu tiên &amp; Thời gian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Thời gian lấy số: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Cài đặt khung giờ cho phép lấy số (VD: Cả ngày 07:00 - 19:30) và các ngày trong tuần [24], [25].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drawing>
          <wp:inline distT="0" distB="0" distL="0" distR="0" wp14:anchorId="267492CA" wp14:editId="61300435">
            <wp:extent cx="5943600" cy="29006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lastRenderedPageBreak/>
        <w:drawing>
          <wp:inline distT="0" distB="0" distL="0" distR="0" wp14:anchorId="250ACD8C" wp14:editId="2A7C4CF3">
            <wp:extent cx="5943600" cy="29159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Chiến lược ưu tiên (Priority):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</w:t>
      </w:r>
      <w:r w:rsidRPr="000B6389">
        <w:rPr>
          <w:rFonts w:ascii="Times New Roman" w:eastAsia="Times New Roman" w:hAnsi="Times New Roman" w:cs="Times New Roman"/>
          <w:i/>
          <w:iCs/>
          <w:sz w:val="44"/>
          <w:szCs w:val="24"/>
        </w:rPr>
        <w:t>Chế độ Strict: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Số ưu tiên luôn được đẩy lên đầu hàng đợi [1].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</w:t>
      </w:r>
      <w:r w:rsidRPr="000B6389">
        <w:rPr>
          <w:rFonts w:ascii="Times New Roman" w:eastAsia="Times New Roman" w:hAnsi="Times New Roman" w:cs="Times New Roman"/>
          <w:i/>
          <w:iCs/>
          <w:sz w:val="44"/>
          <w:szCs w:val="24"/>
        </w:rPr>
        <w:t>Chế độ Interleaved (Xen kẽ):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Cấu hình tỷ lệ xen kẽ (VD: Khoảng cách = 3, nghĩa là cứ 3 người thường sẽ gọi 1 người ưu tiên) [26], [1].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E71223">
        <w:rPr>
          <w:noProof/>
        </w:rPr>
        <w:lastRenderedPageBreak/>
        <w:drawing>
          <wp:inline distT="0" distB="0" distL="0" distR="0" wp14:anchorId="14DC7625" wp14:editId="68AD3903">
            <wp:extent cx="5943600" cy="29095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--------------------------------------------------------------------------------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4. Hướng dẫn sử dụng Kiosk (Cấp số)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Giao diện dành cho bệnh nhân tự lấy số tại màn hình cảm ứng.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1. 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Chọn Dịch vụ: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Bệnh nhân nhấn chọn loại dịch vụ muốn khám (VD: Xét nghiệm, Siêu âm, Khám Nội...) [27].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DB70CB">
        <w:rPr>
          <w:noProof/>
        </w:rPr>
        <w:lastRenderedPageBreak/>
        <w:drawing>
          <wp:inline distT="0" distB="0" distL="0" distR="0" wp14:anchorId="4EA0E03A" wp14:editId="0CC6F2EE">
            <wp:extent cx="5943600" cy="29222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2. 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Chọn Loại đối tượng: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Thường: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Khám thông thường.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Ưu tiên: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Dành cho người già, trẻ em, bà bầu (Số ưu tiên sẽ được xử lý theo cấu hình hệ thống) [27], [1].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3. 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Chọn Phòng (Tùy chọn):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Nếu dịch vụ có nhiều phòng và hệ thống cho phép chọn, danh sách phòng và số người đang chờ sẽ hiện ra để lựa chọn [28].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DB70CB">
        <w:rPr>
          <w:noProof/>
        </w:rPr>
        <w:lastRenderedPageBreak/>
        <w:drawing>
          <wp:inline distT="0" distB="0" distL="0" distR="0" wp14:anchorId="2F558D59" wp14:editId="001C6BF3">
            <wp:extent cx="5943600" cy="28822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4. 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Nhận Phiếu: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Màn hình thông báo "Lấy số thành công" kèm theo Số thứ tự (VD: XN-U0001), vị trí phòng và thời gian chờ dự kiến [29].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DB70CB">
        <w:rPr>
          <w:noProof/>
        </w:rPr>
        <w:drawing>
          <wp:inline distT="0" distB="0" distL="0" distR="0" wp14:anchorId="3F83D318" wp14:editId="3F460B79">
            <wp:extent cx="5943600" cy="29159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lastRenderedPageBreak/>
        <w:t>5. 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Theo dõi: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Bệnh nhân có thể xem trạng thái hàng đợi tổng quan (Đang chờ, Đã xong) trên màn hình [30].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--------------------------------------------------------------------------------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5. Hướng dẫn sử dụng Bàn gọi số (Calling Desk)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Giao diện trên máy tính của Bác sĩ hoặc Nhân viên quầy [31].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DB70CB">
        <w:rPr>
          <w:noProof/>
        </w:rPr>
        <w:drawing>
          <wp:inline distT="0" distB="0" distL="0" distR="0" wp14:anchorId="42314F59" wp14:editId="78BDE770">
            <wp:extent cx="5943600" cy="29006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Thông tin hiển thị: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Số đang gọi hiện tại (VD: VP-0003).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Danh sách hàng đợi đang chờ.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Lịch sử các số đã bỏ qua hoặc đã hoàn thành.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Các phím chức năng: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lastRenderedPageBreak/>
        <w:t>    ◦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Gọi số tiếp (Phím tắt F1):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Gọi bệnh nhân tiếp theo trong hàng đợi [31], [32].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DB70CB">
        <w:rPr>
          <w:noProof/>
        </w:rPr>
        <w:drawing>
          <wp:inline distT="0" distB="0" distL="0" distR="0" wp14:anchorId="14A1C6E4" wp14:editId="1D57D78C">
            <wp:extent cx="5943600" cy="28975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Gọi lại (Phím tắt F2):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Phát loa gọi lại số hiện tại nếu bệnh nhân chưa vào [31], [32].</w:t>
      </w:r>
    </w:p>
    <w:p w:rsidR="00F4430D" w:rsidRPr="000B6389" w:rsidRDefault="00F4430D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DB70CB">
        <w:rPr>
          <w:noProof/>
        </w:rPr>
        <w:drawing>
          <wp:inline distT="0" distB="0" distL="0" distR="0" wp14:anchorId="189C9542" wp14:editId="4A16D2E7">
            <wp:extent cx="5943600" cy="28975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Bỏ qua (Phím tắt F3):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Bỏ qua số hiện tại nếu bệnh nhân vắng mặt [31], [32].</w:t>
      </w:r>
    </w:p>
    <w:p w:rsidR="00F4430D" w:rsidRPr="000B6389" w:rsidRDefault="00F4430D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DB70CB">
        <w:rPr>
          <w:noProof/>
        </w:rPr>
        <w:lastRenderedPageBreak/>
        <w:drawing>
          <wp:inline distT="0" distB="0" distL="0" distR="0" wp14:anchorId="189C9542" wp14:editId="4A16D2E7">
            <wp:extent cx="5943600" cy="28975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Hoàn thành (Phím tắt F4):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Kết thúc phiên khám và lưu trạng thái thành công [31], [32].</w:t>
      </w:r>
    </w:p>
    <w:p w:rsidR="00F4430D" w:rsidRPr="000B6389" w:rsidRDefault="00F4430D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DB70CB">
        <w:rPr>
          <w:noProof/>
        </w:rPr>
        <w:drawing>
          <wp:inline distT="0" distB="0" distL="0" distR="0" wp14:anchorId="189C9542" wp14:editId="4A16D2E7">
            <wp:extent cx="5943600" cy="28975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Chuyển số: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Chuyển bệnh nhân sang phòng khác hoặc dịch vụ khác [31], [32].</w:t>
      </w:r>
    </w:p>
    <w:p w:rsidR="00F4430D" w:rsidRPr="000B6389" w:rsidRDefault="00F4430D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DB70CB">
        <w:rPr>
          <w:noProof/>
        </w:rPr>
        <w:lastRenderedPageBreak/>
        <w:drawing>
          <wp:inline distT="0" distB="0" distL="0" distR="0" wp14:anchorId="189C9542" wp14:editId="4A16D2E7">
            <wp:extent cx="5943600" cy="28975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--------------------------------------------------------------------------------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6. Báo cáo &amp; Thống kê</w:t>
      </w:r>
    </w:p>
    <w:p w:rsid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Dành cho quản lý để theo dõi hiệu suất hoạt động [33], [34].</w:t>
      </w:r>
    </w:p>
    <w:p w:rsidR="00F4430D" w:rsidRDefault="00F4430D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F4430D" w:rsidRDefault="00F4430D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DB70CB">
        <w:rPr>
          <w:noProof/>
        </w:rPr>
        <w:drawing>
          <wp:inline distT="0" distB="0" distL="0" distR="0" wp14:anchorId="7F1D18FB" wp14:editId="1A54450E">
            <wp:extent cx="5943600" cy="28975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30D" w:rsidRDefault="00F4430D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F4430D" w:rsidRDefault="00F4430D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DB70CB">
        <w:rPr>
          <w:noProof/>
        </w:rPr>
        <w:lastRenderedPageBreak/>
        <w:drawing>
          <wp:inline distT="0" distB="0" distL="0" distR="0" wp14:anchorId="606B5C38" wp14:editId="11BDC34A">
            <wp:extent cx="5943600" cy="2909570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30D" w:rsidRPr="000B6389" w:rsidRDefault="00F4430D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Bộ lọc:</w:t>
      </w:r>
      <w:r w:rsidRPr="000B6389">
        <w:rPr>
          <w:rFonts w:ascii="Times New Roman" w:eastAsia="Times New Roman" w:hAnsi="Times New Roman" w:cs="Times New Roman"/>
          <w:sz w:val="44"/>
          <w:szCs w:val="24"/>
        </w:rPr>
        <w:t> Xem theo khoảng thời gian (Từ ngày - Đến ngày) và theo Dịch vụ.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Các chỉ số chính: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Tổng lượt lấy số.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Xử lý thành công (kèm tỷ lệ %).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Bỏ lượt / Hủy.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Thời gian chờ trung bình (phút).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• </w:t>
      </w:r>
      <w:r w:rsidRPr="000B6389">
        <w:rPr>
          <w:rFonts w:ascii="Times New Roman" w:eastAsia="Times New Roman" w:hAnsi="Times New Roman" w:cs="Times New Roman"/>
          <w:b/>
          <w:bCs/>
          <w:sz w:val="44"/>
          <w:szCs w:val="24"/>
        </w:rPr>
        <w:t>Biểu đồ: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Xu hướng theo thời gian (khung giờ cao điểm).</w:t>
      </w:r>
    </w:p>
    <w:p w:rsidR="000B6389" w:rsidRPr="000B6389" w:rsidRDefault="000B6389" w:rsidP="000B6389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0B6389">
        <w:rPr>
          <w:rFonts w:ascii="Times New Roman" w:eastAsia="Times New Roman" w:hAnsi="Times New Roman" w:cs="Times New Roman"/>
          <w:sz w:val="44"/>
          <w:szCs w:val="24"/>
        </w:rPr>
        <w:t>    ◦ Phân bố số lượng theo dịch vụ (VD: Xét nghiệm nhiều nhất, sau đó đến Viện phí).</w:t>
      </w:r>
    </w:p>
    <w:p w:rsidR="003C0A38" w:rsidRPr="000B6389" w:rsidRDefault="003C0A38">
      <w:pPr>
        <w:rPr>
          <w:rFonts w:ascii="Times New Roman" w:hAnsi="Times New Roman" w:cs="Times New Roman"/>
          <w:sz w:val="40"/>
        </w:rPr>
      </w:pPr>
    </w:p>
    <w:sectPr w:rsidR="003C0A38" w:rsidRPr="000B6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389"/>
    <w:rsid w:val="000B6389"/>
    <w:rsid w:val="001A61D0"/>
    <w:rsid w:val="003C0A38"/>
    <w:rsid w:val="00F4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DF1331-E0D7-415D-BBC7-8BD013E9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0B6389"/>
  </w:style>
  <w:style w:type="paragraph" w:styleId="ListParagraph">
    <w:name w:val="List Paragraph"/>
    <w:basedOn w:val="Normal"/>
    <w:uiPriority w:val="34"/>
    <w:qFormat/>
    <w:rsid w:val="000B6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10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5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3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8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0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Tran</dc:creator>
  <cp:keywords/>
  <dc:description/>
  <cp:lastModifiedBy>Hai Tran</cp:lastModifiedBy>
  <cp:revision>2</cp:revision>
  <dcterms:created xsi:type="dcterms:W3CDTF">2026-01-31T12:42:00Z</dcterms:created>
  <dcterms:modified xsi:type="dcterms:W3CDTF">2026-01-31T12:42:00Z</dcterms:modified>
</cp:coreProperties>
</file>