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5FA8" w:val="clear"/>
            <w:tcMar>
              <w:top w:type="dxa" w:w="400"/>
              <w:left w:type="dxa" w:w="400"/>
              <w:bottom w:type="dxa" w:w="400"/>
              <w:right w:type="dxa" w:w="400"/>
            </w:tcMar>
          </w:tcPr>
          <w:p>
            <w:pPr>
              <w:jc w:val="center"/>
            </w:pPr>
            <w:r>
              <w:rPr>
                <w:rFonts w:ascii="Arial" w:cs="Arial" w:eastAsia="Arial" w:hAnsi="Arial"/>
                <w:b/>
                <w:bCs/>
                <w:color w:val="FFFFFF"/>
                <w:sz w:val="52"/>
                <w:szCs w:val="52"/>
              </w:rPr>
              <w:t xml:space="preserve">Build Your AI Brain</w:t>
            </w:r>
          </w:p>
          <w:p>
            <w:pPr>
              <w:spacing w:before="120"/>
              <w:jc w:val="center"/>
            </w:pPr>
            <w:r>
              <w:rPr>
                <w:rFonts w:ascii="Arial" w:cs="Arial" w:eastAsia="Arial" w:hAnsi="Arial"/>
                <w:color w:val="D6E4F7"/>
                <w:sz w:val="24"/>
                <w:szCs w:val="24"/>
              </w:rPr>
              <w:t xml:space="preserve">Complete Guide to Exporting, Organising &amp; Visualising Your Claude History in Obsidian</w:t>
            </w:r>
          </w:p>
          <w:p>
            <w:pPr>
              <w:spacing w:before="80"/>
              <w:jc w:val="center"/>
            </w:pPr>
            <w:r>
              <w:rPr>
                <w:rFonts w:ascii="Arial" w:cs="Arial" w:eastAsia="Arial" w:hAnsi="Arial"/>
                <w:i/>
                <w:iCs/>
                <w:color w:val="A8C8EF"/>
                <w:sz w:val="20"/>
                <w:szCs w:val="20"/>
              </w:rPr>
              <w:t xml:space="preserve">Using Claude Code + Obsidian + CLAUDE.md</w:t>
            </w:r>
          </w:p>
        </w:tc>
      </w:tr>
    </w:tbl>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5D8EF" w:sz="1"/>
              <w:left w:val="single" w:color="C5D8EF" w:sz="1"/>
              <w:bottom w:val="single" w:color="C5D8EF" w:sz="1"/>
              <w:right w:val="single" w:color="C5D8EF" w:sz="1"/>
            </w:tcBorders>
            <w:shd w:fill="F4F8FD" w:val="clear"/>
            <w:tcMar>
              <w:top w:type="dxa" w:w="120"/>
              <w:left w:type="dxa" w:w="160"/>
              <w:bottom w:type="dxa" w:w="120"/>
              <w:right w:type="dxa" w:w="160"/>
            </w:tcMar>
          </w:tcPr>
          <w:p>
            <w:pPr>
              <w:jc w:val="center"/>
            </w:pPr>
            <w:r>
              <w:rPr>
                <w:rFonts w:ascii="Arial" w:cs="Arial" w:eastAsia="Arial" w:hAnsi="Arial"/>
                <w:b/>
                <w:bCs/>
                <w:color w:val="1E5FA8"/>
                <w:sz w:val="22"/>
                <w:szCs w:val="22"/>
              </w:rPr>
              <w:t xml:space="preserve">Prerequisites</w:t>
            </w:r>
          </w:p>
          <w:p>
            <w:pPr>
              <w:spacing w:before="40"/>
              <w:jc w:val="center"/>
            </w:pPr>
            <w:r>
              <w:rPr>
                <w:rFonts w:ascii="Arial" w:cs="Arial" w:eastAsia="Arial" w:hAnsi="Arial"/>
                <w:color w:val="444444"/>
                <w:sz w:val="20"/>
                <w:szCs w:val="20"/>
              </w:rPr>
              <w:t xml:space="preserve">Claude Code + Obsidian</w:t>
            </w:r>
          </w:p>
        </w:tc>
        <w:tc>
          <w:tcPr>
            <w:tcW w:type="dxa" w:w="3180"/>
            <w:tcBorders>
              <w:top w:val="single" w:color="C5D8EF" w:sz="1"/>
              <w:left w:val="single" w:color="C5D8EF" w:sz="1"/>
              <w:bottom w:val="single" w:color="C5D8EF" w:sz="1"/>
              <w:right w:val="single" w:color="C5D8EF" w:sz="1"/>
            </w:tcBorders>
            <w:shd w:fill="F4F8FD" w:val="clear"/>
            <w:tcMar>
              <w:top w:type="dxa" w:w="120"/>
              <w:left w:type="dxa" w:w="160"/>
              <w:bottom w:type="dxa" w:w="120"/>
              <w:right w:type="dxa" w:w="160"/>
            </w:tcMar>
          </w:tcPr>
          <w:p>
            <w:pPr>
              <w:jc w:val="center"/>
            </w:pPr>
            <w:r>
              <w:rPr>
                <w:rFonts w:ascii="Arial" w:cs="Arial" w:eastAsia="Arial" w:hAnsi="Arial"/>
                <w:b/>
                <w:bCs/>
                <w:color w:val="1E5FA8"/>
                <w:sz w:val="22"/>
                <w:szCs w:val="22"/>
              </w:rPr>
              <w:t xml:space="preserve">Time Required</w:t>
            </w:r>
          </w:p>
          <w:p>
            <w:pPr>
              <w:spacing w:before="40"/>
              <w:jc w:val="center"/>
            </w:pPr>
            <w:r>
              <w:rPr>
                <w:rFonts w:ascii="Arial" w:cs="Arial" w:eastAsia="Arial" w:hAnsi="Arial"/>
                <w:color w:val="444444"/>
                <w:sz w:val="20"/>
                <w:szCs w:val="20"/>
              </w:rPr>
              <w:t xml:space="preserve">7 short Claude Code sessions</w:t>
            </w:r>
          </w:p>
        </w:tc>
        <w:tc>
          <w:tcPr>
            <w:tcW w:type="dxa" w:w="3180"/>
            <w:tcBorders>
              <w:top w:val="single" w:color="C5D8EF" w:sz="1"/>
              <w:left w:val="single" w:color="C5D8EF" w:sz="1"/>
              <w:bottom w:val="single" w:color="C5D8EF" w:sz="1"/>
              <w:right w:val="single" w:color="C5D8EF" w:sz="1"/>
            </w:tcBorders>
            <w:shd w:fill="F4F8FD" w:val="clear"/>
            <w:tcMar>
              <w:top w:type="dxa" w:w="120"/>
              <w:left w:type="dxa" w:w="160"/>
              <w:bottom w:type="dxa" w:w="120"/>
              <w:right w:type="dxa" w:w="160"/>
            </w:tcMar>
          </w:tcPr>
          <w:p>
            <w:pPr>
              <w:jc w:val="center"/>
            </w:pPr>
            <w:r>
              <w:rPr>
                <w:rFonts w:ascii="Arial" w:cs="Arial" w:eastAsia="Arial" w:hAnsi="Arial"/>
                <w:b/>
                <w:bCs/>
                <w:color w:val="1E5FA8"/>
                <w:sz w:val="22"/>
                <w:szCs w:val="22"/>
              </w:rPr>
              <w:t xml:space="preserve">Result</w:t>
            </w:r>
          </w:p>
          <w:p>
            <w:pPr>
              <w:spacing w:before="40"/>
              <w:jc w:val="center"/>
            </w:pPr>
            <w:r>
              <w:rPr>
                <w:rFonts w:ascii="Arial" w:cs="Arial" w:eastAsia="Arial" w:hAnsi="Arial"/>
                <w:color w:val="444444"/>
                <w:sz w:val="20"/>
                <w:szCs w:val="20"/>
              </w:rPr>
              <w:t xml:space="preserve">Searchable, linked knowledge graph</w:t>
            </w:r>
          </w:p>
        </w:tc>
      </w:tr>
    </w:tbl>
    <w:p>
      <w:pPr>
        <w:spacing w:after="0" w:before="200"/>
      </w:pPr>
      <w:r>
        <w:t xml:space="preserve"/>
      </w:r>
    </w:p>
    <w:p>
      <w:pPr>
        <w:pBdr>
          <w:bottom w:val="single" w:color="C5D8EF" w:sz="4" w:space="1"/>
        </w:pBdr>
        <w:spacing w:after="160" w:before="160"/>
      </w:pPr>
      <w:r>
        <w:t xml:space="preserve"/>
      </w:r>
    </w:p>
    <w:p>
      <w:pPr>
        <w:pStyle w:val="Heading1"/>
        <w:spacing w:after="120" w:before="360"/>
      </w:pPr>
      <w:r>
        <w:rPr>
          <w:rFonts w:ascii="Arial" w:cs="Arial" w:eastAsia="Arial" w:hAnsi="Arial"/>
          <w:b/>
          <w:bCs/>
          <w:color w:val="1E5FA8"/>
          <w:sz w:val="36"/>
          <w:szCs w:val="36"/>
        </w:rPr>
        <w:t xml:space="preserve">1. Prerequisites</w:t>
      </w:r>
    </w:p>
    <w:p>
      <w:pPr>
        <w:spacing w:after="60" w:before="60"/>
      </w:pPr>
      <w:r>
        <w:rPr>
          <w:rFonts w:ascii="Arial" w:cs="Arial" w:eastAsia="Arial" w:hAnsi="Arial"/>
          <w:b w:val="false"/>
          <w:bCs w:val="false"/>
          <w:color w:val="444444"/>
          <w:sz w:val="22"/>
          <w:szCs w:val="22"/>
        </w:rPr>
        <w:t xml:space="preserve">Before you begin, make sure you have the following set up on your machine.</w:t>
      </w:r>
    </w:p>
    <w:p>
      <w:pPr>
        <w:spacing w:after="0" w:before="80"/>
      </w:pPr>
      <w:r>
        <w:t xml:space="preserve"/>
      </w:r>
    </w:p>
    <w:p>
      <w:pPr>
        <w:spacing w:after="60" w:before="200"/>
      </w:pPr>
      <w:r>
        <w:rPr>
          <w:rFonts w:ascii="Arial" w:cs="Arial" w:eastAsia="Arial" w:hAnsi="Arial"/>
          <w:b/>
          <w:bCs/>
          <w:color w:val="1A1A1A"/>
          <w:sz w:val="22"/>
          <w:szCs w:val="22"/>
        </w:rPr>
        <w:t xml:space="preserve">Required Tools</w:t>
      </w:r>
    </w:p>
    <w:p>
      <w:pPr>
        <w:pStyle w:val="ListParagraph"/>
        <w:numPr>
          <w:ilvl w:val="0"/>
          <w:numId w:val="2"/>
        </w:numPr>
        <w:spacing w:after="40" w:before="40"/>
      </w:pPr>
      <w:r>
        <w:rPr>
          <w:rFonts w:ascii="Arial" w:cs="Arial" w:eastAsia="Arial" w:hAnsi="Arial"/>
          <w:color w:val="444444"/>
          <w:sz w:val="22"/>
          <w:szCs w:val="22"/>
        </w:rPr>
        <w:t xml:space="preserve">Claude subscription (Pro or higher recommended)</w:t>
      </w:r>
    </w:p>
    <w:p>
      <w:pPr>
        <w:pStyle w:val="ListParagraph"/>
        <w:numPr>
          <w:ilvl w:val="0"/>
          <w:numId w:val="2"/>
        </w:numPr>
        <w:spacing w:after="40" w:before="40"/>
      </w:pPr>
      <w:r>
        <w:rPr>
          <w:rFonts w:ascii="Arial" w:cs="Arial" w:eastAsia="Arial" w:hAnsi="Arial"/>
          <w:color w:val="444444"/>
          <w:sz w:val="22"/>
          <w:szCs w:val="22"/>
        </w:rPr>
        <w:t xml:space="preserve">Claude Code (CLI) — install via npm or the Anthropic website</w:t>
      </w:r>
    </w:p>
    <w:p>
      <w:pPr>
        <w:pStyle w:val="ListParagraph"/>
        <w:numPr>
          <w:ilvl w:val="0"/>
          <w:numId w:val="2"/>
        </w:numPr>
        <w:spacing w:after="40" w:before="40"/>
      </w:pPr>
      <w:r>
        <w:rPr>
          <w:rFonts w:ascii="Arial" w:cs="Arial" w:eastAsia="Arial" w:hAnsi="Arial"/>
          <w:color w:val="444444"/>
          <w:sz w:val="22"/>
          <w:szCs w:val="22"/>
        </w:rPr>
        <w:t xml:space="preserve">Obsidian — free download from obsidian.md</w:t>
      </w:r>
    </w:p>
    <w:p>
      <w:pPr>
        <w:pStyle w:val="ListParagraph"/>
        <w:numPr>
          <w:ilvl w:val="0"/>
          <w:numId w:val="2"/>
        </w:numPr>
        <w:spacing w:after="40" w:before="40"/>
      </w:pPr>
      <w:r>
        <w:rPr>
          <w:rFonts w:ascii="Arial" w:cs="Arial" w:eastAsia="Arial" w:hAnsi="Arial"/>
          <w:color w:val="444444"/>
          <w:sz w:val="22"/>
          <w:szCs w:val="22"/>
        </w:rPr>
        <w:t xml:space="preserve">A terminal (PowerShell on Windows, Terminal on Mac)</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F" w:sz="1"/>
              <w:left w:val="single" w:color="C5D8EF" w:sz="1"/>
              <w:bottom w:val="single" w:color="C5D8EF" w:sz="1"/>
              <w:right w:val="single" w:color="C5D8EF" w:sz="1"/>
            </w:tcBorders>
            <w:shd w:fill="F4F8FD" w:val="clear"/>
            <w:tcMar>
              <w:top w:type="dxa" w:w="120"/>
              <w:left w:type="dxa" w:w="200"/>
              <w:bottom w:type="dxa" w:w="120"/>
              <w:right w:type="dxa" w:w="200"/>
            </w:tcMar>
          </w:tcPr>
          <w:p>
            <w:pPr>
              <w:spacing w:after="60" w:before="0"/>
            </w:pPr>
            <w:r>
              <w:rPr>
                <w:rFonts w:ascii="Arial" w:cs="Arial" w:eastAsia="Arial" w:hAnsi="Arial"/>
                <w:b/>
                <w:bCs/>
                <w:color w:val="1E5FA8"/>
                <w:sz w:val="22"/>
                <w:szCs w:val="22"/>
              </w:rPr>
              <w:t xml:space="preserve">IMPORTANT</w:t>
            </w:r>
          </w:p>
          <w:p>
            <w:pPr>
              <w:spacing w:after="0" w:before="0"/>
            </w:pPr>
            <w:r>
              <w:rPr>
                <w:rFonts w:ascii="Arial" w:cs="Arial" w:eastAsia="Arial" w:hAnsi="Arial"/>
                <w:color w:val="444444"/>
                <w:sz w:val="21"/>
                <w:szCs w:val="21"/>
              </w:rPr>
              <w:t xml:space="preserve">If you do not have Claude Code, do not continue. Claude Code is the engine that organises, tags, and links everything. It is not included in the standard Claude web interface — it is a separate CLI tool.</w:t>
            </w:r>
          </w:p>
        </w:tc>
      </w:tr>
    </w:tbl>
    <w:p>
      <w:pPr>
        <w:spacing w:after="0" w:before="120"/>
      </w:pPr>
      <w:r>
        <w:t xml:space="preserve"/>
      </w:r>
    </w:p>
    <w:p>
      <w:pPr>
        <w:pBdr>
          <w:bottom w:val="single" w:color="C5D8EF" w:sz="4" w:space="1"/>
        </w:pBdr>
        <w:spacing w:after="160" w:before="160"/>
      </w:pPr>
      <w:r>
        <w:t xml:space="preserve"/>
      </w:r>
    </w:p>
    <w:p>
      <w:pPr>
        <w:pStyle w:val="Heading1"/>
        <w:spacing w:after="120" w:before="360"/>
      </w:pPr>
      <w:r>
        <w:rPr>
          <w:rFonts w:ascii="Arial" w:cs="Arial" w:eastAsia="Arial" w:hAnsi="Arial"/>
          <w:b/>
          <w:bCs/>
          <w:color w:val="1E5FA8"/>
          <w:sz w:val="36"/>
          <w:szCs w:val="36"/>
        </w:rPr>
        <w:t xml:space="preserve">2. Export Your Claude Data</w:t>
      </w:r>
    </w:p>
    <w:p>
      <w:pPr>
        <w:spacing w:after="60" w:before="60"/>
      </w:pPr>
      <w:r>
        <w:rPr>
          <w:rFonts w:ascii="Arial" w:cs="Arial" w:eastAsia="Arial" w:hAnsi="Arial"/>
          <w:b w:val="false"/>
          <w:bCs w:val="false"/>
          <w:color w:val="444444"/>
          <w:sz w:val="22"/>
          <w:szCs w:val="22"/>
        </w:rPr>
        <w:t xml:space="preserve">Claude exports your full conversation history as a JSON file within minutes. This is the source data for your vault.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C5D8EF" w:sz="1"/>
              <w:left w:val="single" w:color="C5D8EF" w:sz="1"/>
              <w:bottom w:val="single" w:color="C5D8EF" w:sz="1"/>
              <w:right w:val="single" w:color="C5D8EF" w:sz="1"/>
            </w:tcBorders>
            <w:shd w:fill="1E5FA8"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1</w:t>
            </w:r>
          </w:p>
        </w:tc>
        <w:tc>
          <w:tcPr>
            <w:tcW w:type="dxa" w:w="2200"/>
            <w:tcBorders>
              <w:top w:val="single" w:color="C5D8EF" w:sz="1"/>
              <w:left w:val="single" w:color="C5D8EF" w:sz="1"/>
              <w:bottom w:val="single" w:color="C5D8EF" w:sz="1"/>
              <w:right w:val="single" w:color="C5D8EF" w:sz="1"/>
            </w:tcBorders>
            <w:shd w:fill="F4F8FD" w:val="clear"/>
            <w:tcMar>
              <w:top w:type="dxa" w:w="80"/>
              <w:left w:type="dxa" w:w="120"/>
              <w:bottom w:type="dxa" w:w="80"/>
              <w:right w:type="dxa" w:w="120"/>
            </w:tcMar>
          </w:tcPr>
          <w:p>
            <w:r>
              <w:rPr>
                <w:rFonts w:ascii="Arial" w:cs="Arial" w:eastAsia="Arial" w:hAnsi="Arial"/>
                <w:b/>
                <w:bCs/>
                <w:color w:val="1A1A1A"/>
                <w:sz w:val="22"/>
                <w:szCs w:val="22"/>
              </w:rPr>
              <w:t xml:space="preserve">Go to claude.ai</w:t>
            </w:r>
          </w:p>
        </w:tc>
        <w:tc>
          <w:tcPr>
            <w:tcW w:type="dxa" w:w="6360"/>
            <w:tcBorders>
              <w:top w:val="single" w:color="C5D8EF" w:sz="1"/>
              <w:left w:val="single" w:color="C5D8EF" w:sz="1"/>
              <w:bottom w:val="single" w:color="C5D8EF" w:sz="1"/>
              <w:right w:val="single" w:color="C5D8EF" w:sz="1"/>
            </w:tcBorders>
            <w:tcMar>
              <w:top w:type="dxa" w:w="80"/>
              <w:left w:type="dxa" w:w="120"/>
              <w:bottom w:type="dxa" w:w="80"/>
              <w:right w:type="dxa" w:w="120"/>
            </w:tcMar>
          </w:tcPr>
          <w:p>
            <w:r>
              <w:rPr>
                <w:rFonts w:ascii="Arial" w:cs="Arial" w:eastAsia="Arial" w:hAnsi="Arial"/>
                <w:color w:val="444444"/>
                <w:sz w:val="21"/>
                <w:szCs w:val="21"/>
              </w:rPr>
              <w:t xml:space="preserve">Open the Claude web app in your browser</w:t>
            </w:r>
          </w:p>
        </w:tc>
      </w:tr>
      <w:tr>
        <w:tc>
          <w:tcPr>
            <w:tcW w:type="dxa" w:w="800"/>
            <w:tcBorders>
              <w:top w:val="single" w:color="C5D8EF" w:sz="1"/>
              <w:left w:val="single" w:color="C5D8EF" w:sz="1"/>
              <w:bottom w:val="single" w:color="C5D8EF" w:sz="1"/>
              <w:right w:val="single" w:color="C5D8EF" w:sz="1"/>
            </w:tcBorders>
            <w:shd w:fill="1E5FA8"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2</w:t>
            </w:r>
          </w:p>
        </w:tc>
        <w:tc>
          <w:tcPr>
            <w:tcW w:type="dxa" w:w="2200"/>
            <w:tcBorders>
              <w:top w:val="single" w:color="C5D8EF" w:sz="1"/>
              <w:left w:val="single" w:color="C5D8EF" w:sz="1"/>
              <w:bottom w:val="single" w:color="C5D8EF" w:sz="1"/>
              <w:right w:val="single" w:color="C5D8EF" w:sz="1"/>
            </w:tcBorders>
            <w:shd w:fill="F4F8FD" w:val="clear"/>
            <w:tcMar>
              <w:top w:type="dxa" w:w="80"/>
              <w:left w:type="dxa" w:w="120"/>
              <w:bottom w:type="dxa" w:w="80"/>
              <w:right w:type="dxa" w:w="120"/>
            </w:tcMar>
          </w:tcPr>
          <w:p>
            <w:r>
              <w:rPr>
                <w:rFonts w:ascii="Arial" w:cs="Arial" w:eastAsia="Arial" w:hAnsi="Arial"/>
                <w:b/>
                <w:bCs/>
                <w:color w:val="1A1A1A"/>
                <w:sz w:val="22"/>
                <w:szCs w:val="22"/>
              </w:rPr>
              <w:t xml:space="preserve">Open Settings</w:t>
            </w:r>
          </w:p>
        </w:tc>
        <w:tc>
          <w:tcPr>
            <w:tcW w:type="dxa" w:w="6360"/>
            <w:tcBorders>
              <w:top w:val="single" w:color="C5D8EF" w:sz="1"/>
              <w:left w:val="single" w:color="C5D8EF" w:sz="1"/>
              <w:bottom w:val="single" w:color="C5D8EF" w:sz="1"/>
              <w:right w:val="single" w:color="C5D8EF" w:sz="1"/>
            </w:tcBorders>
            <w:tcMar>
              <w:top w:type="dxa" w:w="80"/>
              <w:left w:type="dxa" w:w="120"/>
              <w:bottom w:type="dxa" w:w="80"/>
              <w:right w:type="dxa" w:w="120"/>
            </w:tcMar>
          </w:tcPr>
          <w:p>
            <w:r>
              <w:rPr>
                <w:rFonts w:ascii="Arial" w:cs="Arial" w:eastAsia="Arial" w:hAnsi="Arial"/>
                <w:color w:val="444444"/>
                <w:sz w:val="21"/>
                <w:szCs w:val="21"/>
              </w:rPr>
              <w:t xml:space="preserve">Click your profile icon in the bottom-left corner, then click Settings</w:t>
            </w:r>
          </w:p>
        </w:tc>
      </w:tr>
      <w:tr>
        <w:tc>
          <w:tcPr>
            <w:tcW w:type="dxa" w:w="800"/>
            <w:tcBorders>
              <w:top w:val="single" w:color="C5D8EF" w:sz="1"/>
              <w:left w:val="single" w:color="C5D8EF" w:sz="1"/>
              <w:bottom w:val="single" w:color="C5D8EF" w:sz="1"/>
              <w:right w:val="single" w:color="C5D8EF" w:sz="1"/>
            </w:tcBorders>
            <w:shd w:fill="1E5FA8"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3</w:t>
            </w:r>
          </w:p>
        </w:tc>
        <w:tc>
          <w:tcPr>
            <w:tcW w:type="dxa" w:w="2200"/>
            <w:tcBorders>
              <w:top w:val="single" w:color="C5D8EF" w:sz="1"/>
              <w:left w:val="single" w:color="C5D8EF" w:sz="1"/>
              <w:bottom w:val="single" w:color="C5D8EF" w:sz="1"/>
              <w:right w:val="single" w:color="C5D8EF" w:sz="1"/>
            </w:tcBorders>
            <w:shd w:fill="F4F8FD" w:val="clear"/>
            <w:tcMar>
              <w:top w:type="dxa" w:w="80"/>
              <w:left w:type="dxa" w:w="120"/>
              <w:bottom w:type="dxa" w:w="80"/>
              <w:right w:type="dxa" w:w="120"/>
            </w:tcMar>
          </w:tcPr>
          <w:p>
            <w:r>
              <w:rPr>
                <w:rFonts w:ascii="Arial" w:cs="Arial" w:eastAsia="Arial" w:hAnsi="Arial"/>
                <w:b/>
                <w:bCs/>
                <w:color w:val="1A1A1A"/>
                <w:sz w:val="22"/>
                <w:szCs w:val="22"/>
              </w:rPr>
              <w:t xml:space="preserve">Find Export Data</w:t>
            </w:r>
          </w:p>
        </w:tc>
        <w:tc>
          <w:tcPr>
            <w:tcW w:type="dxa" w:w="6360"/>
            <w:tcBorders>
              <w:top w:val="single" w:color="C5D8EF" w:sz="1"/>
              <w:left w:val="single" w:color="C5D8EF" w:sz="1"/>
              <w:bottom w:val="single" w:color="C5D8EF" w:sz="1"/>
              <w:right w:val="single" w:color="C5D8EF" w:sz="1"/>
            </w:tcBorders>
            <w:tcMar>
              <w:top w:type="dxa" w:w="80"/>
              <w:left w:type="dxa" w:w="120"/>
              <w:bottom w:type="dxa" w:w="80"/>
              <w:right w:type="dxa" w:w="120"/>
            </w:tcMar>
          </w:tcPr>
          <w:p>
            <w:r>
              <w:rPr>
                <w:rFonts w:ascii="Arial" w:cs="Arial" w:eastAsia="Arial" w:hAnsi="Arial"/>
                <w:color w:val="444444"/>
                <w:sz w:val="21"/>
                <w:szCs w:val="21"/>
              </w:rPr>
              <w:t xml:space="preserve">Navigate to the Privacy section and click Export Data</w:t>
            </w:r>
          </w:p>
        </w:tc>
      </w:tr>
      <w:tr>
        <w:tc>
          <w:tcPr>
            <w:tcW w:type="dxa" w:w="800"/>
            <w:tcBorders>
              <w:top w:val="single" w:color="C5D8EF" w:sz="1"/>
              <w:left w:val="single" w:color="C5D8EF" w:sz="1"/>
              <w:bottom w:val="single" w:color="C5D8EF" w:sz="1"/>
              <w:right w:val="single" w:color="C5D8EF" w:sz="1"/>
            </w:tcBorders>
            <w:shd w:fill="1E5FA8"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4</w:t>
            </w:r>
          </w:p>
        </w:tc>
        <w:tc>
          <w:tcPr>
            <w:tcW w:type="dxa" w:w="2200"/>
            <w:tcBorders>
              <w:top w:val="single" w:color="C5D8EF" w:sz="1"/>
              <w:left w:val="single" w:color="C5D8EF" w:sz="1"/>
              <w:bottom w:val="single" w:color="C5D8EF" w:sz="1"/>
              <w:right w:val="single" w:color="C5D8EF" w:sz="1"/>
            </w:tcBorders>
            <w:shd w:fill="F4F8FD" w:val="clear"/>
            <w:tcMar>
              <w:top w:type="dxa" w:w="80"/>
              <w:left w:type="dxa" w:w="120"/>
              <w:bottom w:type="dxa" w:w="80"/>
              <w:right w:type="dxa" w:w="120"/>
            </w:tcMar>
          </w:tcPr>
          <w:p>
            <w:r>
              <w:rPr>
                <w:rFonts w:ascii="Arial" w:cs="Arial" w:eastAsia="Arial" w:hAnsi="Arial"/>
                <w:b/>
                <w:bCs/>
                <w:color w:val="1A1A1A"/>
                <w:sz w:val="22"/>
                <w:szCs w:val="22"/>
              </w:rPr>
              <w:t xml:space="preserve">Wait for email</w:t>
            </w:r>
          </w:p>
        </w:tc>
        <w:tc>
          <w:tcPr>
            <w:tcW w:type="dxa" w:w="6360"/>
            <w:tcBorders>
              <w:top w:val="single" w:color="C5D8EF" w:sz="1"/>
              <w:left w:val="single" w:color="C5D8EF" w:sz="1"/>
              <w:bottom w:val="single" w:color="C5D8EF" w:sz="1"/>
              <w:right w:val="single" w:color="C5D8EF" w:sz="1"/>
            </w:tcBorders>
            <w:tcMar>
              <w:top w:type="dxa" w:w="80"/>
              <w:left w:type="dxa" w:w="120"/>
              <w:bottom w:type="dxa" w:w="80"/>
              <w:right w:type="dxa" w:w="120"/>
            </w:tcMar>
          </w:tcPr>
          <w:p>
            <w:r>
              <w:rPr>
                <w:rFonts w:ascii="Arial" w:cs="Arial" w:eastAsia="Arial" w:hAnsi="Arial"/>
                <w:color w:val="444444"/>
                <w:sz w:val="21"/>
                <w:szCs w:val="21"/>
              </w:rPr>
              <w:t xml:space="preserve">You will receive a download link by email within approximately 5 minutes</w:t>
            </w:r>
          </w:p>
        </w:tc>
      </w:tr>
      <w:tr>
        <w:tc>
          <w:tcPr>
            <w:tcW w:type="dxa" w:w="800"/>
            <w:tcBorders>
              <w:top w:val="single" w:color="C5D8EF" w:sz="1"/>
              <w:left w:val="single" w:color="C5D8EF" w:sz="1"/>
              <w:bottom w:val="single" w:color="C5D8EF" w:sz="1"/>
              <w:right w:val="single" w:color="C5D8EF" w:sz="1"/>
            </w:tcBorders>
            <w:shd w:fill="1E5FA8"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5</w:t>
            </w:r>
          </w:p>
        </w:tc>
        <w:tc>
          <w:tcPr>
            <w:tcW w:type="dxa" w:w="2200"/>
            <w:tcBorders>
              <w:top w:val="single" w:color="C5D8EF" w:sz="1"/>
              <w:left w:val="single" w:color="C5D8EF" w:sz="1"/>
              <w:bottom w:val="single" w:color="C5D8EF" w:sz="1"/>
              <w:right w:val="single" w:color="C5D8EF" w:sz="1"/>
            </w:tcBorders>
            <w:shd w:fill="F4F8FD" w:val="clear"/>
            <w:tcMar>
              <w:top w:type="dxa" w:w="80"/>
              <w:left w:type="dxa" w:w="120"/>
              <w:bottom w:type="dxa" w:w="80"/>
              <w:right w:type="dxa" w:w="120"/>
            </w:tcMar>
          </w:tcPr>
          <w:p>
            <w:r>
              <w:rPr>
                <w:rFonts w:ascii="Arial" w:cs="Arial" w:eastAsia="Arial" w:hAnsi="Arial"/>
                <w:b/>
                <w:bCs/>
                <w:color w:val="1A1A1A"/>
                <w:sz w:val="22"/>
                <w:szCs w:val="22"/>
              </w:rPr>
              <w:t xml:space="preserve">Download and unzip</w:t>
            </w:r>
          </w:p>
        </w:tc>
        <w:tc>
          <w:tcPr>
            <w:tcW w:type="dxa" w:w="6360"/>
            <w:tcBorders>
              <w:top w:val="single" w:color="C5D8EF" w:sz="1"/>
              <w:left w:val="single" w:color="C5D8EF" w:sz="1"/>
              <w:bottom w:val="single" w:color="C5D8EF" w:sz="1"/>
              <w:right w:val="single" w:color="C5D8EF" w:sz="1"/>
            </w:tcBorders>
            <w:tcMar>
              <w:top w:type="dxa" w:w="80"/>
              <w:left w:type="dxa" w:w="120"/>
              <w:bottom w:type="dxa" w:w="80"/>
              <w:right w:type="dxa" w:w="120"/>
            </w:tcMar>
          </w:tcPr>
          <w:p>
            <w:r>
              <w:rPr>
                <w:rFonts w:ascii="Arial" w:cs="Arial" w:eastAsia="Arial" w:hAnsi="Arial"/>
                <w:color w:val="444444"/>
                <w:sz w:val="21"/>
                <w:szCs w:val="21"/>
              </w:rPr>
              <w:t xml:space="preserve">Extract the archive — you will find a conversations.json file inside a dated folder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F" w:sz="1"/>
              <w:left w:val="single" w:color="C5D8EF" w:sz="1"/>
              <w:bottom w:val="single" w:color="C5D8EF" w:sz="1"/>
              <w:right w:val="single" w:color="C5D8EF" w:sz="1"/>
            </w:tcBorders>
            <w:shd w:fill="F4F8FD" w:val="clear"/>
            <w:tcMar>
              <w:top w:type="dxa" w:w="120"/>
              <w:left w:type="dxa" w:w="200"/>
              <w:bottom w:type="dxa" w:w="120"/>
              <w:right w:type="dxa" w:w="200"/>
            </w:tcMar>
          </w:tcPr>
          <w:p>
            <w:pPr>
              <w:spacing w:after="60" w:before="0"/>
            </w:pPr>
            <w:r>
              <w:rPr>
                <w:rFonts w:ascii="Arial" w:cs="Arial" w:eastAsia="Arial" w:hAnsi="Arial"/>
                <w:b/>
                <w:bCs/>
                <w:color w:val="1E5FA8"/>
                <w:sz w:val="22"/>
                <w:szCs w:val="22"/>
              </w:rPr>
              <w:t xml:space="preserve">PRO TIP</w:t>
            </w:r>
          </w:p>
          <w:p>
            <w:pPr>
              <w:spacing w:after="0" w:before="0"/>
            </w:pPr>
            <w:r>
              <w:rPr>
                <w:rFonts w:ascii="Arial" w:cs="Arial" w:eastAsia="Arial" w:hAnsi="Arial"/>
                <w:color w:val="444444"/>
                <w:sz w:val="21"/>
                <w:szCs w:val="21"/>
              </w:rPr>
              <w:t xml:space="preserve">Claude exports in under 5 minutes. If you also want to include ChatGPT history, request that export first (it takes 1-3 days via Settings &gt; Data Controls &gt; Export), then do the Claude export while you wait.</w:t>
            </w:r>
          </w:p>
        </w:tc>
      </w:tr>
    </w:tbl>
    <w:p>
      <w:pPr>
        <w:spacing w:after="0" w:before="120"/>
      </w:pPr>
      <w:r>
        <w:t xml:space="preserve"/>
      </w:r>
    </w:p>
    <w:p>
      <w:pPr>
        <w:pBdr>
          <w:bottom w:val="single" w:color="C5D8EF" w:sz="4" w:space="1"/>
        </w:pBdr>
        <w:spacing w:after="160" w:before="160"/>
      </w:pPr>
      <w:r>
        <w:t xml:space="preserve"/>
      </w:r>
    </w:p>
    <w:p>
      <w:pPr>
        <w:pStyle w:val="Heading1"/>
        <w:spacing w:after="120" w:before="360"/>
      </w:pPr>
      <w:r>
        <w:rPr>
          <w:rFonts w:ascii="Arial" w:cs="Arial" w:eastAsia="Arial" w:hAnsi="Arial"/>
          <w:b/>
          <w:bCs/>
          <w:color w:val="1E5FA8"/>
          <w:sz w:val="36"/>
          <w:szCs w:val="36"/>
        </w:rPr>
        <w:t xml:space="preserve">3. Set Up Your Obsidian Vault</w:t>
      </w:r>
    </w:p>
    <w:p>
      <w:pPr>
        <w:spacing w:after="60" w:before="60"/>
      </w:pPr>
      <w:r>
        <w:rPr>
          <w:rFonts w:ascii="Arial" w:cs="Arial" w:eastAsia="Arial" w:hAnsi="Arial"/>
          <w:b w:val="false"/>
          <w:bCs w:val="false"/>
          <w:color w:val="444444"/>
          <w:sz w:val="22"/>
          <w:szCs w:val="22"/>
        </w:rPr>
        <w:t xml:space="preserve">Obsidian reads a local folder as a vault. You set this up once — Claude Code writes everything into this folder.</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C5D8EF" w:sz="1"/>
              <w:left w:val="single" w:color="C5D8EF" w:sz="1"/>
              <w:bottom w:val="single" w:color="C5D8EF" w:sz="1"/>
              <w:right w:val="single" w:color="C5D8EF" w:sz="1"/>
            </w:tcBorders>
            <w:shd w:fill="1E5FA8"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1</w:t>
            </w:r>
          </w:p>
        </w:tc>
        <w:tc>
          <w:tcPr>
            <w:tcW w:type="dxa" w:w="2200"/>
            <w:tcBorders>
              <w:top w:val="single" w:color="C5D8EF" w:sz="1"/>
              <w:left w:val="single" w:color="C5D8EF" w:sz="1"/>
              <w:bottom w:val="single" w:color="C5D8EF" w:sz="1"/>
              <w:right w:val="single" w:color="C5D8EF" w:sz="1"/>
            </w:tcBorders>
            <w:shd w:fill="F4F8FD" w:val="clear"/>
            <w:tcMar>
              <w:top w:type="dxa" w:w="80"/>
              <w:left w:type="dxa" w:w="120"/>
              <w:bottom w:type="dxa" w:w="80"/>
              <w:right w:type="dxa" w:w="120"/>
            </w:tcMar>
          </w:tcPr>
          <w:p>
            <w:r>
              <w:rPr>
                <w:rFonts w:ascii="Arial" w:cs="Arial" w:eastAsia="Arial" w:hAnsi="Arial"/>
                <w:b/>
                <w:bCs/>
                <w:color w:val="1A1A1A"/>
                <w:sz w:val="22"/>
                <w:szCs w:val="22"/>
              </w:rPr>
              <w:t xml:space="preserve">Download Obsidian</w:t>
            </w:r>
          </w:p>
        </w:tc>
        <w:tc>
          <w:tcPr>
            <w:tcW w:type="dxa" w:w="6360"/>
            <w:tcBorders>
              <w:top w:val="single" w:color="C5D8EF" w:sz="1"/>
              <w:left w:val="single" w:color="C5D8EF" w:sz="1"/>
              <w:bottom w:val="single" w:color="C5D8EF" w:sz="1"/>
              <w:right w:val="single" w:color="C5D8EF" w:sz="1"/>
            </w:tcBorders>
            <w:tcMar>
              <w:top w:type="dxa" w:w="80"/>
              <w:left w:type="dxa" w:w="120"/>
              <w:bottom w:type="dxa" w:w="80"/>
              <w:right w:type="dxa" w:w="120"/>
            </w:tcMar>
          </w:tcPr>
          <w:p>
            <w:r>
              <w:rPr>
                <w:rFonts w:ascii="Arial" w:cs="Arial" w:eastAsia="Arial" w:hAnsi="Arial"/>
                <w:color w:val="444444"/>
                <w:sz w:val="21"/>
                <w:szCs w:val="21"/>
              </w:rPr>
              <w:t xml:space="preserve">Go to obsidian.md and download the free desktop app</w:t>
            </w:r>
          </w:p>
        </w:tc>
      </w:tr>
      <w:tr>
        <w:tc>
          <w:tcPr>
            <w:tcW w:type="dxa" w:w="800"/>
            <w:tcBorders>
              <w:top w:val="single" w:color="C5D8EF" w:sz="1"/>
              <w:left w:val="single" w:color="C5D8EF" w:sz="1"/>
              <w:bottom w:val="single" w:color="C5D8EF" w:sz="1"/>
              <w:right w:val="single" w:color="C5D8EF" w:sz="1"/>
            </w:tcBorders>
            <w:shd w:fill="1E5FA8"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2</w:t>
            </w:r>
          </w:p>
        </w:tc>
        <w:tc>
          <w:tcPr>
            <w:tcW w:type="dxa" w:w="2200"/>
            <w:tcBorders>
              <w:top w:val="single" w:color="C5D8EF" w:sz="1"/>
              <w:left w:val="single" w:color="C5D8EF" w:sz="1"/>
              <w:bottom w:val="single" w:color="C5D8EF" w:sz="1"/>
              <w:right w:val="single" w:color="C5D8EF" w:sz="1"/>
            </w:tcBorders>
            <w:shd w:fill="F4F8FD" w:val="clear"/>
            <w:tcMar>
              <w:top w:type="dxa" w:w="80"/>
              <w:left w:type="dxa" w:w="120"/>
              <w:bottom w:type="dxa" w:w="80"/>
              <w:right w:type="dxa" w:w="120"/>
            </w:tcMar>
          </w:tcPr>
          <w:p>
            <w:r>
              <w:rPr>
                <w:rFonts w:ascii="Arial" w:cs="Arial" w:eastAsia="Arial" w:hAnsi="Arial"/>
                <w:b/>
                <w:bCs/>
                <w:color w:val="1A1A1A"/>
                <w:sz w:val="22"/>
                <w:szCs w:val="22"/>
              </w:rPr>
              <w:t xml:space="preserve">Create your vault folder</w:t>
            </w:r>
          </w:p>
        </w:tc>
        <w:tc>
          <w:tcPr>
            <w:tcW w:type="dxa" w:w="6360"/>
            <w:tcBorders>
              <w:top w:val="single" w:color="C5D8EF" w:sz="1"/>
              <w:left w:val="single" w:color="C5D8EF" w:sz="1"/>
              <w:bottom w:val="single" w:color="C5D8EF" w:sz="1"/>
              <w:right w:val="single" w:color="C5D8EF" w:sz="1"/>
            </w:tcBorders>
            <w:tcMar>
              <w:top w:type="dxa" w:w="80"/>
              <w:left w:type="dxa" w:w="120"/>
              <w:bottom w:type="dxa" w:w="80"/>
              <w:right w:type="dxa" w:w="120"/>
            </w:tcMar>
          </w:tcPr>
          <w:p>
            <w:r>
              <w:rPr>
                <w:rFonts w:ascii="Arial" w:cs="Arial" w:eastAsia="Arial" w:hAnsi="Arial"/>
                <w:color w:val="444444"/>
                <w:sz w:val="21"/>
                <w:szCs w:val="21"/>
              </w:rPr>
              <w:t xml:space="preserve">Create a folder on your desktop — e.g. Claude DB</w:t>
            </w:r>
          </w:p>
        </w:tc>
      </w:tr>
      <w:tr>
        <w:tc>
          <w:tcPr>
            <w:tcW w:type="dxa" w:w="800"/>
            <w:tcBorders>
              <w:top w:val="single" w:color="C5D8EF" w:sz="1"/>
              <w:left w:val="single" w:color="C5D8EF" w:sz="1"/>
              <w:bottom w:val="single" w:color="C5D8EF" w:sz="1"/>
              <w:right w:val="single" w:color="C5D8EF" w:sz="1"/>
            </w:tcBorders>
            <w:shd w:fill="1E5FA8"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3</w:t>
            </w:r>
          </w:p>
        </w:tc>
        <w:tc>
          <w:tcPr>
            <w:tcW w:type="dxa" w:w="2200"/>
            <w:tcBorders>
              <w:top w:val="single" w:color="C5D8EF" w:sz="1"/>
              <w:left w:val="single" w:color="C5D8EF" w:sz="1"/>
              <w:bottom w:val="single" w:color="C5D8EF" w:sz="1"/>
              <w:right w:val="single" w:color="C5D8EF" w:sz="1"/>
            </w:tcBorders>
            <w:shd w:fill="F4F8FD" w:val="clear"/>
            <w:tcMar>
              <w:top w:type="dxa" w:w="80"/>
              <w:left w:type="dxa" w:w="120"/>
              <w:bottom w:type="dxa" w:w="80"/>
              <w:right w:type="dxa" w:w="120"/>
            </w:tcMar>
          </w:tcPr>
          <w:p>
            <w:r>
              <w:rPr>
                <w:rFonts w:ascii="Arial" w:cs="Arial" w:eastAsia="Arial" w:hAnsi="Arial"/>
                <w:b/>
                <w:bCs/>
                <w:color w:val="1A1A1A"/>
                <w:sz w:val="22"/>
                <w:szCs w:val="22"/>
              </w:rPr>
              <w:t xml:space="preserve">Place export inside</w:t>
            </w:r>
          </w:p>
        </w:tc>
        <w:tc>
          <w:tcPr>
            <w:tcW w:type="dxa" w:w="6360"/>
            <w:tcBorders>
              <w:top w:val="single" w:color="C5D8EF" w:sz="1"/>
              <w:left w:val="single" w:color="C5D8EF" w:sz="1"/>
              <w:bottom w:val="single" w:color="C5D8EF" w:sz="1"/>
              <w:right w:val="single" w:color="C5D8EF" w:sz="1"/>
            </w:tcBorders>
            <w:tcMar>
              <w:top w:type="dxa" w:w="80"/>
              <w:left w:type="dxa" w:w="120"/>
              <w:bottom w:type="dxa" w:w="80"/>
              <w:right w:type="dxa" w:w="120"/>
            </w:tcMar>
          </w:tcPr>
          <w:p>
            <w:r>
              <w:rPr>
                <w:rFonts w:ascii="Arial" w:cs="Arial" w:eastAsia="Arial" w:hAnsi="Arial"/>
                <w:color w:val="444444"/>
                <w:sz w:val="21"/>
                <w:szCs w:val="21"/>
              </w:rPr>
              <w:t xml:space="preserve">Put the unzipped Claude export folder inside your vault folder</w:t>
            </w:r>
          </w:p>
        </w:tc>
      </w:tr>
      <w:tr>
        <w:tc>
          <w:tcPr>
            <w:tcW w:type="dxa" w:w="800"/>
            <w:tcBorders>
              <w:top w:val="single" w:color="C5D8EF" w:sz="1"/>
              <w:left w:val="single" w:color="C5D8EF" w:sz="1"/>
              <w:bottom w:val="single" w:color="C5D8EF" w:sz="1"/>
              <w:right w:val="single" w:color="C5D8EF" w:sz="1"/>
            </w:tcBorders>
            <w:shd w:fill="1E5FA8"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4</w:t>
            </w:r>
          </w:p>
        </w:tc>
        <w:tc>
          <w:tcPr>
            <w:tcW w:type="dxa" w:w="2200"/>
            <w:tcBorders>
              <w:top w:val="single" w:color="C5D8EF" w:sz="1"/>
              <w:left w:val="single" w:color="C5D8EF" w:sz="1"/>
              <w:bottom w:val="single" w:color="C5D8EF" w:sz="1"/>
              <w:right w:val="single" w:color="C5D8EF" w:sz="1"/>
            </w:tcBorders>
            <w:shd w:fill="F4F8FD" w:val="clear"/>
            <w:tcMar>
              <w:top w:type="dxa" w:w="80"/>
              <w:left w:type="dxa" w:w="120"/>
              <w:bottom w:type="dxa" w:w="80"/>
              <w:right w:type="dxa" w:w="120"/>
            </w:tcMar>
          </w:tcPr>
          <w:p>
            <w:r>
              <w:rPr>
                <w:rFonts w:ascii="Arial" w:cs="Arial" w:eastAsia="Arial" w:hAnsi="Arial"/>
                <w:b/>
                <w:bCs/>
                <w:color w:val="1A1A1A"/>
                <w:sz w:val="22"/>
                <w:szCs w:val="22"/>
              </w:rPr>
              <w:t xml:space="preserve">Open as vault</w:t>
            </w:r>
          </w:p>
        </w:tc>
        <w:tc>
          <w:tcPr>
            <w:tcW w:type="dxa" w:w="6360"/>
            <w:tcBorders>
              <w:top w:val="single" w:color="C5D8EF" w:sz="1"/>
              <w:left w:val="single" w:color="C5D8EF" w:sz="1"/>
              <w:bottom w:val="single" w:color="C5D8EF" w:sz="1"/>
              <w:right w:val="single" w:color="C5D8EF" w:sz="1"/>
            </w:tcBorders>
            <w:tcMar>
              <w:top w:type="dxa" w:w="80"/>
              <w:left w:type="dxa" w:w="120"/>
              <w:bottom w:type="dxa" w:w="80"/>
              <w:right w:type="dxa" w:w="120"/>
            </w:tcMar>
          </w:tcPr>
          <w:p>
            <w:r>
              <w:rPr>
                <w:rFonts w:ascii="Arial" w:cs="Arial" w:eastAsia="Arial" w:hAnsi="Arial"/>
                <w:color w:val="444444"/>
                <w:sz w:val="21"/>
                <w:szCs w:val="21"/>
              </w:rPr>
              <w:t xml:space="preserve">Open Obsidian, click Open folder as vault, and select your Claude DB folder</w:t>
            </w:r>
          </w:p>
        </w:tc>
      </w:tr>
    </w:tbl>
    <w:p>
      <w:pPr>
        <w:spacing w:after="0" w:before="120"/>
      </w:pPr>
      <w:r>
        <w:t xml:space="preserve"/>
      </w:r>
    </w:p>
    <w:p>
      <w:pPr>
        <w:pBdr>
          <w:bottom w:val="single" w:color="C5D8EF" w:sz="4" w:space="1"/>
        </w:pBdr>
        <w:spacing w:after="160" w:before="160"/>
      </w:pPr>
      <w:r>
        <w:t xml:space="preserve"/>
      </w:r>
    </w:p>
    <w:p>
      <w:pPr>
        <w:pStyle w:val="Heading1"/>
        <w:spacing w:after="120" w:before="360"/>
      </w:pPr>
      <w:r>
        <w:rPr>
          <w:rFonts w:ascii="Arial" w:cs="Arial" w:eastAsia="Arial" w:hAnsi="Arial"/>
          <w:b/>
          <w:bCs/>
          <w:color w:val="1E5FA8"/>
          <w:sz w:val="36"/>
          <w:szCs w:val="36"/>
        </w:rPr>
        <w:t xml:space="preserve">4. Create Your CLAUDE.md File</w:t>
      </w:r>
    </w:p>
    <w:p>
      <w:pPr>
        <w:spacing w:after="60" w:before="60"/>
      </w:pPr>
      <w:r>
        <w:rPr>
          <w:rFonts w:ascii="Arial" w:cs="Arial" w:eastAsia="Arial" w:hAnsi="Arial"/>
          <w:b w:val="false"/>
          <w:bCs w:val="false"/>
          <w:color w:val="444444"/>
          <w:sz w:val="22"/>
          <w:szCs w:val="22"/>
        </w:rPr>
        <w:t xml:space="preserve">CLAUDE.md is the most important file in this project. Claude Code reads it automatically at the start of every session. It tells Claude Code what has already been done, what the folder structure looks like, what rules to follow, and what to do next. Without it, each session starts from scratch and burns tokens re-establishing context.</w:t>
      </w:r>
    </w:p>
    <w:p>
      <w:pPr>
        <w:spacing w:after="0" w:before="80"/>
      </w:pPr>
      <w:r>
        <w:t xml:space="preserve"/>
      </w:r>
    </w:p>
    <w:p>
      <w:pPr>
        <w:spacing w:after="60" w:before="200"/>
      </w:pPr>
      <w:r>
        <w:rPr>
          <w:rFonts w:ascii="Arial" w:cs="Arial" w:eastAsia="Arial" w:hAnsi="Arial"/>
          <w:b/>
          <w:bCs/>
          <w:color w:val="1A1A1A"/>
          <w:sz w:val="22"/>
          <w:szCs w:val="22"/>
        </w:rPr>
        <w:t xml:space="preserve">What CLAUDE.md Contains</w:t>
      </w:r>
    </w:p>
    <w:p>
      <w:pPr>
        <w:pStyle w:val="ListParagraph"/>
        <w:numPr>
          <w:ilvl w:val="0"/>
          <w:numId w:val="2"/>
        </w:numPr>
        <w:spacing w:after="40" w:before="40"/>
      </w:pPr>
      <w:r>
        <w:rPr>
          <w:rFonts w:ascii="Arial" w:cs="Arial" w:eastAsia="Arial" w:hAnsi="Arial"/>
          <w:color w:val="444444"/>
          <w:sz w:val="22"/>
          <w:szCs w:val="22"/>
        </w:rPr>
        <w:t xml:space="preserve">Current state — what tasks are complete, what is in progress, what is remaining</w:t>
      </w:r>
    </w:p>
    <w:p>
      <w:pPr>
        <w:pStyle w:val="ListParagraph"/>
        <w:numPr>
          <w:ilvl w:val="0"/>
          <w:numId w:val="2"/>
        </w:numPr>
        <w:spacing w:after="40" w:before="40"/>
      </w:pPr>
      <w:r>
        <w:rPr>
          <w:rFonts w:ascii="Arial" w:cs="Arial" w:eastAsia="Arial" w:hAnsi="Arial"/>
          <w:color w:val="444444"/>
          <w:sz w:val="22"/>
          <w:szCs w:val="22"/>
        </w:rPr>
        <w:t xml:space="preserve">Directory structure — exact folder layout and file locations</w:t>
      </w:r>
    </w:p>
    <w:p>
      <w:pPr>
        <w:pStyle w:val="ListParagraph"/>
        <w:numPr>
          <w:ilvl w:val="0"/>
          <w:numId w:val="2"/>
        </w:numPr>
        <w:spacing w:after="40" w:before="40"/>
      </w:pPr>
      <w:r>
        <w:rPr>
          <w:rFonts w:ascii="Arial" w:cs="Arial" w:eastAsia="Arial" w:hAnsi="Arial"/>
          <w:color w:val="444444"/>
          <w:sz w:val="22"/>
          <w:szCs w:val="22"/>
        </w:rPr>
        <w:t xml:space="preserve">Frontmatter format — the exact YAML schema to use on every conversation file</w:t>
      </w:r>
    </w:p>
    <w:p>
      <w:pPr>
        <w:pStyle w:val="ListParagraph"/>
        <w:numPr>
          <w:ilvl w:val="0"/>
          <w:numId w:val="2"/>
        </w:numPr>
        <w:spacing w:after="40" w:before="40"/>
      </w:pPr>
      <w:r>
        <w:rPr>
          <w:rFonts w:ascii="Arial" w:cs="Arial" w:eastAsia="Arial" w:hAnsi="Arial"/>
          <w:color w:val="444444"/>
          <w:sz w:val="22"/>
          <w:szCs w:val="22"/>
        </w:rPr>
        <w:t xml:space="preserve">Processing rules — batch size limits, skip conditions, sub-agent limits</w:t>
      </w:r>
    </w:p>
    <w:p>
      <w:pPr>
        <w:pStyle w:val="ListParagraph"/>
        <w:numPr>
          <w:ilvl w:val="0"/>
          <w:numId w:val="2"/>
        </w:numPr>
        <w:spacing w:after="40" w:before="40"/>
      </w:pPr>
      <w:r>
        <w:rPr>
          <w:rFonts w:ascii="Arial" w:cs="Arial" w:eastAsia="Arial" w:hAnsi="Arial"/>
          <w:color w:val="444444"/>
          <w:sz w:val="22"/>
          <w:szCs w:val="22"/>
        </w:rPr>
        <w:t xml:space="preserve">Task queue — the ordered list of jobs to complete</w:t>
      </w:r>
    </w:p>
    <w:p>
      <w:pPr>
        <w:pStyle w:val="ListParagraph"/>
        <w:numPr>
          <w:ilvl w:val="0"/>
          <w:numId w:val="2"/>
        </w:numPr>
        <w:spacing w:after="40" w:before="40"/>
      </w:pPr>
      <w:r>
        <w:rPr>
          <w:rFonts w:ascii="Arial" w:cs="Arial" w:eastAsia="Arial" w:hAnsi="Arial"/>
          <w:color w:val="444444"/>
          <w:sz w:val="22"/>
          <w:szCs w:val="22"/>
        </w:rPr>
        <w:t xml:space="preserve">Progress log — a running table updated after every session</w:t>
      </w:r>
    </w:p>
    <w:p>
      <w:pPr>
        <w:spacing w:after="0" w:before="80"/>
      </w:pPr>
      <w:r>
        <w:t xml:space="preserve"/>
      </w:r>
    </w:p>
    <w:p>
      <w:pPr>
        <w:spacing w:after="60" w:before="200"/>
      </w:pPr>
      <w:r>
        <w:rPr>
          <w:rFonts w:ascii="Arial" w:cs="Arial" w:eastAsia="Arial" w:hAnsi="Arial"/>
          <w:b/>
          <w:bCs/>
          <w:color w:val="1A1A1A"/>
          <w:sz w:val="22"/>
          <w:szCs w:val="22"/>
        </w:rPr>
        <w:t xml:space="preserve">Where to Place It</w:t>
      </w:r>
    </w:p>
    <w:p>
      <w:pPr>
        <w:spacing w:after="60" w:before="60"/>
      </w:pPr>
      <w:r>
        <w:rPr>
          <w:rFonts w:ascii="Arial" w:cs="Arial" w:eastAsia="Arial" w:hAnsi="Arial"/>
          <w:b w:val="false"/>
          <w:bCs w:val="false"/>
          <w:color w:val="444444"/>
          <w:sz w:val="22"/>
          <w:szCs w:val="22"/>
        </w:rPr>
        <w:t xml:space="preserve">Place CLAUDE.md in the root of your vault folder. For example:</w:t>
      </w:r>
    </w:p>
    <w:p>
      <w:pPr>
        <w:spacing w:after="0" w:before="40"/>
      </w:pPr>
      <w:r>
        <w:t xml:space="preserve"/>
      </w:r>
    </w:p>
    <w:p>
      <w:pPr>
        <w:spacing w:after="40" w:before="40"/>
        <w:ind w:left="720"/>
      </w:pPr>
      <w:r>
        <w:rPr>
          <w:rFonts w:ascii="Courier New" w:cs="Courier New" w:eastAsia="Courier New" w:hAnsi="Courier New"/>
          <w:color w:val="1A3A5C"/>
          <w:sz w:val="20"/>
          <w:szCs w:val="20"/>
        </w:rPr>
        <w:t xml:space="preserve">C:\Users\YourName\Desktop\Claude DB\CLAUDE.md</w:t>
      </w:r>
    </w:p>
    <w:p>
      <w:pPr>
        <w:spacing w:after="0" w:before="80"/>
      </w:pPr>
      <w:r>
        <w:t xml:space="preserve"/>
      </w:r>
    </w:p>
    <w:p>
      <w:pPr>
        <w:spacing w:after="60" w:before="200"/>
      </w:pPr>
      <w:r>
        <w:rPr>
          <w:rFonts w:ascii="Arial" w:cs="Arial" w:eastAsia="Arial" w:hAnsi="Arial"/>
          <w:b/>
          <w:bCs/>
          <w:color w:val="1A1A1A"/>
          <w:sz w:val="22"/>
          <w:szCs w:val="22"/>
        </w:rPr>
        <w:t xml:space="preserve">Key Rules to Include</w:t>
      </w:r>
    </w:p>
    <w:p>
      <w:pPr>
        <w:pStyle w:val="ListParagraph"/>
        <w:numPr>
          <w:ilvl w:val="0"/>
          <w:numId w:val="3"/>
        </w:numPr>
        <w:spacing w:after="40" w:before="40"/>
      </w:pPr>
      <w:r>
        <w:rPr>
          <w:rFonts w:ascii="Arial" w:cs="Arial" w:eastAsia="Arial" w:hAnsi="Arial"/>
          <w:color w:val="444444"/>
          <w:sz w:val="22"/>
          <w:szCs w:val="22"/>
        </w:rPr>
        <w:t xml:space="preserve">Never re-run the initial conversion script if conversations are already processed</w:t>
      </w:r>
    </w:p>
    <w:p>
      <w:pPr>
        <w:pStyle w:val="ListParagraph"/>
        <w:numPr>
          <w:ilvl w:val="0"/>
          <w:numId w:val="3"/>
        </w:numPr>
        <w:spacing w:after="40" w:before="40"/>
      </w:pPr>
      <w:r>
        <w:rPr>
          <w:rFonts w:ascii="Arial" w:cs="Arial" w:eastAsia="Arial" w:hAnsi="Arial"/>
          <w:color w:val="444444"/>
          <w:sz w:val="22"/>
          <w:szCs w:val="22"/>
        </w:rPr>
        <w:t xml:space="preserve">Skip any file that already has tagged: true in its frontmatter</w:t>
      </w:r>
    </w:p>
    <w:p>
      <w:pPr>
        <w:pStyle w:val="ListParagraph"/>
        <w:numPr>
          <w:ilvl w:val="0"/>
          <w:numId w:val="3"/>
        </w:numPr>
        <w:spacing w:after="40" w:before="40"/>
      </w:pPr>
      <w:r>
        <w:rPr>
          <w:rFonts w:ascii="Arial" w:cs="Arial" w:eastAsia="Arial" w:hAnsi="Arial"/>
          <w:color w:val="444444"/>
          <w:sz w:val="22"/>
          <w:szCs w:val="22"/>
        </w:rPr>
        <w:t xml:space="preserve">Process a maximum of 25 files per session</w:t>
      </w:r>
    </w:p>
    <w:p>
      <w:pPr>
        <w:pStyle w:val="ListParagraph"/>
        <w:numPr>
          <w:ilvl w:val="0"/>
          <w:numId w:val="3"/>
        </w:numPr>
        <w:spacing w:after="40" w:before="40"/>
      </w:pPr>
      <w:r>
        <w:rPr>
          <w:rFonts w:ascii="Arial" w:cs="Arial" w:eastAsia="Arial" w:hAnsi="Arial"/>
          <w:color w:val="444444"/>
          <w:sz w:val="22"/>
          <w:szCs w:val="22"/>
        </w:rPr>
        <w:t xml:space="preserve">Use a maximum of 2 sub-agents at a time</w:t>
      </w:r>
    </w:p>
    <w:p>
      <w:pPr>
        <w:pStyle w:val="ListParagraph"/>
        <w:numPr>
          <w:ilvl w:val="0"/>
          <w:numId w:val="3"/>
        </w:numPr>
        <w:spacing w:after="40" w:before="40"/>
      </w:pPr>
      <w:r>
        <w:rPr>
          <w:rFonts w:ascii="Arial" w:cs="Arial" w:eastAsia="Arial" w:hAnsi="Arial"/>
          <w:color w:val="444444"/>
          <w:sz w:val="22"/>
          <w:szCs w:val="22"/>
        </w:rPr>
        <w:t xml:space="preserve">Update the progress log in CLAUDE.md at the end of every session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F" w:sz="1"/>
              <w:left w:val="single" w:color="C5D8EF" w:sz="1"/>
              <w:bottom w:val="single" w:color="C5D8EF" w:sz="1"/>
              <w:right w:val="single" w:color="C5D8EF" w:sz="1"/>
            </w:tcBorders>
            <w:shd w:fill="F4F8FD" w:val="clear"/>
            <w:tcMar>
              <w:top w:type="dxa" w:w="120"/>
              <w:left w:type="dxa" w:w="200"/>
              <w:bottom w:type="dxa" w:w="120"/>
              <w:right w:type="dxa" w:w="200"/>
            </w:tcMar>
          </w:tcPr>
          <w:p>
            <w:pPr>
              <w:spacing w:after="60" w:before="0"/>
            </w:pPr>
            <w:r>
              <w:rPr>
                <w:rFonts w:ascii="Arial" w:cs="Arial" w:eastAsia="Arial" w:hAnsi="Arial"/>
                <w:b/>
                <w:bCs/>
                <w:color w:val="1E5FA8"/>
                <w:sz w:val="22"/>
                <w:szCs w:val="22"/>
              </w:rPr>
              <w:t xml:space="preserve">WHY THIS MATTERS</w:t>
            </w:r>
          </w:p>
          <w:p>
            <w:pPr>
              <w:spacing w:after="0" w:before="0"/>
            </w:pPr>
            <w:r>
              <w:rPr>
                <w:rFonts w:ascii="Arial" w:cs="Arial" w:eastAsia="Arial" w:hAnsi="Arial"/>
                <w:color w:val="444444"/>
                <w:sz w:val="21"/>
                <w:szCs w:val="21"/>
              </w:rPr>
              <w:t xml:space="preserve">The tagged: true frontmatter flag is your idempotency gate. It means Claude Code can safely restart at any time without re-processing files it has already completed. This is the single most important thing that prevents token waste across sessions.</w:t>
            </w:r>
          </w:p>
        </w:tc>
      </w:tr>
    </w:tbl>
    <w:p>
      <w:pPr>
        <w:spacing w:after="0" w:before="120"/>
      </w:pPr>
      <w:r>
        <w:t xml:space="preserve"/>
      </w:r>
    </w:p>
    <w:p>
      <w:pPr>
        <w:pBdr>
          <w:bottom w:val="single" w:color="C5D8EF" w:sz="4" w:space="1"/>
        </w:pBdr>
        <w:spacing w:after="160" w:before="160"/>
      </w:pPr>
      <w:r>
        <w:t xml:space="preserve"/>
      </w:r>
    </w:p>
    <w:p>
      <w:pPr>
        <w:pStyle w:val="Heading1"/>
        <w:spacing w:after="120" w:before="360"/>
      </w:pPr>
      <w:r>
        <w:rPr>
          <w:rFonts w:ascii="Arial" w:cs="Arial" w:eastAsia="Arial" w:hAnsi="Arial"/>
          <w:b/>
          <w:bCs/>
          <w:color w:val="1E5FA8"/>
          <w:sz w:val="36"/>
          <w:szCs w:val="36"/>
        </w:rPr>
        <w:t xml:space="preserve">5. Run Claude Code — Session by Session</w:t>
      </w:r>
    </w:p>
    <w:p>
      <w:pPr>
        <w:spacing w:after="60" w:before="60"/>
      </w:pPr>
      <w:r>
        <w:rPr>
          <w:rFonts w:ascii="Arial" w:cs="Arial" w:eastAsia="Arial" w:hAnsi="Arial"/>
          <w:b w:val="false"/>
          <w:bCs w:val="false"/>
          <w:color w:val="444444"/>
          <w:sz w:val="22"/>
          <w:szCs w:val="22"/>
        </w:rPr>
        <w:t xml:space="preserve">Each task is one bounded session. Do not chain tasks together. Short, specific sessions are cheaper, safer, and recoverable if they cut off mid-way.</w:t>
      </w:r>
    </w:p>
    <w:p>
      <w:pPr>
        <w:spacing w:after="0" w:before="80"/>
      </w:pPr>
      <w:r>
        <w:t xml:space="preserve"/>
      </w:r>
    </w:p>
    <w:p>
      <w:pPr>
        <w:pStyle w:val="Heading2"/>
        <w:spacing w:after="80" w:before="280"/>
      </w:pPr>
      <w:r>
        <w:rPr>
          <w:rFonts w:ascii="Arial" w:cs="Arial" w:eastAsia="Arial" w:hAnsi="Arial"/>
          <w:b/>
          <w:bCs/>
          <w:color w:val="1E5FA8"/>
          <w:sz w:val="26"/>
          <w:szCs w:val="26"/>
        </w:rPr>
        <w:t xml:space="preserve">How to Open Claude Code</w:t>
      </w:r>
    </w:p>
    <w:p>
      <w:pPr>
        <w:spacing w:after="60" w:before="60"/>
      </w:pPr>
      <w:r>
        <w:rPr>
          <w:rFonts w:ascii="Arial" w:cs="Arial" w:eastAsia="Arial" w:hAnsi="Arial"/>
          <w:b w:val="false"/>
          <w:bCs w:val="false"/>
          <w:color w:val="444444"/>
          <w:sz w:val="22"/>
          <w:szCs w:val="22"/>
        </w:rPr>
        <w:t xml:space="preserve">Open your terminal and navigate to your vault folder, then start Claude Code:</w:t>
      </w:r>
    </w:p>
    <w:p>
      <w:pPr>
        <w:spacing w:after="0" w:before="40"/>
      </w:pPr>
      <w:r>
        <w:t xml:space="preserve"/>
      </w:r>
    </w:p>
    <w:p>
      <w:pPr>
        <w:spacing w:after="40" w:before="40"/>
        <w:ind w:left="720"/>
      </w:pPr>
      <w:r>
        <w:rPr>
          <w:rFonts w:ascii="Courier New" w:cs="Courier New" w:eastAsia="Courier New" w:hAnsi="Courier New"/>
          <w:color w:val="1A3A5C"/>
          <w:sz w:val="20"/>
          <w:szCs w:val="20"/>
        </w:rPr>
        <w:t xml:space="preserve">cd "C:\Users\YourName\Desktop\Claude DB"</w:t>
      </w:r>
    </w:p>
    <w:p>
      <w:pPr>
        <w:spacing w:after="40" w:before="40"/>
        <w:ind w:left="720"/>
      </w:pPr>
      <w:r>
        <w:rPr>
          <w:rFonts w:ascii="Courier New" w:cs="Courier New" w:eastAsia="Courier New" w:hAnsi="Courier New"/>
          <w:color w:val="1A3A5C"/>
          <w:sz w:val="20"/>
          <w:szCs w:val="20"/>
        </w:rPr>
        <w:t xml:space="preserve">claude</w:t>
      </w:r>
    </w:p>
    <w:p>
      <w:pPr>
        <w:spacing w:after="0" w:before="100"/>
      </w:pPr>
      <w:r>
        <w:t xml:space="preserve"/>
      </w:r>
    </w:p>
    <w:p>
      <w:pPr>
        <w:pStyle w:val="Heading2"/>
        <w:spacing w:after="80" w:before="280"/>
      </w:pPr>
      <w:r>
        <w:rPr>
          <w:rFonts w:ascii="Arial" w:cs="Arial" w:eastAsia="Arial" w:hAnsi="Arial"/>
          <w:b/>
          <w:bCs/>
          <w:color w:val="1E5FA8"/>
          <w:sz w:val="26"/>
          <w:szCs w:val="26"/>
        </w:rPr>
        <w:t xml:space="preserve">Session 1 — Orient Claude Code</w:t>
      </w:r>
    </w:p>
    <w:p>
      <w:pPr>
        <w:spacing w:after="60" w:before="60"/>
      </w:pPr>
      <w:r>
        <w:rPr>
          <w:rFonts w:ascii="Arial" w:cs="Arial" w:eastAsia="Arial" w:hAnsi="Arial"/>
          <w:b w:val="false"/>
          <w:bCs w:val="false"/>
          <w:color w:val="444444"/>
          <w:sz w:val="22"/>
          <w:szCs w:val="22"/>
        </w:rPr>
        <w:t xml:space="preserve">Run this at the start of every session, including Session 1. It costs almost nothing and gives you a clean picture before committing tokens to real work.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F" w:sz="1"/>
              <w:left w:val="single" w:color="1E5FA8" w:sz="12"/>
              <w:bottom w:val="single" w:color="C5D8EF" w:sz="1"/>
              <w:right w:val="single" w:color="C5D8EF" w:sz="1"/>
            </w:tcBorders>
            <w:shd w:fill="EEF5FD" w:val="clear"/>
            <w:tcMar>
              <w:top w:type="dxa" w:w="100"/>
              <w:left w:type="dxa" w:w="200"/>
              <w:bottom w:type="dxa" w:w="100"/>
              <w:right w:type="dxa" w:w="200"/>
            </w:tcMar>
          </w:tcPr>
          <w:p>
            <w:pPr>
              <w:spacing w:after="60" w:before="0"/>
            </w:pPr>
            <w:r>
              <w:rPr>
                <w:rFonts w:ascii="Arial" w:cs="Arial" w:eastAsia="Arial" w:hAnsi="Arial"/>
                <w:b/>
                <w:bCs/>
                <w:color w:val="1E5FA8"/>
                <w:sz w:val="20"/>
                <w:szCs w:val="20"/>
              </w:rPr>
              <w:t xml:space="preserve">PROMPT — Run First</w:t>
            </w:r>
          </w:p>
          <w:p>
            <w:pPr>
              <w:spacing w:after="0" w:before="0"/>
            </w:pPr>
            <w:r>
              <w:rPr>
                <w:rFonts w:ascii="Courier New" w:cs="Courier New" w:eastAsia="Courier New" w:hAnsi="Courier New"/>
                <w:color w:val="1A3A5C"/>
                <w:sz w:val="20"/>
                <w:szCs w:val="20"/>
              </w:rPr>
              <w:t xml:space="preserve">Read CLAUDE.md. What is the current state and what should we do next?</w:t>
            </w:r>
          </w:p>
        </w:tc>
      </w:tr>
    </w:tbl>
    <w:p>
      <w:pPr>
        <w:spacing w:after="0" w:before="100"/>
      </w:pPr>
      <w:r>
        <w:t xml:space="preserve"/>
      </w:r>
    </w:p>
    <w:p>
      <w:pPr>
        <w:pStyle w:val="Heading2"/>
        <w:spacing w:after="80" w:before="280"/>
      </w:pPr>
      <w:r>
        <w:rPr>
          <w:rFonts w:ascii="Arial" w:cs="Arial" w:eastAsia="Arial" w:hAnsi="Arial"/>
          <w:b/>
          <w:bCs/>
          <w:color w:val="1E5FA8"/>
          <w:sz w:val="26"/>
          <w:szCs w:val="26"/>
        </w:rPr>
        <w:t xml:space="preserve">Sessions 2-4 — Tagging Pass (25 files each)</w:t>
      </w:r>
    </w:p>
    <w:p>
      <w:pPr>
        <w:spacing w:after="60" w:before="60"/>
      </w:pPr>
      <w:r>
        <w:rPr>
          <w:rFonts w:ascii="Arial" w:cs="Arial" w:eastAsia="Arial" w:hAnsi="Arial"/>
          <w:b w:val="false"/>
          <w:bCs w:val="false"/>
          <w:color w:val="444444"/>
          <w:sz w:val="22"/>
          <w:szCs w:val="22"/>
        </w:rPr>
        <w:t xml:space="preserve">Use the exact same prompt for all three sessions. The tagged: true flag ensures Claude Code automatically skips already-processed files and picks up where it left off.</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F" w:sz="1"/>
              <w:left w:val="single" w:color="1E5FA8" w:sz="12"/>
              <w:bottom w:val="single" w:color="C5D8EF" w:sz="1"/>
              <w:right w:val="single" w:color="C5D8EF" w:sz="1"/>
            </w:tcBorders>
            <w:shd w:fill="EEF5FD" w:val="clear"/>
            <w:tcMar>
              <w:top w:type="dxa" w:w="100"/>
              <w:left w:type="dxa" w:w="200"/>
              <w:bottom w:type="dxa" w:w="100"/>
              <w:right w:type="dxa" w:w="200"/>
            </w:tcMar>
          </w:tcPr>
          <w:p>
            <w:pPr>
              <w:spacing w:after="60" w:before="0"/>
            </w:pPr>
            <w:r>
              <w:rPr>
                <w:rFonts w:ascii="Arial" w:cs="Arial" w:eastAsia="Arial" w:hAnsi="Arial"/>
                <w:b/>
                <w:bCs/>
                <w:color w:val="1E5FA8"/>
                <w:sz w:val="20"/>
                <w:szCs w:val="20"/>
              </w:rPr>
              <w:t xml:space="preserve">PROMPT — Repeat 3 times</w:t>
            </w:r>
          </w:p>
          <w:p>
            <w:pPr>
              <w:spacing w:after="0" w:before="0"/>
            </w:pPr>
            <w:r>
              <w:rPr>
                <w:rFonts w:ascii="Courier New" w:cs="Courier New" w:eastAsia="Courier New" w:hAnsi="Courier New"/>
                <w:color w:val="1A3A5C"/>
                <w:sz w:val="20"/>
                <w:szCs w:val="20"/>
              </w:rPr>
              <w:t xml:space="preserve">Read CLAUDE.md. Tag the next 25 untagged conversations. Update the progress log when done. Stop.</w:t>
            </w:r>
          </w:p>
        </w:tc>
      </w:tr>
    </w:tbl>
    <w:p>
      <w:pPr>
        <w:spacing w:after="0" w:before="80"/>
      </w:pPr>
      <w:r>
        <w:t xml:space="preserve"/>
      </w:r>
    </w:p>
    <w:p>
      <w:pPr>
        <w:spacing w:after="60" w:before="60"/>
      </w:pPr>
      <w:r>
        <w:rPr>
          <w:rFonts w:ascii="Arial" w:cs="Arial" w:eastAsia="Arial" w:hAnsi="Arial"/>
          <w:b w:val="false"/>
          <w:bCs w:val="false"/>
          <w:color w:val="444444"/>
          <w:sz w:val="22"/>
          <w:szCs w:val="22"/>
        </w:rPr>
        <w:t xml:space="preserve">Each session fills in the tags, people, projects, and technologies fields in each conversation file's frontmatter and appends tagged: true.</w:t>
      </w:r>
    </w:p>
    <w:p>
      <w:pPr>
        <w:spacing w:after="0" w:before="100"/>
      </w:pPr>
      <w:r>
        <w:t xml:space="preserve"/>
      </w:r>
    </w:p>
    <w:p>
      <w:pPr>
        <w:pStyle w:val="Heading2"/>
        <w:spacing w:after="80" w:before="280"/>
      </w:pPr>
      <w:r>
        <w:rPr>
          <w:rFonts w:ascii="Arial" w:cs="Arial" w:eastAsia="Arial" w:hAnsi="Arial"/>
          <w:b/>
          <w:bCs/>
          <w:color w:val="1E5FA8"/>
          <w:sz w:val="26"/>
          <w:szCs w:val="26"/>
        </w:rPr>
        <w:t xml:space="preserve">Session 5 — Topics Entity Pages</w:t>
      </w:r>
    </w:p>
    <w:p>
      <w:pPr>
        <w:spacing w:after="60" w:before="60"/>
      </w:pPr>
      <w:r>
        <w:rPr>
          <w:rFonts w:ascii="Arial" w:cs="Arial" w:eastAsia="Arial" w:hAnsi="Arial"/>
          <w:b w:val="false"/>
          <w:bCs w:val="false"/>
          <w:color w:val="444444"/>
          <w:sz w:val="22"/>
          <w:szCs w:val="22"/>
        </w:rPr>
        <w:t xml:space="preserve">Once all conversations are tagged, Claude Code reads the recurring tags and generates entity pages in the Topics/ folder.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F" w:sz="1"/>
              <w:left w:val="single" w:color="1E5FA8" w:sz="12"/>
              <w:bottom w:val="single" w:color="C5D8EF" w:sz="1"/>
              <w:right w:val="single" w:color="C5D8EF" w:sz="1"/>
            </w:tcBorders>
            <w:shd w:fill="EEF5FD" w:val="clear"/>
            <w:tcMar>
              <w:top w:type="dxa" w:w="100"/>
              <w:left w:type="dxa" w:w="200"/>
              <w:bottom w:type="dxa" w:w="100"/>
              <w:right w:type="dxa" w:w="200"/>
            </w:tcMar>
          </w:tcPr>
          <w:p>
            <w:pPr>
              <w:spacing w:after="60" w:before="0"/>
            </w:pPr>
            <w:r>
              <w:rPr>
                <w:rFonts w:ascii="Arial" w:cs="Arial" w:eastAsia="Arial" w:hAnsi="Arial"/>
                <w:b/>
                <w:bCs/>
                <w:color w:val="1E5FA8"/>
                <w:sz w:val="20"/>
                <w:szCs w:val="20"/>
              </w:rPr>
              <w:t xml:space="preserve">PROMPT — Session 5</w:t>
            </w:r>
          </w:p>
          <w:p>
            <w:pPr>
              <w:spacing w:after="0" w:before="0"/>
            </w:pPr>
            <w:r>
              <w:rPr>
                <w:rFonts w:ascii="Courier New" w:cs="Courier New" w:eastAsia="Courier New" w:hAnsi="Courier New"/>
                <w:color w:val="1A3A5C"/>
                <w:sz w:val="20"/>
                <w:szCs w:val="20"/>
              </w:rPr>
              <w:t xml:space="preserve">Read CLAUDE.md. Based on recurring tags across the Conversations/ folder, create entity pages in Topics/. Each page should list related conversations as wikilinks. Update CLAUDE.md when done. Stop.</w:t>
            </w:r>
          </w:p>
        </w:tc>
      </w:tr>
    </w:tbl>
    <w:p>
      <w:pPr>
        <w:spacing w:after="0" w:before="100"/>
      </w:pPr>
      <w:r>
        <w:t xml:space="preserve"/>
      </w:r>
    </w:p>
    <w:p>
      <w:pPr>
        <w:pStyle w:val="Heading2"/>
        <w:spacing w:after="80" w:before="280"/>
      </w:pPr>
      <w:r>
        <w:rPr>
          <w:rFonts w:ascii="Arial" w:cs="Arial" w:eastAsia="Arial" w:hAnsi="Arial"/>
          <w:b/>
          <w:bCs/>
          <w:color w:val="1E5FA8"/>
          <w:sz w:val="26"/>
          <w:szCs w:val="26"/>
        </w:rPr>
        <w:t xml:space="preserve">Session 6 — Wikilink Pass</w:t>
      </w:r>
    </w:p>
    <w:p>
      <w:pPr>
        <w:spacing w:after="60" w:before="60"/>
      </w:pPr>
      <w:r>
        <w:rPr>
          <w:rFonts w:ascii="Arial" w:cs="Arial" w:eastAsia="Arial" w:hAnsi="Arial"/>
          <w:b w:val="false"/>
          <w:bCs w:val="false"/>
          <w:color w:val="444444"/>
          <w:sz w:val="22"/>
          <w:szCs w:val="22"/>
        </w:rPr>
        <w:t xml:space="preserve">This is the session that makes the Obsidian graph come alive. Claude Code adds a Related section to every conversation file linking it to the relevant People, Projects, and Topics pages.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F" w:sz="1"/>
              <w:left w:val="single" w:color="1E5FA8" w:sz="12"/>
              <w:bottom w:val="single" w:color="C5D8EF" w:sz="1"/>
              <w:right w:val="single" w:color="C5D8EF" w:sz="1"/>
            </w:tcBorders>
            <w:shd w:fill="EEF5FD" w:val="clear"/>
            <w:tcMar>
              <w:top w:type="dxa" w:w="100"/>
              <w:left w:type="dxa" w:w="200"/>
              <w:bottom w:type="dxa" w:w="100"/>
              <w:right w:type="dxa" w:w="200"/>
            </w:tcMar>
          </w:tcPr>
          <w:p>
            <w:pPr>
              <w:spacing w:after="60" w:before="0"/>
            </w:pPr>
            <w:r>
              <w:rPr>
                <w:rFonts w:ascii="Arial" w:cs="Arial" w:eastAsia="Arial" w:hAnsi="Arial"/>
                <w:b/>
                <w:bCs/>
                <w:color w:val="1E5FA8"/>
                <w:sz w:val="20"/>
                <w:szCs w:val="20"/>
              </w:rPr>
              <w:t xml:space="preserve">PROMPT — Session 6</w:t>
            </w:r>
          </w:p>
          <w:p>
            <w:pPr>
              <w:spacing w:after="0" w:before="0"/>
            </w:pPr>
            <w:r>
              <w:rPr>
                <w:rFonts w:ascii="Courier New" w:cs="Courier New" w:eastAsia="Courier New" w:hAnsi="Courier New"/>
                <w:color w:val="1A3A5C"/>
                <w:sz w:val="20"/>
                <w:szCs w:val="20"/>
              </w:rPr>
              <w:t xml:space="preserve">Read CLAUDE.md. For every file in Conversations/, add a Related section at the bottom linking to relevant People, Projects, and Topics entity pages that exist. Update CLAUDE.md when done. Stop.</w:t>
            </w:r>
          </w:p>
        </w:tc>
      </w:tr>
    </w:tbl>
    <w:p>
      <w:pPr>
        <w:spacing w:after="0" w:before="100"/>
      </w:pPr>
      <w:r>
        <w:t xml:space="preserve"/>
      </w:r>
    </w:p>
    <w:p>
      <w:pPr>
        <w:pStyle w:val="Heading2"/>
        <w:spacing w:after="80" w:before="280"/>
      </w:pPr>
      <w:r>
        <w:rPr>
          <w:rFonts w:ascii="Arial" w:cs="Arial" w:eastAsia="Arial" w:hAnsi="Arial"/>
          <w:b/>
          <w:bCs/>
          <w:color w:val="1E5FA8"/>
          <w:sz w:val="26"/>
          <w:szCs w:val="26"/>
        </w:rPr>
        <w:t xml:space="preserve">Session 7 — Home.md</w:t>
      </w:r>
    </w:p>
    <w:p>
      <w:pPr>
        <w:spacing w:after="60" w:before="60"/>
      </w:pPr>
      <w:r>
        <w:rPr>
          <w:rFonts w:ascii="Arial" w:cs="Arial" w:eastAsia="Arial" w:hAnsi="Arial"/>
          <w:b w:val="false"/>
          <w:bCs w:val="false"/>
          <w:color w:val="444444"/>
          <w:sz w:val="22"/>
          <w:szCs w:val="22"/>
        </w:rPr>
        <w:t xml:space="preserve">Final polish — update the vault home page with stats and navigation links.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F" w:sz="1"/>
              <w:left w:val="single" w:color="1E5FA8" w:sz="12"/>
              <w:bottom w:val="single" w:color="C5D8EF" w:sz="1"/>
              <w:right w:val="single" w:color="C5D8EF" w:sz="1"/>
            </w:tcBorders>
            <w:shd w:fill="EEF5FD" w:val="clear"/>
            <w:tcMar>
              <w:top w:type="dxa" w:w="100"/>
              <w:left w:type="dxa" w:w="200"/>
              <w:bottom w:type="dxa" w:w="100"/>
              <w:right w:type="dxa" w:w="200"/>
            </w:tcMar>
          </w:tcPr>
          <w:p>
            <w:pPr>
              <w:spacing w:after="60" w:before="0"/>
            </w:pPr>
            <w:r>
              <w:rPr>
                <w:rFonts w:ascii="Arial" w:cs="Arial" w:eastAsia="Arial" w:hAnsi="Arial"/>
                <w:b/>
                <w:bCs/>
                <w:color w:val="1E5FA8"/>
                <w:sz w:val="20"/>
                <w:szCs w:val="20"/>
              </w:rPr>
              <w:t xml:space="preserve">PROMPT — Session 7</w:t>
            </w:r>
          </w:p>
          <w:p>
            <w:pPr>
              <w:spacing w:after="0" w:before="0"/>
            </w:pPr>
            <w:r>
              <w:rPr>
                <w:rFonts w:ascii="Courier New" w:cs="Courier New" w:eastAsia="Courier New" w:hAnsi="Courier New"/>
                <w:color w:val="1A3A5C"/>
                <w:sz w:val="20"/>
                <w:szCs w:val="20"/>
              </w:rPr>
              <w:t xml:space="preserve">Read CLAUDE.md. Update Home.md with vault stats, navigation links to People, Projects, and Topics folders, and a summary of all categories. Stop.</w:t>
            </w:r>
          </w:p>
        </w:tc>
      </w:tr>
    </w:tbl>
    <w:p>
      <w:pPr>
        <w:spacing w:after="0" w:before="120"/>
      </w:pPr>
      <w:r>
        <w:t xml:space="preserve"/>
      </w:r>
    </w:p>
    <w:p>
      <w:pPr>
        <w:pBdr>
          <w:bottom w:val="single" w:color="C5D8EF" w:sz="4" w:space="1"/>
        </w:pBdr>
        <w:spacing w:after="160" w:before="160"/>
      </w:pPr>
      <w:r>
        <w:t xml:space="preserve"/>
      </w:r>
    </w:p>
    <w:p>
      <w:pPr>
        <w:pStyle w:val="Heading1"/>
        <w:spacing w:after="120" w:before="360"/>
      </w:pPr>
      <w:r>
        <w:rPr>
          <w:rFonts w:ascii="Arial" w:cs="Arial" w:eastAsia="Arial" w:hAnsi="Arial"/>
          <w:b/>
          <w:bCs/>
          <w:color w:val="1E5FA8"/>
          <w:sz w:val="36"/>
          <w:szCs w:val="36"/>
        </w:rPr>
        <w:t xml:space="preserve">6. Explore Your Graph in Obsidian</w:t>
      </w:r>
    </w:p>
    <w:p>
      <w:pPr>
        <w:spacing w:after="60" w:before="60"/>
      </w:pPr>
      <w:r>
        <w:rPr>
          <w:rFonts w:ascii="Arial" w:cs="Arial" w:eastAsia="Arial" w:hAnsi="Arial"/>
          <w:b w:val="false"/>
          <w:bCs w:val="false"/>
          <w:color w:val="444444"/>
          <w:sz w:val="22"/>
          <w:szCs w:val="22"/>
        </w:rPr>
        <w:t xml:space="preserve">Once wikilinks exist, open Obsidian and press Ctrl+G (Windows) or Cmd+G (Mac) to open the graph view.</w:t>
      </w:r>
    </w:p>
    <w:p>
      <w:pPr>
        <w:spacing w:after="0" w:before="80"/>
      </w:pPr>
      <w:r>
        <w:t xml:space="preserve"/>
      </w:r>
    </w:p>
    <w:p>
      <w:pPr>
        <w:spacing w:after="60" w:before="200"/>
      </w:pPr>
      <w:r>
        <w:rPr>
          <w:rFonts w:ascii="Arial" w:cs="Arial" w:eastAsia="Arial" w:hAnsi="Arial"/>
          <w:b/>
          <w:bCs/>
          <w:color w:val="1A1A1A"/>
          <w:sz w:val="22"/>
          <w:szCs w:val="22"/>
        </w:rPr>
        <w:t xml:space="preserve">Making the Graph Look Great</w:t>
      </w:r>
    </w:p>
    <w:p>
      <w:pPr>
        <w:pStyle w:val="ListParagraph"/>
        <w:numPr>
          <w:ilvl w:val="0"/>
          <w:numId w:val="2"/>
        </w:numPr>
        <w:spacing w:after="40" w:before="40"/>
      </w:pPr>
      <w:r>
        <w:rPr>
          <w:rFonts w:ascii="Arial" w:cs="Arial" w:eastAsia="Arial" w:hAnsi="Arial"/>
          <w:color w:val="444444"/>
          <w:sz w:val="22"/>
          <w:szCs w:val="22"/>
        </w:rPr>
        <w:t xml:space="preserve">Open the graph filter panel on the right side</w:t>
      </w:r>
    </w:p>
    <w:p>
      <w:pPr>
        <w:pStyle w:val="ListParagraph"/>
        <w:numPr>
          <w:ilvl w:val="0"/>
          <w:numId w:val="2"/>
        </w:numPr>
        <w:spacing w:after="40" w:before="40"/>
      </w:pPr>
      <w:r>
        <w:rPr>
          <w:rFonts w:ascii="Arial" w:cs="Arial" w:eastAsia="Arial" w:hAnsi="Arial"/>
          <w:color w:val="444444"/>
          <w:sz w:val="22"/>
          <w:szCs w:val="22"/>
        </w:rPr>
        <w:t xml:space="preserve">Turn on Tags to show tag nodes as part of the graph</w:t>
      </w:r>
    </w:p>
    <w:p>
      <w:pPr>
        <w:pStyle w:val="ListParagraph"/>
        <w:numPr>
          <w:ilvl w:val="0"/>
          <w:numId w:val="2"/>
        </w:numPr>
        <w:spacing w:after="40" w:before="40"/>
      </w:pPr>
      <w:r>
        <w:rPr>
          <w:rFonts w:ascii="Arial" w:cs="Arial" w:eastAsia="Arial" w:hAnsi="Arial"/>
          <w:color w:val="444444"/>
          <w:sz w:val="22"/>
          <w:szCs w:val="22"/>
        </w:rPr>
        <w:t xml:space="preserve">Increase Node size based on number of connections</w:t>
      </w:r>
    </w:p>
    <w:p>
      <w:pPr>
        <w:pStyle w:val="ListParagraph"/>
        <w:numPr>
          <w:ilvl w:val="0"/>
          <w:numId w:val="2"/>
        </w:numPr>
        <w:spacing w:after="40" w:before="40"/>
      </w:pPr>
      <w:r>
        <w:rPr>
          <w:rFonts w:ascii="Arial" w:cs="Arial" w:eastAsia="Arial" w:hAnsi="Arial"/>
          <w:color w:val="444444"/>
          <w:sz w:val="22"/>
          <w:szCs w:val="22"/>
        </w:rPr>
        <w:t xml:space="preserve">Use Groups to colour-code nodes by folder — Conversations, People, Projects, Topics each get their own colour</w:t>
      </w:r>
    </w:p>
    <w:p>
      <w:pPr>
        <w:pStyle w:val="ListParagraph"/>
        <w:numPr>
          <w:ilvl w:val="0"/>
          <w:numId w:val="2"/>
        </w:numPr>
        <w:spacing w:after="40" w:before="40"/>
      </w:pPr>
      <w:r>
        <w:rPr>
          <w:rFonts w:ascii="Arial" w:cs="Arial" w:eastAsia="Arial" w:hAnsi="Arial"/>
          <w:color w:val="444444"/>
          <w:sz w:val="22"/>
          <w:szCs w:val="22"/>
        </w:rPr>
        <w:t xml:space="preserve">The hub nodes with the most connections will be your most recurring projects and themes</w:t>
      </w:r>
    </w:p>
    <w:p>
      <w:pPr>
        <w:spacing w:after="0" w:before="120"/>
      </w:pPr>
      <w:r>
        <w:t xml:space="preserve"/>
      </w:r>
    </w:p>
    <w:p>
      <w:pPr>
        <w:pBdr>
          <w:bottom w:val="single" w:color="C5D8EF" w:sz="4" w:space="1"/>
        </w:pBdr>
        <w:spacing w:after="160" w:before="160"/>
      </w:pPr>
      <w:r>
        <w:t xml:space="preserve"/>
      </w:r>
    </w:p>
    <w:p>
      <w:pPr>
        <w:pStyle w:val="Heading1"/>
        <w:spacing w:after="120" w:before="360"/>
      </w:pPr>
      <w:r>
        <w:rPr>
          <w:rFonts w:ascii="Arial" w:cs="Arial" w:eastAsia="Arial" w:hAnsi="Arial"/>
          <w:b/>
          <w:bCs/>
          <w:color w:val="1E5FA8"/>
          <w:sz w:val="36"/>
          <w:szCs w:val="36"/>
        </w:rPr>
        <w:t xml:space="preserve">7. Keeping Your Brain Updated</w:t>
      </w:r>
    </w:p>
    <w:p>
      <w:pPr>
        <w:spacing w:after="60" w:before="60"/>
      </w:pPr>
      <w:r>
        <w:rPr>
          <w:rFonts w:ascii="Arial" w:cs="Arial" w:eastAsia="Arial" w:hAnsi="Arial"/>
          <w:b w:val="false"/>
          <w:bCs w:val="false"/>
          <w:color w:val="444444"/>
          <w:sz w:val="22"/>
          <w:szCs w:val="22"/>
        </w:rPr>
        <w:t xml:space="preserve">Claude does not offer live sync — exports are manual. There are three approaches depending on how much automation you want.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C5D8EF" w:sz="1"/>
              <w:left w:val="single" w:color="C5D8EF" w:sz="1"/>
              <w:bottom w:val="single" w:color="C5D8EF" w:sz="1"/>
              <w:right w:val="single" w:color="C5D8EF" w:sz="1"/>
            </w:tcBorders>
            <w:shd w:fill="1E5FA8" w:val="clear"/>
            <w:tcMar>
              <w:top w:type="dxa" w:w="80"/>
              <w:left w:type="dxa" w:w="120"/>
              <w:bottom w:type="dxa" w:w="80"/>
              <w:right w:type="dxa" w:w="120"/>
            </w:tcMar>
          </w:tcPr>
          <w:p>
            <w:r>
              <w:rPr>
                <w:rFonts w:ascii="Arial" w:cs="Arial" w:eastAsia="Arial" w:hAnsi="Arial"/>
                <w:b/>
                <w:bCs/>
                <w:color w:val="FFFFFF"/>
                <w:sz w:val="22"/>
                <w:szCs w:val="22"/>
              </w:rPr>
              <w:t xml:space="preserve">Option</w:t>
            </w:r>
          </w:p>
        </w:tc>
        <w:tc>
          <w:tcPr>
            <w:tcW w:type="dxa" w:w="2200"/>
            <w:tcBorders>
              <w:top w:val="single" w:color="C5D8EF" w:sz="1"/>
              <w:left w:val="single" w:color="C5D8EF" w:sz="1"/>
              <w:bottom w:val="single" w:color="C5D8EF" w:sz="1"/>
              <w:right w:val="single" w:color="C5D8EF" w:sz="1"/>
            </w:tcBorders>
            <w:shd w:fill="1E5FA8"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5560"/>
            <w:tcBorders>
              <w:top w:val="single" w:color="C5D8EF" w:sz="1"/>
              <w:left w:val="single" w:color="C5D8EF" w:sz="1"/>
              <w:bottom w:val="single" w:color="C5D8EF" w:sz="1"/>
              <w:right w:val="single" w:color="C5D8EF" w:sz="1"/>
            </w:tcBorders>
            <w:shd w:fill="1E5FA8" w:val="clear"/>
            <w:tcMar>
              <w:top w:type="dxa" w:w="80"/>
              <w:left w:type="dxa" w:w="120"/>
              <w:bottom w:type="dxa" w:w="80"/>
              <w:right w:type="dxa" w:w="120"/>
            </w:tcMar>
          </w:tcPr>
          <w:p>
            <w:r>
              <w:rPr>
                <w:rFonts w:ascii="Arial" w:cs="Arial" w:eastAsia="Arial" w:hAnsi="Arial"/>
                <w:b/>
                <w:bCs/>
                <w:color w:val="FFFFFF"/>
                <w:sz w:val="22"/>
                <w:szCs w:val="22"/>
              </w:rPr>
              <w:t xml:space="preserve">How</w:t>
            </w:r>
          </w:p>
        </w:tc>
      </w:tr>
      <w:tr>
        <w:tc>
          <w:tcPr>
            <w:tcW w:type="dxa" w:w="1600"/>
            <w:tcBorders>
              <w:top w:val="single" w:color="C5D8EF" w:sz="1"/>
              <w:left w:val="single" w:color="C5D8EF" w:sz="1"/>
              <w:bottom w:val="single" w:color="C5D8EF" w:sz="1"/>
              <w:right w:val="single" w:color="C5D8EF" w:sz="1"/>
            </w:tcBorders>
            <w:tcMar>
              <w:top w:type="dxa" w:w="80"/>
              <w:left w:type="dxa" w:w="120"/>
              <w:bottom w:type="dxa" w:w="80"/>
              <w:right w:type="dxa" w:w="120"/>
            </w:tcMar>
          </w:tcPr>
          <w:p>
            <w:r>
              <w:rPr>
                <w:rFonts w:ascii="Arial" w:cs="Arial" w:eastAsia="Arial" w:hAnsi="Arial"/>
                <w:b/>
                <w:bCs/>
                <w:color w:val="1A1A1A"/>
                <w:sz w:val="21"/>
                <w:szCs w:val="21"/>
              </w:rPr>
              <w:t xml:space="preserve">A — Simplest</w:t>
            </w:r>
          </w:p>
        </w:tc>
        <w:tc>
          <w:tcPr>
            <w:tcW w:type="dxa" w:w="2200"/>
            <w:tcBorders>
              <w:top w:val="single" w:color="C5D8EF" w:sz="1"/>
              <w:left w:val="single" w:color="C5D8EF" w:sz="1"/>
              <w:bottom w:val="single" w:color="C5D8EF" w:sz="1"/>
              <w:right w:val="single" w:color="C5D8EF" w:sz="1"/>
            </w:tcBorders>
            <w:tcMar>
              <w:top w:type="dxa" w:w="80"/>
              <w:left w:type="dxa" w:w="120"/>
              <w:bottom w:type="dxa" w:w="80"/>
              <w:right w:type="dxa" w:w="120"/>
            </w:tcMar>
          </w:tcPr>
          <w:p>
            <w:r>
              <w:rPr>
                <w:rFonts w:ascii="Arial" w:cs="Arial" w:eastAsia="Arial" w:hAnsi="Arial"/>
                <w:color w:val="444444"/>
                <w:sz w:val="21"/>
                <w:szCs w:val="21"/>
              </w:rPr>
              <w:t xml:space="preserve">Periodic manual sync</w:t>
            </w:r>
          </w:p>
        </w:tc>
        <w:tc>
          <w:tcPr>
            <w:tcW w:type="dxa" w:w="5560"/>
            <w:tcBorders>
              <w:top w:val="single" w:color="C5D8EF" w:sz="1"/>
              <w:left w:val="single" w:color="C5D8EF" w:sz="1"/>
              <w:bottom w:val="single" w:color="C5D8EF" w:sz="1"/>
              <w:right w:val="single" w:color="C5D8EF" w:sz="1"/>
            </w:tcBorders>
            <w:tcMar>
              <w:top w:type="dxa" w:w="80"/>
              <w:left w:type="dxa" w:w="120"/>
              <w:bottom w:type="dxa" w:w="80"/>
              <w:right w:type="dxa" w:w="120"/>
            </w:tcMar>
          </w:tcPr>
          <w:p>
            <w:r>
              <w:rPr>
                <w:rFonts w:ascii="Arial" w:cs="Arial" w:eastAsia="Arial" w:hAnsi="Arial"/>
                <w:color w:val="444444"/>
                <w:sz w:val="21"/>
                <w:szCs w:val="21"/>
              </w:rPr>
              <w:t xml:space="preserve">Every few weeks, export again and run a Claude Code sync session</w:t>
            </w:r>
          </w:p>
        </w:tc>
      </w:tr>
      <w:tr>
        <w:tc>
          <w:tcPr>
            <w:tcW w:type="dxa" w:w="1600"/>
            <w:tcBorders>
              <w:top w:val="single" w:color="C5D8EF" w:sz="1"/>
              <w:left w:val="single" w:color="C5D8EF" w:sz="1"/>
              <w:bottom w:val="single" w:color="C5D8EF" w:sz="1"/>
              <w:right w:val="single" w:color="C5D8EF" w:sz="1"/>
            </w:tcBorders>
            <w:shd w:fill="F4F8FD" w:val="clear"/>
            <w:tcMar>
              <w:top w:type="dxa" w:w="80"/>
              <w:left w:type="dxa" w:w="120"/>
              <w:bottom w:type="dxa" w:w="80"/>
              <w:right w:type="dxa" w:w="120"/>
            </w:tcMar>
          </w:tcPr>
          <w:p>
            <w:r>
              <w:rPr>
                <w:rFonts w:ascii="Arial" w:cs="Arial" w:eastAsia="Arial" w:hAnsi="Arial"/>
                <w:b/>
                <w:bCs/>
                <w:color w:val="1A1A1A"/>
                <w:sz w:val="21"/>
                <w:szCs w:val="21"/>
              </w:rPr>
              <w:t xml:space="preserve">B — Recommended</w:t>
            </w:r>
          </w:p>
        </w:tc>
        <w:tc>
          <w:tcPr>
            <w:tcW w:type="dxa" w:w="2200"/>
            <w:tcBorders>
              <w:top w:val="single" w:color="C5D8EF" w:sz="1"/>
              <w:left w:val="single" w:color="C5D8EF" w:sz="1"/>
              <w:bottom w:val="single" w:color="C5D8EF" w:sz="1"/>
              <w:right w:val="single" w:color="C5D8EF" w:sz="1"/>
            </w:tcBorders>
            <w:shd w:fill="F4F8FD" w:val="clear"/>
            <w:tcMar>
              <w:top w:type="dxa" w:w="80"/>
              <w:left w:type="dxa" w:w="120"/>
              <w:bottom w:type="dxa" w:w="80"/>
              <w:right w:type="dxa" w:w="120"/>
            </w:tcMar>
          </w:tcPr>
          <w:p>
            <w:r>
              <w:rPr>
                <w:rFonts w:ascii="Arial" w:cs="Arial" w:eastAsia="Arial" w:hAnsi="Arial"/>
                <w:color w:val="444444"/>
                <w:sz w:val="21"/>
                <w:szCs w:val="21"/>
              </w:rPr>
              <w:t xml:space="preserve">Python sync script</w:t>
            </w:r>
          </w:p>
        </w:tc>
        <w:tc>
          <w:tcPr>
            <w:tcW w:type="dxa" w:w="5560"/>
            <w:tcBorders>
              <w:top w:val="single" w:color="C5D8EF" w:sz="1"/>
              <w:left w:val="single" w:color="C5D8EF" w:sz="1"/>
              <w:bottom w:val="single" w:color="C5D8EF" w:sz="1"/>
              <w:right w:val="single" w:color="C5D8EF" w:sz="1"/>
            </w:tcBorders>
            <w:shd w:fill="F4F8FD" w:val="clear"/>
            <w:tcMar>
              <w:top w:type="dxa" w:w="80"/>
              <w:left w:type="dxa" w:w="120"/>
              <w:bottom w:type="dxa" w:w="80"/>
              <w:right w:type="dxa" w:w="120"/>
            </w:tcMar>
          </w:tcPr>
          <w:p>
            <w:r>
              <w:rPr>
                <w:rFonts w:ascii="Arial" w:cs="Arial" w:eastAsia="Arial" w:hAnsi="Arial"/>
                <w:color w:val="444444"/>
                <w:sz w:val="21"/>
                <w:szCs w:val="21"/>
              </w:rPr>
              <w:t xml:space="preserve">Ask Claude Code to write a diff script that only processes new conversations not already in conv_index.json</w:t>
            </w:r>
          </w:p>
        </w:tc>
      </w:tr>
      <w:tr>
        <w:tc>
          <w:tcPr>
            <w:tcW w:type="dxa" w:w="1600"/>
            <w:tcBorders>
              <w:top w:val="single" w:color="C5D8EF" w:sz="1"/>
              <w:left w:val="single" w:color="C5D8EF" w:sz="1"/>
              <w:bottom w:val="single" w:color="C5D8EF" w:sz="1"/>
              <w:right w:val="single" w:color="C5D8EF" w:sz="1"/>
            </w:tcBorders>
            <w:tcMar>
              <w:top w:type="dxa" w:w="80"/>
              <w:left w:type="dxa" w:w="120"/>
              <w:bottom w:type="dxa" w:w="80"/>
              <w:right w:type="dxa" w:w="120"/>
            </w:tcMar>
          </w:tcPr>
          <w:p>
            <w:r>
              <w:rPr>
                <w:rFonts w:ascii="Arial" w:cs="Arial" w:eastAsia="Arial" w:hAnsi="Arial"/>
                <w:b/>
                <w:bCs/>
                <w:color w:val="1A1A1A"/>
                <w:sz w:val="21"/>
                <w:szCs w:val="21"/>
              </w:rPr>
              <w:t xml:space="preserve">C — Advanced</w:t>
            </w:r>
          </w:p>
        </w:tc>
        <w:tc>
          <w:tcPr>
            <w:tcW w:type="dxa" w:w="2200"/>
            <w:tcBorders>
              <w:top w:val="single" w:color="C5D8EF" w:sz="1"/>
              <w:left w:val="single" w:color="C5D8EF" w:sz="1"/>
              <w:bottom w:val="single" w:color="C5D8EF" w:sz="1"/>
              <w:right w:val="single" w:color="C5D8EF" w:sz="1"/>
            </w:tcBorders>
            <w:tcMar>
              <w:top w:type="dxa" w:w="80"/>
              <w:left w:type="dxa" w:w="120"/>
              <w:bottom w:type="dxa" w:w="80"/>
              <w:right w:type="dxa" w:w="120"/>
            </w:tcMar>
          </w:tcPr>
          <w:p>
            <w:r>
              <w:rPr>
                <w:rFonts w:ascii="Arial" w:cs="Arial" w:eastAsia="Arial" w:hAnsi="Arial"/>
                <w:color w:val="444444"/>
                <w:sz w:val="21"/>
                <w:szCs w:val="21"/>
              </w:rPr>
              <w:t xml:space="preserve">Claude Code file watcher</w:t>
            </w:r>
          </w:p>
        </w:tc>
        <w:tc>
          <w:tcPr>
            <w:tcW w:type="dxa" w:w="5560"/>
            <w:tcBorders>
              <w:top w:val="single" w:color="C5D8EF" w:sz="1"/>
              <w:left w:val="single" w:color="C5D8EF" w:sz="1"/>
              <w:bottom w:val="single" w:color="C5D8EF" w:sz="1"/>
              <w:right w:val="single" w:color="C5D8EF" w:sz="1"/>
            </w:tcBorders>
            <w:tcMar>
              <w:top w:type="dxa" w:w="80"/>
              <w:left w:type="dxa" w:w="120"/>
              <w:bottom w:type="dxa" w:w="80"/>
              <w:right w:type="dxa" w:w="120"/>
            </w:tcMar>
          </w:tcPr>
          <w:p>
            <w:r>
              <w:rPr>
                <w:rFonts w:ascii="Arial" w:cs="Arial" w:eastAsia="Arial" w:hAnsi="Arial"/>
                <w:color w:val="444444"/>
                <w:sz w:val="21"/>
                <w:szCs w:val="21"/>
              </w:rPr>
              <w:t xml:space="preserve">Set up a Claude Code hook that watches for a new conversations.json and auto-triggers a sync</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F" w:sz="1"/>
              <w:left w:val="single" w:color="1E5FA8" w:sz="12"/>
              <w:bottom w:val="single" w:color="C5D8EF" w:sz="1"/>
              <w:right w:val="single" w:color="C5D8EF" w:sz="1"/>
            </w:tcBorders>
            <w:shd w:fill="EEF5FD" w:val="clear"/>
            <w:tcMar>
              <w:top w:type="dxa" w:w="100"/>
              <w:left w:type="dxa" w:w="200"/>
              <w:bottom w:type="dxa" w:w="100"/>
              <w:right w:type="dxa" w:w="200"/>
            </w:tcMar>
          </w:tcPr>
          <w:p>
            <w:pPr>
              <w:spacing w:after="60" w:before="0"/>
            </w:pPr>
            <w:r>
              <w:rPr>
                <w:rFonts w:ascii="Arial" w:cs="Arial" w:eastAsia="Arial" w:hAnsi="Arial"/>
                <w:b/>
                <w:bCs/>
                <w:color w:val="1E5FA8"/>
                <w:sz w:val="20"/>
                <w:szCs w:val="20"/>
              </w:rPr>
              <w:t xml:space="preserve">PROMPT — Sync Session (Option A)</w:t>
            </w:r>
          </w:p>
          <w:p>
            <w:pPr>
              <w:spacing w:after="0" w:before="0"/>
            </w:pPr>
            <w:r>
              <w:rPr>
                <w:rFonts w:ascii="Courier New" w:cs="Courier New" w:eastAsia="Courier New" w:hAnsi="Courier New"/>
                <w:color w:val="1A3A5C"/>
                <w:sz w:val="20"/>
                <w:szCs w:val="20"/>
              </w:rPr>
              <w:t xml:space="preserve">Read CLAUDE.md. Check conversations.json for any conversations not already in Conversations/. Convert new ones, tag them, add wikilinks. Update CLAUDE.md when done. Stop.</w:t>
            </w:r>
          </w:p>
        </w:tc>
      </w:tr>
    </w:tbl>
    <w:p>
      <w:pPr>
        <w:spacing w:after="0" w:before="120"/>
      </w:pPr>
      <w:r>
        <w:t xml:space="preserve"/>
      </w:r>
    </w:p>
    <w:p>
      <w:pPr>
        <w:pBdr>
          <w:bottom w:val="single" w:color="C5D8EF" w:sz="4" w:space="1"/>
        </w:pBdr>
        <w:spacing w:after="160" w:before="160"/>
      </w:pPr>
      <w:r>
        <w:t xml:space="preserve"/>
      </w:r>
    </w:p>
    <w:p>
      <w:pPr>
        <w:pStyle w:val="Heading1"/>
        <w:spacing w:after="120" w:before="360"/>
      </w:pPr>
      <w:r>
        <w:rPr>
          <w:rFonts w:ascii="Arial" w:cs="Arial" w:eastAsia="Arial" w:hAnsi="Arial"/>
          <w:b/>
          <w:bCs/>
          <w:color w:val="1E5FA8"/>
          <w:sz w:val="36"/>
          <w:szCs w:val="36"/>
        </w:rPr>
        <w:t xml:space="preserve">8. Token Efficiency Tips</w:t>
      </w:r>
    </w:p>
    <w:p>
      <w:pPr>
        <w:spacing w:after="60" w:before="60"/>
      </w:pPr>
      <w:r>
        <w:rPr>
          <w:rFonts w:ascii="Arial" w:cs="Arial" w:eastAsia="Arial" w:hAnsi="Arial"/>
          <w:b w:val="false"/>
          <w:bCs w:val="false"/>
          <w:color w:val="444444"/>
          <w:sz w:val="22"/>
          <w:szCs w:val="22"/>
        </w:rPr>
        <w:t xml:space="preserve">These habits will dramatically reduce how often you hit your usage limit.</w:t>
      </w:r>
    </w:p>
    <w:p>
      <w:pPr>
        <w:spacing w:after="0" w:before="80"/>
      </w:pPr>
      <w:r>
        <w:t xml:space="preserve"/>
      </w:r>
    </w:p>
    <w:p>
      <w:pPr>
        <w:spacing w:after="60" w:before="200"/>
      </w:pPr>
      <w:r>
        <w:rPr>
          <w:rFonts w:ascii="Arial" w:cs="Arial" w:eastAsia="Arial" w:hAnsi="Arial"/>
          <w:b/>
          <w:bCs/>
          <w:color w:val="1A1A1A"/>
          <w:sz w:val="22"/>
          <w:szCs w:val="22"/>
        </w:rPr>
        <w:t xml:space="preserve">Before Every Session</w:t>
      </w:r>
    </w:p>
    <w:p>
      <w:pPr>
        <w:pStyle w:val="ListParagraph"/>
        <w:numPr>
          <w:ilvl w:val="0"/>
          <w:numId w:val="2"/>
        </w:numPr>
        <w:spacing w:after="40" w:before="40"/>
      </w:pPr>
      <w:r>
        <w:rPr>
          <w:rFonts w:ascii="Arial" w:cs="Arial" w:eastAsia="Arial" w:hAnsi="Arial"/>
          <w:color w:val="444444"/>
          <w:sz w:val="22"/>
          <w:szCs w:val="22"/>
        </w:rPr>
        <w:t xml:space="preserve">Know exactly what you want before opening Claude Code — vague prompts cause exploration which burns tokens</w:t>
      </w:r>
    </w:p>
    <w:p>
      <w:pPr>
        <w:pStyle w:val="ListParagraph"/>
        <w:numPr>
          <w:ilvl w:val="0"/>
          <w:numId w:val="2"/>
        </w:numPr>
        <w:spacing w:after="40" w:before="40"/>
      </w:pPr>
      <w:r>
        <w:rPr>
          <w:rFonts w:ascii="Arial" w:cs="Arial" w:eastAsia="Arial" w:hAnsi="Arial"/>
          <w:color w:val="444444"/>
          <w:sz w:val="22"/>
          <w:szCs w:val="22"/>
        </w:rPr>
        <w:t xml:space="preserve">Always start with: Read CLAUDE.md — this orients Claude Code in seconds for almost no cost</w:t>
      </w:r>
    </w:p>
    <w:p>
      <w:pPr>
        <w:pStyle w:val="ListParagraph"/>
        <w:numPr>
          <w:ilvl w:val="0"/>
          <w:numId w:val="2"/>
        </w:numPr>
        <w:spacing w:after="40" w:before="40"/>
      </w:pPr>
      <w:r>
        <w:rPr>
          <w:rFonts w:ascii="Arial" w:cs="Arial" w:eastAsia="Arial" w:hAnsi="Arial"/>
          <w:color w:val="444444"/>
          <w:sz w:val="22"/>
          <w:szCs w:val="22"/>
        </w:rPr>
        <w:t xml:space="preserve">Update CLAUDE.md between sessions so the next session never re-establishes context from scratch</w:t>
      </w:r>
    </w:p>
    <w:p>
      <w:pPr>
        <w:spacing w:after="0" w:before="80"/>
      </w:pPr>
      <w:r>
        <w:t xml:space="preserve"/>
      </w:r>
    </w:p>
    <w:p>
      <w:pPr>
        <w:spacing w:after="60" w:before="200"/>
      </w:pPr>
      <w:r>
        <w:rPr>
          <w:rFonts w:ascii="Arial" w:cs="Arial" w:eastAsia="Arial" w:hAnsi="Arial"/>
          <w:b/>
          <w:bCs/>
          <w:color w:val="1A1A1A"/>
          <w:sz w:val="22"/>
          <w:szCs w:val="22"/>
        </w:rPr>
        <w:t xml:space="preserve">Writing Efficient Prompts</w:t>
      </w:r>
    </w:p>
    <w:p>
      <w:pPr>
        <w:pStyle w:val="ListParagraph"/>
        <w:numPr>
          <w:ilvl w:val="0"/>
          <w:numId w:val="2"/>
        </w:numPr>
        <w:spacing w:after="40" w:before="40"/>
      </w:pPr>
      <w:r>
        <w:rPr>
          <w:rFonts w:ascii="Arial" w:cs="Arial" w:eastAsia="Arial" w:hAnsi="Arial"/>
          <w:color w:val="444444"/>
          <w:sz w:val="22"/>
          <w:szCs w:val="22"/>
        </w:rPr>
        <w:t xml:space="preserve">End every prompt with Stop. — prevents Claude Code from continuing to the next task uninstructed</w:t>
      </w:r>
    </w:p>
    <w:p>
      <w:pPr>
        <w:pStyle w:val="ListParagraph"/>
        <w:numPr>
          <w:ilvl w:val="0"/>
          <w:numId w:val="2"/>
        </w:numPr>
        <w:spacing w:after="40" w:before="40"/>
      </w:pPr>
      <w:r>
        <w:rPr>
          <w:rFonts w:ascii="Arial" w:cs="Arial" w:eastAsia="Arial" w:hAnsi="Arial"/>
          <w:color w:val="444444"/>
          <w:sz w:val="22"/>
          <w:szCs w:val="22"/>
        </w:rPr>
        <w:t xml:space="preserve">Add Do not explain what you are doing, just do it — skips verbose terminal commentary</w:t>
      </w:r>
    </w:p>
    <w:p>
      <w:pPr>
        <w:pStyle w:val="ListParagraph"/>
        <w:numPr>
          <w:ilvl w:val="0"/>
          <w:numId w:val="2"/>
        </w:numPr>
        <w:spacing w:after="40" w:before="40"/>
      </w:pPr>
      <w:r>
        <w:rPr>
          <w:rFonts w:ascii="Arial" w:cs="Arial" w:eastAsia="Arial" w:hAnsi="Arial"/>
          <w:color w:val="444444"/>
          <w:sz w:val="22"/>
          <w:szCs w:val="22"/>
        </w:rPr>
        <w:t xml:space="preserve">Add If unsure, make a reasonable decision and continue — prevents mid-task pauses for clarification</w:t>
      </w:r>
    </w:p>
    <w:p>
      <w:pPr>
        <w:spacing w:after="0" w:before="80"/>
      </w:pPr>
      <w:r>
        <w:t xml:space="preserve"/>
      </w:r>
    </w:p>
    <w:p>
      <w:pPr>
        <w:spacing w:after="60" w:before="200"/>
      </w:pPr>
      <w:r>
        <w:rPr>
          <w:rFonts w:ascii="Arial" w:cs="Arial" w:eastAsia="Arial" w:hAnsi="Arial"/>
          <w:b/>
          <w:bCs/>
          <w:color w:val="1A1A1A"/>
          <w:sz w:val="22"/>
          <w:szCs w:val="22"/>
        </w:rPr>
        <w:t xml:space="preserve">During a Session</w:t>
      </w:r>
    </w:p>
    <w:p>
      <w:pPr>
        <w:pStyle w:val="ListParagraph"/>
        <w:numPr>
          <w:ilvl w:val="0"/>
          <w:numId w:val="2"/>
        </w:numPr>
        <w:spacing w:after="40" w:before="40"/>
      </w:pPr>
      <w:r>
        <w:rPr>
          <w:rFonts w:ascii="Arial" w:cs="Arial" w:eastAsia="Arial" w:hAnsi="Arial"/>
          <w:color w:val="444444"/>
          <w:sz w:val="22"/>
          <w:szCs w:val="22"/>
        </w:rPr>
        <w:t xml:space="preserve">Do not chat — every message costs tokens. Let it finish the batch, then correct via CLAUDE.md</w:t>
      </w:r>
    </w:p>
    <w:p>
      <w:pPr>
        <w:pStyle w:val="ListParagraph"/>
        <w:numPr>
          <w:ilvl w:val="0"/>
          <w:numId w:val="2"/>
        </w:numPr>
        <w:spacing w:after="40" w:before="40"/>
      </w:pPr>
      <w:r>
        <w:rPr>
          <w:rFonts w:ascii="Arial" w:cs="Arial" w:eastAsia="Arial" w:hAnsi="Arial"/>
          <w:color w:val="444444"/>
          <w:sz w:val="22"/>
          <w:szCs w:val="22"/>
        </w:rPr>
        <w:t xml:space="preserve">Let it write to disk, not to you — progress belongs in the progress log, not in terminal output</w:t>
      </w:r>
    </w:p>
    <w:p>
      <w:pPr>
        <w:pStyle w:val="ListParagraph"/>
        <w:numPr>
          <w:ilvl w:val="0"/>
          <w:numId w:val="2"/>
        </w:numPr>
        <w:spacing w:after="40" w:before="40"/>
      </w:pPr>
      <w:r>
        <w:rPr>
          <w:rFonts w:ascii="Arial" w:cs="Arial" w:eastAsia="Arial" w:hAnsi="Arial"/>
          <w:color w:val="444444"/>
          <w:sz w:val="22"/>
          <w:szCs w:val="22"/>
        </w:rPr>
        <w:t xml:space="preserve">One task per session — never chain convert + tag + link + entity pages in one prompt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F" w:sz="1"/>
              <w:left w:val="single" w:color="C5D8EF" w:sz="1"/>
              <w:bottom w:val="single" w:color="C5D8EF" w:sz="1"/>
              <w:right w:val="single" w:color="C5D8EF" w:sz="1"/>
            </w:tcBorders>
            <w:shd w:fill="F4F8FD" w:val="clear"/>
            <w:tcMar>
              <w:top w:type="dxa" w:w="120"/>
              <w:left w:type="dxa" w:w="200"/>
              <w:bottom w:type="dxa" w:w="120"/>
              <w:right w:type="dxa" w:w="200"/>
            </w:tcMar>
          </w:tcPr>
          <w:p>
            <w:pPr>
              <w:spacing w:after="60" w:before="0"/>
            </w:pPr>
            <w:r>
              <w:rPr>
                <w:rFonts w:ascii="Arial" w:cs="Arial" w:eastAsia="Arial" w:hAnsi="Arial"/>
                <w:b/>
                <w:bCs/>
                <w:color w:val="1E5FA8"/>
                <w:sz w:val="22"/>
                <w:szCs w:val="22"/>
              </w:rPr>
              <w:t xml:space="preserve">THE GOLDEN RULE</w:t>
            </w:r>
          </w:p>
          <w:p>
            <w:pPr>
              <w:spacing w:after="0" w:before="0"/>
            </w:pPr>
            <w:r>
              <w:rPr>
                <w:rFonts w:ascii="Arial" w:cs="Arial" w:eastAsia="Arial" w:hAnsi="Arial"/>
                <w:color w:val="444444"/>
                <w:sz w:val="21"/>
                <w:szCs w:val="21"/>
              </w:rPr>
              <w:t xml:space="preserve">One task per session. 25 files at a time. Stop when done. This single constraint keeps sessions short, cheap, and recoverable. If a session cuts off, you lose at most 25 files of work — not everything.</w:t>
            </w:r>
          </w:p>
        </w:tc>
      </w:tr>
    </w:tbl>
    <w:p>
      <w:pPr>
        <w:spacing w:after="0" w:before="120"/>
      </w:pPr>
      <w:r>
        <w:t xml:space="preserve"/>
      </w:r>
    </w:p>
    <w:p>
      <w:pPr>
        <w:pBdr>
          <w:bottom w:val="single" w:color="C5D8EF" w:sz="4" w:space="1"/>
        </w:pBdr>
        <w:spacing w:after="160" w:before="160"/>
      </w:pPr>
      <w:r>
        <w:t xml:space="preserve"/>
      </w:r>
    </w:p>
    <w:p>
      <w:pPr>
        <w:pStyle w:val="Heading1"/>
        <w:spacing w:after="120" w:before="360"/>
      </w:pPr>
      <w:r>
        <w:rPr>
          <w:rFonts w:ascii="Arial" w:cs="Arial" w:eastAsia="Arial" w:hAnsi="Arial"/>
          <w:b/>
          <w:bCs/>
          <w:color w:val="1E5FA8"/>
          <w:sz w:val="36"/>
          <w:szCs w:val="36"/>
        </w:rPr>
        <w:t xml:space="preserve">Quick Reference Checklist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5D8EF" w:sz="1"/>
              <w:left w:val="single" w:color="C5D8EF" w:sz="1"/>
              <w:bottom w:val="single" w:color="C5D8EF" w:sz="1"/>
              <w:right w:val="single" w:color="C5D8EF" w:sz="1"/>
            </w:tcBorders>
            <w:shd w:fill="FFFFFF" w:val="clear"/>
            <w:tcMar>
              <w:top w:type="dxa" w:w="60"/>
              <w:left w:type="dxa" w:w="120"/>
              <w:bottom w:type="dxa" w:w="60"/>
              <w:right w:type="dxa" w:w="120"/>
            </w:tcMar>
          </w:tcPr>
          <w:p>
            <w:pPr>
              <w:jc w:val="center"/>
            </w:pPr>
            <w:r>
              <w:rPr>
                <w:rFonts w:ascii="Arial" w:cs="Arial" w:eastAsia="Arial" w:hAnsi="Arial"/>
                <w:color w:val="AAAAAA"/>
                <w:sz w:val="22"/>
                <w:szCs w:val="22"/>
              </w:rPr>
              <w:t xml:space="preserve">☐</w:t>
            </w:r>
          </w:p>
        </w:tc>
        <w:tc>
          <w:tcPr>
            <w:tcW w:type="dxa" w:w="8760"/>
            <w:tcBorders>
              <w:top w:val="single" w:color="C5D8EF" w:sz="1"/>
              <w:left w:val="single" w:color="C5D8EF" w:sz="1"/>
              <w:bottom w:val="single" w:color="C5D8EF" w:sz="1"/>
              <w:right w:val="single" w:color="C5D8EF" w:sz="1"/>
            </w:tcBorders>
            <w:tcMar>
              <w:top w:type="dxa" w:w="60"/>
              <w:left w:type="dxa" w:w="160"/>
              <w:bottom w:type="dxa" w:w="60"/>
              <w:right w:type="dxa" w:w="120"/>
            </w:tcMar>
          </w:tcPr>
          <w:p>
            <w:r>
              <w:rPr>
                <w:rFonts w:ascii="Arial" w:cs="Arial" w:eastAsia="Arial" w:hAnsi="Arial"/>
                <w:color w:val="444444"/>
                <w:sz w:val="21"/>
                <w:szCs w:val="21"/>
              </w:rPr>
              <w:t xml:space="preserve">Export Claude data (Settings &gt; Privacy &gt; Export Data)</w:t>
            </w:r>
          </w:p>
        </w:tc>
      </w:tr>
      <w:tr>
        <w:tc>
          <w:tcPr>
            <w:tcW w:type="dxa" w:w="600"/>
            <w:tcBorders>
              <w:top w:val="single" w:color="C5D8EF" w:sz="1"/>
              <w:left w:val="single" w:color="C5D8EF" w:sz="1"/>
              <w:bottom w:val="single" w:color="C5D8EF" w:sz="1"/>
              <w:right w:val="single" w:color="C5D8EF" w:sz="1"/>
            </w:tcBorders>
            <w:shd w:fill="FFFFFF" w:val="clear"/>
            <w:tcMar>
              <w:top w:type="dxa" w:w="60"/>
              <w:left w:type="dxa" w:w="120"/>
              <w:bottom w:type="dxa" w:w="60"/>
              <w:right w:type="dxa" w:w="120"/>
            </w:tcMar>
          </w:tcPr>
          <w:p>
            <w:pPr>
              <w:jc w:val="center"/>
            </w:pPr>
            <w:r>
              <w:rPr>
                <w:rFonts w:ascii="Arial" w:cs="Arial" w:eastAsia="Arial" w:hAnsi="Arial"/>
                <w:color w:val="AAAAAA"/>
                <w:sz w:val="22"/>
                <w:szCs w:val="22"/>
              </w:rPr>
              <w:t xml:space="preserve">☐</w:t>
            </w:r>
          </w:p>
        </w:tc>
        <w:tc>
          <w:tcPr>
            <w:tcW w:type="dxa" w:w="8760"/>
            <w:tcBorders>
              <w:top w:val="single" w:color="C5D8EF" w:sz="1"/>
              <w:left w:val="single" w:color="C5D8EF" w:sz="1"/>
              <w:bottom w:val="single" w:color="C5D8EF" w:sz="1"/>
              <w:right w:val="single" w:color="C5D8EF" w:sz="1"/>
            </w:tcBorders>
            <w:tcMar>
              <w:top w:type="dxa" w:w="60"/>
              <w:left w:type="dxa" w:w="160"/>
              <w:bottom w:type="dxa" w:w="60"/>
              <w:right w:type="dxa" w:w="120"/>
            </w:tcMar>
          </w:tcPr>
          <w:p>
            <w:r>
              <w:rPr>
                <w:rFonts w:ascii="Arial" w:cs="Arial" w:eastAsia="Arial" w:hAnsi="Arial"/>
                <w:color w:val="444444"/>
                <w:sz w:val="21"/>
                <w:szCs w:val="21"/>
              </w:rPr>
              <w:t xml:space="preserve">Download and install Obsidian from obsidian.md</w:t>
            </w:r>
          </w:p>
        </w:tc>
      </w:tr>
      <w:tr>
        <w:tc>
          <w:tcPr>
            <w:tcW w:type="dxa" w:w="600"/>
            <w:tcBorders>
              <w:top w:val="single" w:color="C5D8EF" w:sz="1"/>
              <w:left w:val="single" w:color="C5D8EF" w:sz="1"/>
              <w:bottom w:val="single" w:color="C5D8EF" w:sz="1"/>
              <w:right w:val="single" w:color="C5D8EF" w:sz="1"/>
            </w:tcBorders>
            <w:shd w:fill="FFFFFF" w:val="clear"/>
            <w:tcMar>
              <w:top w:type="dxa" w:w="60"/>
              <w:left w:type="dxa" w:w="120"/>
              <w:bottom w:type="dxa" w:w="60"/>
              <w:right w:type="dxa" w:w="120"/>
            </w:tcMar>
          </w:tcPr>
          <w:p>
            <w:pPr>
              <w:jc w:val="center"/>
            </w:pPr>
            <w:r>
              <w:rPr>
                <w:rFonts w:ascii="Arial" w:cs="Arial" w:eastAsia="Arial" w:hAnsi="Arial"/>
                <w:color w:val="AAAAAA"/>
                <w:sz w:val="22"/>
                <w:szCs w:val="22"/>
              </w:rPr>
              <w:t xml:space="preserve">☐</w:t>
            </w:r>
          </w:p>
        </w:tc>
        <w:tc>
          <w:tcPr>
            <w:tcW w:type="dxa" w:w="8760"/>
            <w:tcBorders>
              <w:top w:val="single" w:color="C5D8EF" w:sz="1"/>
              <w:left w:val="single" w:color="C5D8EF" w:sz="1"/>
              <w:bottom w:val="single" w:color="C5D8EF" w:sz="1"/>
              <w:right w:val="single" w:color="C5D8EF" w:sz="1"/>
            </w:tcBorders>
            <w:tcMar>
              <w:top w:type="dxa" w:w="60"/>
              <w:left w:type="dxa" w:w="160"/>
              <w:bottom w:type="dxa" w:w="60"/>
              <w:right w:type="dxa" w:w="120"/>
            </w:tcMar>
          </w:tcPr>
          <w:p>
            <w:r>
              <w:rPr>
                <w:rFonts w:ascii="Arial" w:cs="Arial" w:eastAsia="Arial" w:hAnsi="Arial"/>
                <w:color w:val="444444"/>
                <w:sz w:val="21"/>
                <w:szCs w:val="21"/>
              </w:rPr>
              <w:t xml:space="preserve">Create vault folder and place export inside</w:t>
            </w:r>
          </w:p>
        </w:tc>
      </w:tr>
      <w:tr>
        <w:tc>
          <w:tcPr>
            <w:tcW w:type="dxa" w:w="600"/>
            <w:tcBorders>
              <w:top w:val="single" w:color="C5D8EF" w:sz="1"/>
              <w:left w:val="single" w:color="C5D8EF" w:sz="1"/>
              <w:bottom w:val="single" w:color="C5D8EF" w:sz="1"/>
              <w:right w:val="single" w:color="C5D8EF" w:sz="1"/>
            </w:tcBorders>
            <w:shd w:fill="FFFFFF" w:val="clear"/>
            <w:tcMar>
              <w:top w:type="dxa" w:w="60"/>
              <w:left w:type="dxa" w:w="120"/>
              <w:bottom w:type="dxa" w:w="60"/>
              <w:right w:type="dxa" w:w="120"/>
            </w:tcMar>
          </w:tcPr>
          <w:p>
            <w:pPr>
              <w:jc w:val="center"/>
            </w:pPr>
            <w:r>
              <w:rPr>
                <w:rFonts w:ascii="Arial" w:cs="Arial" w:eastAsia="Arial" w:hAnsi="Arial"/>
                <w:color w:val="AAAAAA"/>
                <w:sz w:val="22"/>
                <w:szCs w:val="22"/>
              </w:rPr>
              <w:t xml:space="preserve">☐</w:t>
            </w:r>
          </w:p>
        </w:tc>
        <w:tc>
          <w:tcPr>
            <w:tcW w:type="dxa" w:w="8760"/>
            <w:tcBorders>
              <w:top w:val="single" w:color="C5D8EF" w:sz="1"/>
              <w:left w:val="single" w:color="C5D8EF" w:sz="1"/>
              <w:bottom w:val="single" w:color="C5D8EF" w:sz="1"/>
              <w:right w:val="single" w:color="C5D8EF" w:sz="1"/>
            </w:tcBorders>
            <w:tcMar>
              <w:top w:type="dxa" w:w="60"/>
              <w:left w:type="dxa" w:w="160"/>
              <w:bottom w:type="dxa" w:w="60"/>
              <w:right w:type="dxa" w:w="120"/>
            </w:tcMar>
          </w:tcPr>
          <w:p>
            <w:r>
              <w:rPr>
                <w:rFonts w:ascii="Arial" w:cs="Arial" w:eastAsia="Arial" w:hAnsi="Arial"/>
                <w:color w:val="444444"/>
                <w:sz w:val="21"/>
                <w:szCs w:val="21"/>
              </w:rPr>
              <w:t xml:space="preserve">Open folder as Obsidian vault</w:t>
            </w:r>
          </w:p>
        </w:tc>
      </w:tr>
      <w:tr>
        <w:tc>
          <w:tcPr>
            <w:tcW w:type="dxa" w:w="600"/>
            <w:tcBorders>
              <w:top w:val="single" w:color="C5D8EF" w:sz="1"/>
              <w:left w:val="single" w:color="C5D8EF" w:sz="1"/>
              <w:bottom w:val="single" w:color="C5D8EF" w:sz="1"/>
              <w:right w:val="single" w:color="C5D8EF" w:sz="1"/>
            </w:tcBorders>
            <w:shd w:fill="FFFFFF" w:val="clear"/>
            <w:tcMar>
              <w:top w:type="dxa" w:w="60"/>
              <w:left w:type="dxa" w:w="120"/>
              <w:bottom w:type="dxa" w:w="60"/>
              <w:right w:type="dxa" w:w="120"/>
            </w:tcMar>
          </w:tcPr>
          <w:p>
            <w:pPr>
              <w:jc w:val="center"/>
            </w:pPr>
            <w:r>
              <w:rPr>
                <w:rFonts w:ascii="Arial" w:cs="Arial" w:eastAsia="Arial" w:hAnsi="Arial"/>
                <w:color w:val="AAAAAA"/>
                <w:sz w:val="22"/>
                <w:szCs w:val="22"/>
              </w:rPr>
              <w:t xml:space="preserve">☐</w:t>
            </w:r>
          </w:p>
        </w:tc>
        <w:tc>
          <w:tcPr>
            <w:tcW w:type="dxa" w:w="8760"/>
            <w:tcBorders>
              <w:top w:val="single" w:color="C5D8EF" w:sz="1"/>
              <w:left w:val="single" w:color="C5D8EF" w:sz="1"/>
              <w:bottom w:val="single" w:color="C5D8EF" w:sz="1"/>
              <w:right w:val="single" w:color="C5D8EF" w:sz="1"/>
            </w:tcBorders>
            <w:tcMar>
              <w:top w:type="dxa" w:w="60"/>
              <w:left w:type="dxa" w:w="160"/>
              <w:bottom w:type="dxa" w:w="60"/>
              <w:right w:type="dxa" w:w="120"/>
            </w:tcMar>
          </w:tcPr>
          <w:p>
            <w:r>
              <w:rPr>
                <w:rFonts w:ascii="Arial" w:cs="Arial" w:eastAsia="Arial" w:hAnsi="Arial"/>
                <w:color w:val="444444"/>
                <w:sz w:val="21"/>
                <w:szCs w:val="21"/>
              </w:rPr>
              <w:t xml:space="preserve">Create CLAUDE.md with current state and rules</w:t>
            </w:r>
          </w:p>
        </w:tc>
      </w:tr>
      <w:tr>
        <w:tc>
          <w:tcPr>
            <w:tcW w:type="dxa" w:w="600"/>
            <w:tcBorders>
              <w:top w:val="single" w:color="C5D8EF" w:sz="1"/>
              <w:left w:val="single" w:color="C5D8EF" w:sz="1"/>
              <w:bottom w:val="single" w:color="C5D8EF" w:sz="1"/>
              <w:right w:val="single" w:color="C5D8EF" w:sz="1"/>
            </w:tcBorders>
            <w:shd w:fill="FFFFFF" w:val="clear"/>
            <w:tcMar>
              <w:top w:type="dxa" w:w="60"/>
              <w:left w:type="dxa" w:w="120"/>
              <w:bottom w:type="dxa" w:w="60"/>
              <w:right w:type="dxa" w:w="120"/>
            </w:tcMar>
          </w:tcPr>
          <w:p>
            <w:pPr>
              <w:jc w:val="center"/>
            </w:pPr>
            <w:r>
              <w:rPr>
                <w:rFonts w:ascii="Arial" w:cs="Arial" w:eastAsia="Arial" w:hAnsi="Arial"/>
                <w:color w:val="AAAAAA"/>
                <w:sz w:val="22"/>
                <w:szCs w:val="22"/>
              </w:rPr>
              <w:t xml:space="preserve">☐</w:t>
            </w:r>
          </w:p>
        </w:tc>
        <w:tc>
          <w:tcPr>
            <w:tcW w:type="dxa" w:w="8760"/>
            <w:tcBorders>
              <w:top w:val="single" w:color="C5D8EF" w:sz="1"/>
              <w:left w:val="single" w:color="C5D8EF" w:sz="1"/>
              <w:bottom w:val="single" w:color="C5D8EF" w:sz="1"/>
              <w:right w:val="single" w:color="C5D8EF" w:sz="1"/>
            </w:tcBorders>
            <w:tcMar>
              <w:top w:type="dxa" w:w="60"/>
              <w:left w:type="dxa" w:w="160"/>
              <w:bottom w:type="dxa" w:w="60"/>
              <w:right w:type="dxa" w:w="120"/>
            </w:tcMar>
          </w:tcPr>
          <w:p>
            <w:r>
              <w:rPr>
                <w:rFonts w:ascii="Arial" w:cs="Arial" w:eastAsia="Arial" w:hAnsi="Arial"/>
                <w:color w:val="444444"/>
                <w:sz w:val="21"/>
                <w:szCs w:val="21"/>
              </w:rPr>
              <w:t xml:space="preserve">Session 1 — Read CLAUDE.md, orient Claude Code</w:t>
            </w:r>
          </w:p>
        </w:tc>
      </w:tr>
      <w:tr>
        <w:tc>
          <w:tcPr>
            <w:tcW w:type="dxa" w:w="600"/>
            <w:tcBorders>
              <w:top w:val="single" w:color="C5D8EF" w:sz="1"/>
              <w:left w:val="single" w:color="C5D8EF" w:sz="1"/>
              <w:bottom w:val="single" w:color="C5D8EF" w:sz="1"/>
              <w:right w:val="single" w:color="C5D8EF" w:sz="1"/>
            </w:tcBorders>
            <w:shd w:fill="FFFFFF" w:val="clear"/>
            <w:tcMar>
              <w:top w:type="dxa" w:w="60"/>
              <w:left w:type="dxa" w:w="120"/>
              <w:bottom w:type="dxa" w:w="60"/>
              <w:right w:type="dxa" w:w="120"/>
            </w:tcMar>
          </w:tcPr>
          <w:p>
            <w:pPr>
              <w:jc w:val="center"/>
            </w:pPr>
            <w:r>
              <w:rPr>
                <w:rFonts w:ascii="Arial" w:cs="Arial" w:eastAsia="Arial" w:hAnsi="Arial"/>
                <w:color w:val="AAAAAA"/>
                <w:sz w:val="22"/>
                <w:szCs w:val="22"/>
              </w:rPr>
              <w:t xml:space="preserve">☐</w:t>
            </w:r>
          </w:p>
        </w:tc>
        <w:tc>
          <w:tcPr>
            <w:tcW w:type="dxa" w:w="8760"/>
            <w:tcBorders>
              <w:top w:val="single" w:color="C5D8EF" w:sz="1"/>
              <w:left w:val="single" w:color="C5D8EF" w:sz="1"/>
              <w:bottom w:val="single" w:color="C5D8EF" w:sz="1"/>
              <w:right w:val="single" w:color="C5D8EF" w:sz="1"/>
            </w:tcBorders>
            <w:tcMar>
              <w:top w:type="dxa" w:w="60"/>
              <w:left w:type="dxa" w:w="160"/>
              <w:bottom w:type="dxa" w:w="60"/>
              <w:right w:type="dxa" w:w="120"/>
            </w:tcMar>
          </w:tcPr>
          <w:p>
            <w:r>
              <w:rPr>
                <w:rFonts w:ascii="Arial" w:cs="Arial" w:eastAsia="Arial" w:hAnsi="Arial"/>
                <w:color w:val="444444"/>
                <w:sz w:val="21"/>
                <w:szCs w:val="21"/>
              </w:rPr>
              <w:t xml:space="preserve">Sessions 2-4 — Tag all conversations (25 per session)</w:t>
            </w:r>
          </w:p>
        </w:tc>
      </w:tr>
      <w:tr>
        <w:tc>
          <w:tcPr>
            <w:tcW w:type="dxa" w:w="600"/>
            <w:tcBorders>
              <w:top w:val="single" w:color="C5D8EF" w:sz="1"/>
              <w:left w:val="single" w:color="C5D8EF" w:sz="1"/>
              <w:bottom w:val="single" w:color="C5D8EF" w:sz="1"/>
              <w:right w:val="single" w:color="C5D8EF" w:sz="1"/>
            </w:tcBorders>
            <w:shd w:fill="FFFFFF" w:val="clear"/>
            <w:tcMar>
              <w:top w:type="dxa" w:w="60"/>
              <w:left w:type="dxa" w:w="120"/>
              <w:bottom w:type="dxa" w:w="60"/>
              <w:right w:type="dxa" w:w="120"/>
            </w:tcMar>
          </w:tcPr>
          <w:p>
            <w:pPr>
              <w:jc w:val="center"/>
            </w:pPr>
            <w:r>
              <w:rPr>
                <w:rFonts w:ascii="Arial" w:cs="Arial" w:eastAsia="Arial" w:hAnsi="Arial"/>
                <w:color w:val="AAAAAA"/>
                <w:sz w:val="22"/>
                <w:szCs w:val="22"/>
              </w:rPr>
              <w:t xml:space="preserve">☐</w:t>
            </w:r>
          </w:p>
        </w:tc>
        <w:tc>
          <w:tcPr>
            <w:tcW w:type="dxa" w:w="8760"/>
            <w:tcBorders>
              <w:top w:val="single" w:color="C5D8EF" w:sz="1"/>
              <w:left w:val="single" w:color="C5D8EF" w:sz="1"/>
              <w:bottom w:val="single" w:color="C5D8EF" w:sz="1"/>
              <w:right w:val="single" w:color="C5D8EF" w:sz="1"/>
            </w:tcBorders>
            <w:tcMar>
              <w:top w:type="dxa" w:w="60"/>
              <w:left w:type="dxa" w:w="160"/>
              <w:bottom w:type="dxa" w:w="60"/>
              <w:right w:type="dxa" w:w="120"/>
            </w:tcMar>
          </w:tcPr>
          <w:p>
            <w:r>
              <w:rPr>
                <w:rFonts w:ascii="Arial" w:cs="Arial" w:eastAsia="Arial" w:hAnsi="Arial"/>
                <w:color w:val="444444"/>
                <w:sz w:val="21"/>
                <w:szCs w:val="21"/>
              </w:rPr>
              <w:t xml:space="preserve">Session 5 — Create Topics entity pages</w:t>
            </w:r>
          </w:p>
        </w:tc>
      </w:tr>
      <w:tr>
        <w:tc>
          <w:tcPr>
            <w:tcW w:type="dxa" w:w="600"/>
            <w:tcBorders>
              <w:top w:val="single" w:color="C5D8EF" w:sz="1"/>
              <w:left w:val="single" w:color="C5D8EF" w:sz="1"/>
              <w:bottom w:val="single" w:color="C5D8EF" w:sz="1"/>
              <w:right w:val="single" w:color="C5D8EF" w:sz="1"/>
            </w:tcBorders>
            <w:shd w:fill="FFFFFF" w:val="clear"/>
            <w:tcMar>
              <w:top w:type="dxa" w:w="60"/>
              <w:left w:type="dxa" w:w="120"/>
              <w:bottom w:type="dxa" w:w="60"/>
              <w:right w:type="dxa" w:w="120"/>
            </w:tcMar>
          </w:tcPr>
          <w:p>
            <w:pPr>
              <w:jc w:val="center"/>
            </w:pPr>
            <w:r>
              <w:rPr>
                <w:rFonts w:ascii="Arial" w:cs="Arial" w:eastAsia="Arial" w:hAnsi="Arial"/>
                <w:color w:val="AAAAAA"/>
                <w:sz w:val="22"/>
                <w:szCs w:val="22"/>
              </w:rPr>
              <w:t xml:space="preserve">☐</w:t>
            </w:r>
          </w:p>
        </w:tc>
        <w:tc>
          <w:tcPr>
            <w:tcW w:type="dxa" w:w="8760"/>
            <w:tcBorders>
              <w:top w:val="single" w:color="C5D8EF" w:sz="1"/>
              <w:left w:val="single" w:color="C5D8EF" w:sz="1"/>
              <w:bottom w:val="single" w:color="C5D8EF" w:sz="1"/>
              <w:right w:val="single" w:color="C5D8EF" w:sz="1"/>
            </w:tcBorders>
            <w:tcMar>
              <w:top w:type="dxa" w:w="60"/>
              <w:left w:type="dxa" w:w="160"/>
              <w:bottom w:type="dxa" w:w="60"/>
              <w:right w:type="dxa" w:w="120"/>
            </w:tcMar>
          </w:tcPr>
          <w:p>
            <w:r>
              <w:rPr>
                <w:rFonts w:ascii="Arial" w:cs="Arial" w:eastAsia="Arial" w:hAnsi="Arial"/>
                <w:color w:val="444444"/>
                <w:sz w:val="21"/>
                <w:szCs w:val="21"/>
              </w:rPr>
              <w:t xml:space="preserve">Session 6 — Wikilink pass across all conversations</w:t>
            </w:r>
          </w:p>
        </w:tc>
      </w:tr>
      <w:tr>
        <w:tc>
          <w:tcPr>
            <w:tcW w:type="dxa" w:w="600"/>
            <w:tcBorders>
              <w:top w:val="single" w:color="C5D8EF" w:sz="1"/>
              <w:left w:val="single" w:color="C5D8EF" w:sz="1"/>
              <w:bottom w:val="single" w:color="C5D8EF" w:sz="1"/>
              <w:right w:val="single" w:color="C5D8EF" w:sz="1"/>
            </w:tcBorders>
            <w:shd w:fill="FFFFFF" w:val="clear"/>
            <w:tcMar>
              <w:top w:type="dxa" w:w="60"/>
              <w:left w:type="dxa" w:w="120"/>
              <w:bottom w:type="dxa" w:w="60"/>
              <w:right w:type="dxa" w:w="120"/>
            </w:tcMar>
          </w:tcPr>
          <w:p>
            <w:pPr>
              <w:jc w:val="center"/>
            </w:pPr>
            <w:r>
              <w:rPr>
                <w:rFonts w:ascii="Arial" w:cs="Arial" w:eastAsia="Arial" w:hAnsi="Arial"/>
                <w:color w:val="AAAAAA"/>
                <w:sz w:val="22"/>
                <w:szCs w:val="22"/>
              </w:rPr>
              <w:t xml:space="preserve">☐</w:t>
            </w:r>
          </w:p>
        </w:tc>
        <w:tc>
          <w:tcPr>
            <w:tcW w:type="dxa" w:w="8760"/>
            <w:tcBorders>
              <w:top w:val="single" w:color="C5D8EF" w:sz="1"/>
              <w:left w:val="single" w:color="C5D8EF" w:sz="1"/>
              <w:bottom w:val="single" w:color="C5D8EF" w:sz="1"/>
              <w:right w:val="single" w:color="C5D8EF" w:sz="1"/>
            </w:tcBorders>
            <w:tcMar>
              <w:top w:type="dxa" w:w="60"/>
              <w:left w:type="dxa" w:w="160"/>
              <w:bottom w:type="dxa" w:w="60"/>
              <w:right w:type="dxa" w:w="120"/>
            </w:tcMar>
          </w:tcPr>
          <w:p>
            <w:r>
              <w:rPr>
                <w:rFonts w:ascii="Arial" w:cs="Arial" w:eastAsia="Arial" w:hAnsi="Arial"/>
                <w:color w:val="444444"/>
                <w:sz w:val="21"/>
                <w:szCs w:val="21"/>
              </w:rPr>
              <w:t xml:space="preserve">Session 7 — Update Home.md</w:t>
            </w:r>
          </w:p>
        </w:tc>
      </w:tr>
      <w:tr>
        <w:tc>
          <w:tcPr>
            <w:tcW w:type="dxa" w:w="600"/>
            <w:tcBorders>
              <w:top w:val="single" w:color="C5D8EF" w:sz="1"/>
              <w:left w:val="single" w:color="C5D8EF" w:sz="1"/>
              <w:bottom w:val="single" w:color="C5D8EF" w:sz="1"/>
              <w:right w:val="single" w:color="C5D8EF" w:sz="1"/>
            </w:tcBorders>
            <w:shd w:fill="FFFFFF" w:val="clear"/>
            <w:tcMar>
              <w:top w:type="dxa" w:w="60"/>
              <w:left w:type="dxa" w:w="120"/>
              <w:bottom w:type="dxa" w:w="60"/>
              <w:right w:type="dxa" w:w="120"/>
            </w:tcMar>
          </w:tcPr>
          <w:p>
            <w:pPr>
              <w:jc w:val="center"/>
            </w:pPr>
            <w:r>
              <w:rPr>
                <w:rFonts w:ascii="Arial" w:cs="Arial" w:eastAsia="Arial" w:hAnsi="Arial"/>
                <w:color w:val="AAAAAA"/>
                <w:sz w:val="22"/>
                <w:szCs w:val="22"/>
              </w:rPr>
              <w:t xml:space="preserve">☐</w:t>
            </w:r>
          </w:p>
        </w:tc>
        <w:tc>
          <w:tcPr>
            <w:tcW w:type="dxa" w:w="8760"/>
            <w:tcBorders>
              <w:top w:val="single" w:color="C5D8EF" w:sz="1"/>
              <w:left w:val="single" w:color="C5D8EF" w:sz="1"/>
              <w:bottom w:val="single" w:color="C5D8EF" w:sz="1"/>
              <w:right w:val="single" w:color="C5D8EF" w:sz="1"/>
            </w:tcBorders>
            <w:tcMar>
              <w:top w:type="dxa" w:w="60"/>
              <w:left w:type="dxa" w:w="160"/>
              <w:bottom w:type="dxa" w:w="60"/>
              <w:right w:type="dxa" w:w="120"/>
            </w:tcMar>
          </w:tcPr>
          <w:p>
            <w:r>
              <w:rPr>
                <w:rFonts w:ascii="Arial" w:cs="Arial" w:eastAsia="Arial" w:hAnsi="Arial"/>
                <w:color w:val="444444"/>
                <w:sz w:val="21"/>
                <w:szCs w:val="21"/>
              </w:rPr>
              <w:t xml:space="preserve">Open graph view in Obsidian (Ctrl+G / Cmd+G)</w:t>
            </w:r>
          </w:p>
        </w:tc>
      </w:tr>
      <w:tr>
        <w:tc>
          <w:tcPr>
            <w:tcW w:type="dxa" w:w="600"/>
            <w:tcBorders>
              <w:top w:val="single" w:color="C5D8EF" w:sz="1"/>
              <w:left w:val="single" w:color="C5D8EF" w:sz="1"/>
              <w:bottom w:val="single" w:color="C5D8EF" w:sz="1"/>
              <w:right w:val="single" w:color="C5D8EF" w:sz="1"/>
            </w:tcBorders>
            <w:shd w:fill="FFFFFF" w:val="clear"/>
            <w:tcMar>
              <w:top w:type="dxa" w:w="60"/>
              <w:left w:type="dxa" w:w="120"/>
              <w:bottom w:type="dxa" w:w="60"/>
              <w:right w:type="dxa" w:w="120"/>
            </w:tcMar>
          </w:tcPr>
          <w:p>
            <w:pPr>
              <w:jc w:val="center"/>
            </w:pPr>
            <w:r>
              <w:rPr>
                <w:rFonts w:ascii="Arial" w:cs="Arial" w:eastAsia="Arial" w:hAnsi="Arial"/>
                <w:color w:val="AAAAAA"/>
                <w:sz w:val="22"/>
                <w:szCs w:val="22"/>
              </w:rPr>
              <w:t xml:space="preserve">☐</w:t>
            </w:r>
          </w:p>
        </w:tc>
        <w:tc>
          <w:tcPr>
            <w:tcW w:type="dxa" w:w="8760"/>
            <w:tcBorders>
              <w:top w:val="single" w:color="C5D8EF" w:sz="1"/>
              <w:left w:val="single" w:color="C5D8EF" w:sz="1"/>
              <w:bottom w:val="single" w:color="C5D8EF" w:sz="1"/>
              <w:right w:val="single" w:color="C5D8EF" w:sz="1"/>
            </w:tcBorders>
            <w:tcMar>
              <w:top w:type="dxa" w:w="60"/>
              <w:left w:type="dxa" w:w="160"/>
              <w:bottom w:type="dxa" w:w="60"/>
              <w:right w:type="dxa" w:w="120"/>
            </w:tcMar>
          </w:tcPr>
          <w:p>
            <w:r>
              <w:rPr>
                <w:rFonts w:ascii="Arial" w:cs="Arial" w:eastAsia="Arial" w:hAnsi="Arial"/>
                <w:color w:val="444444"/>
                <w:sz w:val="21"/>
                <w:szCs w:val="21"/>
              </w:rPr>
              <w:t xml:space="preserve">Set up sync method to keep vault updated over time</w:t>
            </w:r>
          </w:p>
        </w:tc>
      </w:tr>
    </w:tbl>
    <w:p>
      <w:pPr>
        <w:spacing w:after="0" w:before="200"/>
      </w:pPr>
      <w:r>
        <w:t xml:space="preserve"/>
      </w:r>
    </w:p>
    <w:p>
      <w:pPr>
        <w:pBdr>
          <w:bottom w:val="single" w:color="C5D8EF" w:sz="4" w:space="1"/>
        </w:pBdr>
        <w:spacing w:after="160" w:before="160"/>
      </w:pPr>
      <w:r>
        <w:t xml:space="preserve"/>
      </w:r>
    </w:p>
    <w:p>
      <w:pPr>
        <w:spacing w:after="0" w:before="80"/>
      </w:pPr>
      <w:r>
        <w:t xml:space="preserve"/>
      </w:r>
    </w:p>
    <w:p>
      <w:pPr>
        <w:jc w:val="center"/>
      </w:pPr>
      <w:r>
        <w:rPr>
          <w:rFonts w:ascii="Arial" w:cs="Arial" w:eastAsia="Arial" w:hAnsi="Arial"/>
          <w:i/>
          <w:iCs/>
          <w:color w:val="AAAAAA"/>
          <w:sz w:val="18"/>
          <w:szCs w:val="18"/>
        </w:rPr>
        <w:t xml:space="preserve">Guide based on the Build Your AI Brain framework by Alex Freedman (@alex2learn)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AI Brain Vault Guide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5FA8"/>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E5FA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2026-04-07T12:26:37.010Z</dcterms:created>
  <dcterms:modified xsi:type="dcterms:W3CDTF">2026-04-07T12:26:37.011Z</dcterms:modified>
</cp:coreProperties>
</file>

<file path=docProps/custom.xml><?xml version="1.0" encoding="utf-8"?>
<Properties xmlns="http://schemas.openxmlformats.org/officeDocument/2006/custom-properties" xmlns:vt="http://schemas.openxmlformats.org/officeDocument/2006/docPropsVTypes"/>
</file>