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636B7A" w14:textId="0E68C811" w:rsidR="00A76650" w:rsidRPr="00A76650" w:rsidRDefault="00A76650">
      <w:pPr>
        <w:rPr>
          <w:b/>
          <w:bCs/>
          <w:sz w:val="28"/>
          <w:szCs w:val="28"/>
          <w:u w:val="single"/>
        </w:rPr>
      </w:pPr>
      <w:r w:rsidRPr="00A76650">
        <w:rPr>
          <w:b/>
          <w:bCs/>
          <w:sz w:val="28"/>
          <w:szCs w:val="28"/>
          <w:u w:val="single"/>
        </w:rPr>
        <w:t xml:space="preserve">Assignment </w:t>
      </w:r>
      <w:r>
        <w:rPr>
          <w:b/>
          <w:bCs/>
          <w:sz w:val="28"/>
          <w:szCs w:val="28"/>
          <w:u w:val="single"/>
        </w:rPr>
        <w:t>–</w:t>
      </w:r>
      <w:r w:rsidRPr="00A76650">
        <w:rPr>
          <w:b/>
          <w:bCs/>
          <w:sz w:val="28"/>
          <w:szCs w:val="28"/>
          <w:u w:val="single"/>
        </w:rPr>
        <w:t xml:space="preserve"> 1</w:t>
      </w:r>
      <w:r>
        <w:rPr>
          <w:b/>
          <w:bCs/>
          <w:sz w:val="28"/>
          <w:szCs w:val="28"/>
          <w:u w:val="single"/>
        </w:rPr>
        <w:t xml:space="preserve"> </w:t>
      </w:r>
    </w:p>
    <w:p w14:paraId="37A08164" w14:textId="64CFE3D4" w:rsidR="00A76650" w:rsidRDefault="00A76650"/>
    <w:p w14:paraId="166429F0" w14:textId="6D5CDB8D" w:rsidR="00A76650" w:rsidRDefault="00A76650" w:rsidP="00A76650">
      <w:pPr>
        <w:pStyle w:val="ListParagraph"/>
        <w:numPr>
          <w:ilvl w:val="0"/>
          <w:numId w:val="1"/>
        </w:numPr>
      </w:pPr>
      <w:r>
        <w:t>Install Power BI Desktop and share report view page.</w:t>
      </w:r>
    </w:p>
    <w:p w14:paraId="2D1F5DDA" w14:textId="301F30D1" w:rsidR="00531864" w:rsidRDefault="00A76650">
      <w:r>
        <w:rPr>
          <w:noProof/>
        </w:rPr>
        <w:drawing>
          <wp:inline distT="0" distB="0" distL="0" distR="0" wp14:anchorId="27602EB7" wp14:editId="2FECF70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26D3691" w14:textId="18B0526F" w:rsidR="00A76650" w:rsidRDefault="00A76650">
      <w:r>
        <w:rPr>
          <w:noProof/>
        </w:rPr>
        <w:drawing>
          <wp:inline distT="0" distB="0" distL="0" distR="0" wp14:anchorId="65697FFD" wp14:editId="22FB471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F5739E0" w14:textId="7F058478" w:rsidR="00A76650" w:rsidRDefault="00A76650"/>
    <w:p w14:paraId="11B7E54F" w14:textId="0F675891" w:rsidR="00A76650" w:rsidRDefault="00A76650" w:rsidP="00A76650">
      <w:pPr>
        <w:pStyle w:val="ListParagraph"/>
        <w:numPr>
          <w:ilvl w:val="0"/>
          <w:numId w:val="1"/>
        </w:numPr>
      </w:pPr>
      <w:r>
        <w:lastRenderedPageBreak/>
        <w:t xml:space="preserve">Different View Page of </w:t>
      </w:r>
      <w:proofErr w:type="spellStart"/>
      <w:r>
        <w:t>PowerBI</w:t>
      </w:r>
      <w:proofErr w:type="spellEnd"/>
    </w:p>
    <w:p w14:paraId="0ABD7105" w14:textId="72F6AB31" w:rsidR="00A76650" w:rsidRPr="00223966" w:rsidRDefault="00A76650" w:rsidP="00A76650">
      <w:pPr>
        <w:pStyle w:val="ListParagraph"/>
        <w:numPr>
          <w:ilvl w:val="1"/>
          <w:numId w:val="1"/>
        </w:numPr>
        <w:rPr>
          <w:b/>
          <w:bCs/>
        </w:rPr>
      </w:pPr>
      <w:r w:rsidRPr="00223966">
        <w:rPr>
          <w:b/>
          <w:bCs/>
        </w:rPr>
        <w:t>Report View</w:t>
      </w:r>
    </w:p>
    <w:p w14:paraId="3D7CF0EF" w14:textId="7C126ADD" w:rsidR="00A76650" w:rsidRDefault="00A76650" w:rsidP="00A76650">
      <w:r>
        <w:rPr>
          <w:noProof/>
        </w:rPr>
        <w:drawing>
          <wp:inline distT="0" distB="0" distL="0" distR="0" wp14:anchorId="3E219C5E" wp14:editId="3C4266C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8BE863B" w14:textId="4FFAB3E0" w:rsidR="00A76650" w:rsidRPr="00223966" w:rsidRDefault="00A76650" w:rsidP="00A76650">
      <w:pPr>
        <w:pStyle w:val="ListParagraph"/>
        <w:numPr>
          <w:ilvl w:val="1"/>
          <w:numId w:val="1"/>
        </w:numPr>
        <w:rPr>
          <w:b/>
          <w:bCs/>
        </w:rPr>
      </w:pPr>
      <w:r w:rsidRPr="00223966">
        <w:rPr>
          <w:b/>
          <w:bCs/>
        </w:rPr>
        <w:t>Data View</w:t>
      </w:r>
    </w:p>
    <w:p w14:paraId="5FD37B6E" w14:textId="77777777" w:rsidR="00A76650" w:rsidRDefault="00A76650" w:rsidP="00A76650">
      <w:pPr>
        <w:pStyle w:val="ListParagraph"/>
        <w:ind w:left="1440"/>
      </w:pPr>
    </w:p>
    <w:p w14:paraId="0037E53E" w14:textId="33C64184" w:rsidR="00A76650" w:rsidRDefault="00A76650" w:rsidP="00A76650">
      <w:r>
        <w:rPr>
          <w:noProof/>
        </w:rPr>
        <w:drawing>
          <wp:inline distT="0" distB="0" distL="0" distR="0" wp14:anchorId="2499650F" wp14:editId="0942CCC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7CC42FD" w14:textId="35665C18" w:rsidR="00A76650" w:rsidRDefault="00A76650" w:rsidP="00A76650"/>
    <w:p w14:paraId="32E7CDB3" w14:textId="511EDCF3" w:rsidR="00A76650" w:rsidRPr="00223966" w:rsidRDefault="00A76650" w:rsidP="00A76650">
      <w:pPr>
        <w:pStyle w:val="ListParagraph"/>
        <w:numPr>
          <w:ilvl w:val="1"/>
          <w:numId w:val="1"/>
        </w:numPr>
        <w:rPr>
          <w:b/>
          <w:bCs/>
        </w:rPr>
      </w:pPr>
      <w:r w:rsidRPr="00223966">
        <w:rPr>
          <w:b/>
          <w:bCs/>
        </w:rPr>
        <w:lastRenderedPageBreak/>
        <w:t>Model View</w:t>
      </w:r>
    </w:p>
    <w:p w14:paraId="280F3810" w14:textId="36604694" w:rsidR="00A76650" w:rsidRDefault="00A76650" w:rsidP="00A76650">
      <w:r>
        <w:rPr>
          <w:noProof/>
        </w:rPr>
        <w:drawing>
          <wp:inline distT="0" distB="0" distL="0" distR="0" wp14:anchorId="3FAD08B7" wp14:editId="1011FFE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680619A" w14:textId="5DA50FB8" w:rsidR="00A76650" w:rsidRDefault="00A76650" w:rsidP="00A76650"/>
    <w:p w14:paraId="2058E17C" w14:textId="7E296175" w:rsidR="00A76650" w:rsidRPr="00223966" w:rsidRDefault="00A76650" w:rsidP="00A76650">
      <w:pPr>
        <w:pStyle w:val="ListParagraph"/>
        <w:numPr>
          <w:ilvl w:val="1"/>
          <w:numId w:val="1"/>
        </w:numPr>
        <w:rPr>
          <w:b/>
          <w:bCs/>
        </w:rPr>
      </w:pPr>
      <w:bookmarkStart w:id="0" w:name="_GoBack"/>
      <w:r w:rsidRPr="00223966">
        <w:rPr>
          <w:b/>
          <w:bCs/>
        </w:rPr>
        <w:t>Power Query Editor</w:t>
      </w:r>
    </w:p>
    <w:bookmarkEnd w:id="0"/>
    <w:p w14:paraId="148CD2BF" w14:textId="2DDC7ED2" w:rsidR="00A76650" w:rsidRDefault="00A76650" w:rsidP="00A76650">
      <w:r>
        <w:rPr>
          <w:noProof/>
        </w:rPr>
        <w:drawing>
          <wp:inline distT="0" distB="0" distL="0" distR="0" wp14:anchorId="678BE682" wp14:editId="021D508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EFA06F7" w14:textId="173D0B08" w:rsidR="00A76650" w:rsidRDefault="00A76650" w:rsidP="00A76650"/>
    <w:p w14:paraId="1BDCFE30" w14:textId="5CFCEB1D" w:rsidR="00A76650" w:rsidRPr="00223966" w:rsidRDefault="00A76650" w:rsidP="00A76650">
      <w:pPr>
        <w:pStyle w:val="ListParagraph"/>
        <w:numPr>
          <w:ilvl w:val="1"/>
          <w:numId w:val="1"/>
        </w:numPr>
        <w:rPr>
          <w:b/>
          <w:bCs/>
        </w:rPr>
      </w:pPr>
      <w:r w:rsidRPr="00223966">
        <w:rPr>
          <w:b/>
          <w:bCs/>
        </w:rPr>
        <w:lastRenderedPageBreak/>
        <w:t>Advance Editor</w:t>
      </w:r>
    </w:p>
    <w:p w14:paraId="6DD49C89" w14:textId="667950E7" w:rsidR="00A76650" w:rsidRDefault="00A76650" w:rsidP="00A76650">
      <w:pPr>
        <w:pStyle w:val="ListParagraph"/>
      </w:pPr>
      <w:r>
        <w:rPr>
          <w:noProof/>
        </w:rPr>
        <w:drawing>
          <wp:inline distT="0" distB="0" distL="0" distR="0" wp14:anchorId="0C62CEDF" wp14:editId="58B9AEF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721A9B3" w14:textId="04304C3D" w:rsidR="00A76650" w:rsidRDefault="00A76650" w:rsidP="00A76650">
      <w:pPr>
        <w:pStyle w:val="ListParagraph"/>
      </w:pPr>
    </w:p>
    <w:p w14:paraId="4BE98039" w14:textId="57E8F029" w:rsidR="00A76650" w:rsidRDefault="00A76650" w:rsidP="00A76650">
      <w:pPr>
        <w:pStyle w:val="ListParagraph"/>
      </w:pPr>
    </w:p>
    <w:p w14:paraId="1E522C7D" w14:textId="17437AE0" w:rsidR="00A76650" w:rsidRDefault="00A76650" w:rsidP="00A76650">
      <w:pPr>
        <w:pStyle w:val="ListParagraph"/>
        <w:numPr>
          <w:ilvl w:val="0"/>
          <w:numId w:val="1"/>
        </w:numPr>
      </w:pPr>
      <w:r>
        <w:t>Details of different Power BI version</w:t>
      </w:r>
    </w:p>
    <w:p w14:paraId="12CDAC5C" w14:textId="77777777" w:rsidR="009D0E34" w:rsidRDefault="009D0E34" w:rsidP="009D0E34">
      <w:pPr>
        <w:pStyle w:val="ListParagraph"/>
      </w:pPr>
    </w:p>
    <w:p w14:paraId="24FF6CAC" w14:textId="07B50EB9" w:rsidR="00A76650" w:rsidRDefault="00A76650" w:rsidP="00A76650">
      <w:pPr>
        <w:pStyle w:val="ListParagraph"/>
        <w:numPr>
          <w:ilvl w:val="0"/>
          <w:numId w:val="2"/>
        </w:numPr>
      </w:pPr>
      <w:r w:rsidRPr="009D0E34">
        <w:rPr>
          <w:b/>
          <w:bCs/>
          <w:sz w:val="28"/>
          <w:szCs w:val="28"/>
        </w:rPr>
        <w:t>Power BI Desktop</w:t>
      </w:r>
      <w:r w:rsidRPr="009D0E34">
        <w:rPr>
          <w:sz w:val="28"/>
          <w:szCs w:val="28"/>
        </w:rPr>
        <w:t xml:space="preserve"> </w:t>
      </w:r>
      <w:r w:rsidR="009D0E34">
        <w:t xml:space="preserve">– Its </w:t>
      </w:r>
      <w:r w:rsidR="009D0E34" w:rsidRPr="009D0E34">
        <w:rPr>
          <w:b/>
          <w:bCs/>
        </w:rPr>
        <w:t>FREE</w:t>
      </w:r>
    </w:p>
    <w:p w14:paraId="211EB8DE" w14:textId="3FC02892" w:rsidR="00A76650" w:rsidRDefault="00A76650" w:rsidP="00A76650">
      <w:pPr>
        <w:rPr>
          <w:rFonts w:ascii="Segoe UI" w:hAnsi="Segoe UI" w:cs="Segoe UI"/>
          <w:color w:val="171717"/>
          <w:shd w:val="clear" w:color="auto" w:fill="FFFFFF"/>
        </w:rPr>
      </w:pPr>
      <w:r>
        <w:rPr>
          <w:rStyle w:val="Emphasis"/>
          <w:rFonts w:ascii="Segoe UI" w:hAnsi="Segoe UI" w:cs="Segoe UI"/>
          <w:color w:val="171717"/>
          <w:shd w:val="clear" w:color="auto" w:fill="FFFFFF"/>
        </w:rPr>
        <w:t>Power BI Desktop</w:t>
      </w:r>
      <w:r>
        <w:rPr>
          <w:rFonts w:ascii="Segoe UI" w:hAnsi="Segoe UI" w:cs="Segoe UI"/>
          <w:color w:val="171717"/>
          <w:shd w:val="clear" w:color="auto" w:fill="FFFFFF"/>
        </w:rPr>
        <w:t> is a free application you install on your local computer that lets you connect to, transform, and visualize your data. With Power BI Desktop, you can connect to multiple different sources of data, and combine them (often called </w:t>
      </w:r>
      <w:r>
        <w:rPr>
          <w:rStyle w:val="Emphasis"/>
          <w:rFonts w:ascii="Segoe UI" w:hAnsi="Segoe UI" w:cs="Segoe UI"/>
          <w:color w:val="171717"/>
          <w:shd w:val="clear" w:color="auto" w:fill="FFFFFF"/>
        </w:rPr>
        <w:t>modeling</w:t>
      </w:r>
      <w:r>
        <w:rPr>
          <w:rFonts w:ascii="Segoe UI" w:hAnsi="Segoe UI" w:cs="Segoe UI"/>
          <w:color w:val="171717"/>
          <w:shd w:val="clear" w:color="auto" w:fill="FFFFFF"/>
        </w:rPr>
        <w:t>) into a data model. This data model lets you build visuals, and collections of visuals you can share as reports, with other people inside your organization. Most users who work on business intelligence projects use Power BI Desktop to create reports, and then use the </w:t>
      </w:r>
      <w:r>
        <w:rPr>
          <w:rStyle w:val="Emphasis"/>
          <w:rFonts w:ascii="Segoe UI" w:hAnsi="Segoe UI" w:cs="Segoe UI"/>
          <w:color w:val="171717"/>
          <w:shd w:val="clear" w:color="auto" w:fill="FFFFFF"/>
        </w:rPr>
        <w:t>Power BI service</w:t>
      </w:r>
      <w:r>
        <w:rPr>
          <w:rFonts w:ascii="Segoe UI" w:hAnsi="Segoe UI" w:cs="Segoe UI"/>
          <w:color w:val="171717"/>
          <w:shd w:val="clear" w:color="auto" w:fill="FFFFFF"/>
        </w:rPr>
        <w:t xml:space="preserve"> to share their reports with </w:t>
      </w:r>
      <w:proofErr w:type="spellStart"/>
      <w:proofErr w:type="gramStart"/>
      <w:r>
        <w:rPr>
          <w:rFonts w:ascii="Segoe UI" w:hAnsi="Segoe UI" w:cs="Segoe UI"/>
          <w:color w:val="171717"/>
          <w:shd w:val="clear" w:color="auto" w:fill="FFFFFF"/>
        </w:rPr>
        <w:t>others.</w:t>
      </w:r>
      <w:r w:rsidR="00223966">
        <w:rPr>
          <w:rFonts w:ascii="Segoe UI" w:hAnsi="Segoe UI" w:cs="Segoe UI"/>
          <w:color w:val="171717"/>
          <w:shd w:val="clear" w:color="auto" w:fill="FFFFFF"/>
        </w:rPr>
        <w:t>s</w:t>
      </w:r>
      <w:proofErr w:type="spellEnd"/>
      <w:proofErr w:type="gramEnd"/>
    </w:p>
    <w:p w14:paraId="5DBB5A0C" w14:textId="03A32423" w:rsidR="00A76650" w:rsidRDefault="00A76650" w:rsidP="00A76650">
      <w:pPr>
        <w:rPr>
          <w:rFonts w:ascii="Segoe UI" w:hAnsi="Segoe UI" w:cs="Segoe UI"/>
          <w:color w:val="171717"/>
          <w:shd w:val="clear" w:color="auto" w:fill="FFFFFF"/>
        </w:rPr>
      </w:pPr>
      <w:r>
        <w:rPr>
          <w:noProof/>
        </w:rPr>
        <w:lastRenderedPageBreak/>
        <w:drawing>
          <wp:inline distT="0" distB="0" distL="0" distR="0" wp14:anchorId="24ADF782" wp14:editId="7A602F60">
            <wp:extent cx="594360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0265"/>
                    </a:xfrm>
                    <a:prstGeom prst="rect">
                      <a:avLst/>
                    </a:prstGeom>
                  </pic:spPr>
                </pic:pic>
              </a:graphicData>
            </a:graphic>
          </wp:inline>
        </w:drawing>
      </w:r>
    </w:p>
    <w:p w14:paraId="3B06F242" w14:textId="77777777" w:rsidR="00A76650" w:rsidRPr="00A76650" w:rsidRDefault="00A76650" w:rsidP="00A7665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The most common uses for Power BI Desktop are as follows:</w:t>
      </w:r>
    </w:p>
    <w:p w14:paraId="1488A4AC" w14:textId="77777777" w:rsidR="00A76650" w:rsidRPr="00A76650" w:rsidRDefault="00A76650" w:rsidP="00A76650">
      <w:pPr>
        <w:numPr>
          <w:ilvl w:val="0"/>
          <w:numId w:val="3"/>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Connect to data</w:t>
      </w:r>
    </w:p>
    <w:p w14:paraId="59221407" w14:textId="77777777" w:rsidR="00A76650" w:rsidRPr="00A76650" w:rsidRDefault="00A76650" w:rsidP="00A76650">
      <w:pPr>
        <w:numPr>
          <w:ilvl w:val="0"/>
          <w:numId w:val="3"/>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Transform and clean that data, to create a data model</w:t>
      </w:r>
    </w:p>
    <w:p w14:paraId="0B673D91" w14:textId="77777777" w:rsidR="00A76650" w:rsidRPr="00A76650" w:rsidRDefault="00A76650" w:rsidP="00A76650">
      <w:pPr>
        <w:numPr>
          <w:ilvl w:val="0"/>
          <w:numId w:val="3"/>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Create visuals, such as charts or graphs, that provide visual representations of the data</w:t>
      </w:r>
    </w:p>
    <w:p w14:paraId="12B1A22B" w14:textId="77777777" w:rsidR="00A76650" w:rsidRPr="00A76650" w:rsidRDefault="00A76650" w:rsidP="00A76650">
      <w:pPr>
        <w:numPr>
          <w:ilvl w:val="0"/>
          <w:numId w:val="3"/>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Create reports that are collections of visuals, on one or more report pages</w:t>
      </w:r>
    </w:p>
    <w:p w14:paraId="43A711D4" w14:textId="77777777" w:rsidR="00A76650" w:rsidRPr="00A76650" w:rsidRDefault="00A76650" w:rsidP="00A76650">
      <w:pPr>
        <w:numPr>
          <w:ilvl w:val="0"/>
          <w:numId w:val="3"/>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Share reports with others by using the Power BI service</w:t>
      </w:r>
    </w:p>
    <w:p w14:paraId="7B63D36B" w14:textId="77777777" w:rsidR="00A76650" w:rsidRPr="00A76650" w:rsidRDefault="00A76650" w:rsidP="00A7665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People most often responsible for such tasks are often considered </w:t>
      </w:r>
      <w:r w:rsidRPr="00A76650">
        <w:rPr>
          <w:rFonts w:ascii="Segoe UI" w:eastAsia="Times New Roman" w:hAnsi="Segoe UI" w:cs="Segoe UI"/>
          <w:i/>
          <w:iCs/>
          <w:color w:val="171717"/>
          <w:sz w:val="24"/>
          <w:szCs w:val="24"/>
        </w:rPr>
        <w:t>data analysts</w:t>
      </w:r>
      <w:r w:rsidRPr="00A76650">
        <w:rPr>
          <w:rFonts w:ascii="Segoe UI" w:eastAsia="Times New Roman" w:hAnsi="Segoe UI" w:cs="Segoe UI"/>
          <w:color w:val="171717"/>
          <w:sz w:val="24"/>
          <w:szCs w:val="24"/>
        </w:rPr>
        <w:t> (sometimes referred to as </w:t>
      </w:r>
      <w:r w:rsidRPr="00A76650">
        <w:rPr>
          <w:rFonts w:ascii="Segoe UI" w:eastAsia="Times New Roman" w:hAnsi="Segoe UI" w:cs="Segoe UI"/>
          <w:i/>
          <w:iCs/>
          <w:color w:val="171717"/>
          <w:sz w:val="24"/>
          <w:szCs w:val="24"/>
        </w:rPr>
        <w:t>analysts</w:t>
      </w:r>
      <w:r w:rsidRPr="00A76650">
        <w:rPr>
          <w:rFonts w:ascii="Segoe UI" w:eastAsia="Times New Roman" w:hAnsi="Segoe UI" w:cs="Segoe UI"/>
          <w:color w:val="171717"/>
          <w:sz w:val="24"/>
          <w:szCs w:val="24"/>
        </w:rPr>
        <w:t>) or business intelligence professionals (often referred to as </w:t>
      </w:r>
      <w:r w:rsidRPr="00A76650">
        <w:rPr>
          <w:rFonts w:ascii="Segoe UI" w:eastAsia="Times New Roman" w:hAnsi="Segoe UI" w:cs="Segoe UI"/>
          <w:i/>
          <w:iCs/>
          <w:color w:val="171717"/>
          <w:sz w:val="24"/>
          <w:szCs w:val="24"/>
        </w:rPr>
        <w:t>report creators</w:t>
      </w:r>
      <w:r w:rsidRPr="00A76650">
        <w:rPr>
          <w:rFonts w:ascii="Segoe UI" w:eastAsia="Times New Roman" w:hAnsi="Segoe UI" w:cs="Segoe UI"/>
          <w:color w:val="171717"/>
          <w:sz w:val="24"/>
          <w:szCs w:val="24"/>
        </w:rPr>
        <w:t>). However, many people who don't consider themselves an analyst or a report creator use Power BI Desktop to create compelling reports, or to pull data from various sources and build data models, which they can share with their coworkers and organizations.</w:t>
      </w:r>
    </w:p>
    <w:p w14:paraId="3FB2B52B" w14:textId="77777777" w:rsidR="00A76650" w:rsidRPr="00A76650" w:rsidRDefault="00A76650" w:rsidP="00A7665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76650">
        <w:rPr>
          <w:rFonts w:ascii="Segoe UI" w:eastAsia="Times New Roman" w:hAnsi="Segoe UI" w:cs="Segoe UI"/>
          <w:color w:val="171717"/>
          <w:sz w:val="24"/>
          <w:szCs w:val="24"/>
        </w:rPr>
        <w:t>There are three views available in Power BI Desktop, which you select on the left side of the canvas. The views, shown in the order they appear, are as follows:</w:t>
      </w:r>
    </w:p>
    <w:p w14:paraId="45DD11DB" w14:textId="77777777" w:rsidR="00A76650" w:rsidRPr="00A76650" w:rsidRDefault="00A76650" w:rsidP="00A76650">
      <w:pPr>
        <w:numPr>
          <w:ilvl w:val="0"/>
          <w:numId w:val="4"/>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b/>
          <w:bCs/>
          <w:color w:val="171717"/>
          <w:sz w:val="24"/>
          <w:szCs w:val="24"/>
        </w:rPr>
        <w:t>Report</w:t>
      </w:r>
      <w:r w:rsidRPr="00A76650">
        <w:rPr>
          <w:rFonts w:ascii="Segoe UI" w:eastAsia="Times New Roman" w:hAnsi="Segoe UI" w:cs="Segoe UI"/>
          <w:color w:val="171717"/>
          <w:sz w:val="24"/>
          <w:szCs w:val="24"/>
        </w:rPr>
        <w:t>: In this view, you create reports and visuals, where most of your creation time is spent.</w:t>
      </w:r>
    </w:p>
    <w:p w14:paraId="4D02D33A" w14:textId="77777777" w:rsidR="00A76650" w:rsidRPr="00A76650" w:rsidRDefault="00A76650" w:rsidP="00A76650">
      <w:pPr>
        <w:numPr>
          <w:ilvl w:val="0"/>
          <w:numId w:val="4"/>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b/>
          <w:bCs/>
          <w:color w:val="171717"/>
          <w:sz w:val="24"/>
          <w:szCs w:val="24"/>
        </w:rPr>
        <w:lastRenderedPageBreak/>
        <w:t>Data</w:t>
      </w:r>
      <w:r w:rsidRPr="00A76650">
        <w:rPr>
          <w:rFonts w:ascii="Segoe UI" w:eastAsia="Times New Roman" w:hAnsi="Segoe UI" w:cs="Segoe UI"/>
          <w:color w:val="171717"/>
          <w:sz w:val="24"/>
          <w:szCs w:val="24"/>
        </w:rPr>
        <w:t xml:space="preserve">: In this view, you see the tables, measures, and other data used in the data model associated with your </w:t>
      </w:r>
      <w:proofErr w:type="gramStart"/>
      <w:r w:rsidRPr="00A76650">
        <w:rPr>
          <w:rFonts w:ascii="Segoe UI" w:eastAsia="Times New Roman" w:hAnsi="Segoe UI" w:cs="Segoe UI"/>
          <w:color w:val="171717"/>
          <w:sz w:val="24"/>
          <w:szCs w:val="24"/>
        </w:rPr>
        <w:t>report, and</w:t>
      </w:r>
      <w:proofErr w:type="gramEnd"/>
      <w:r w:rsidRPr="00A76650">
        <w:rPr>
          <w:rFonts w:ascii="Segoe UI" w:eastAsia="Times New Roman" w:hAnsi="Segoe UI" w:cs="Segoe UI"/>
          <w:color w:val="171717"/>
          <w:sz w:val="24"/>
          <w:szCs w:val="24"/>
        </w:rPr>
        <w:t xml:space="preserve"> transform the data for best use in the report's model.</w:t>
      </w:r>
    </w:p>
    <w:p w14:paraId="006E3BA7" w14:textId="570672B4" w:rsidR="00A76650" w:rsidRDefault="00A76650" w:rsidP="00A76650">
      <w:pPr>
        <w:numPr>
          <w:ilvl w:val="0"/>
          <w:numId w:val="4"/>
        </w:numPr>
        <w:shd w:val="clear" w:color="auto" w:fill="FFFFFF"/>
        <w:spacing w:after="0" w:line="240" w:lineRule="auto"/>
        <w:ind w:left="570"/>
        <w:rPr>
          <w:rFonts w:ascii="Segoe UI" w:eastAsia="Times New Roman" w:hAnsi="Segoe UI" w:cs="Segoe UI"/>
          <w:color w:val="171717"/>
          <w:sz w:val="24"/>
          <w:szCs w:val="24"/>
        </w:rPr>
      </w:pPr>
      <w:r w:rsidRPr="00A76650">
        <w:rPr>
          <w:rFonts w:ascii="Segoe UI" w:eastAsia="Times New Roman" w:hAnsi="Segoe UI" w:cs="Segoe UI"/>
          <w:b/>
          <w:bCs/>
          <w:color w:val="171717"/>
          <w:sz w:val="24"/>
          <w:szCs w:val="24"/>
        </w:rPr>
        <w:t>Model</w:t>
      </w:r>
      <w:r w:rsidRPr="00A76650">
        <w:rPr>
          <w:rFonts w:ascii="Segoe UI" w:eastAsia="Times New Roman" w:hAnsi="Segoe UI" w:cs="Segoe UI"/>
          <w:color w:val="171717"/>
          <w:sz w:val="24"/>
          <w:szCs w:val="24"/>
        </w:rPr>
        <w:t>: In this view, you see and manage the relationships among tables in your data model.</w:t>
      </w:r>
    </w:p>
    <w:p w14:paraId="2D6B54E9" w14:textId="09A5293E" w:rsidR="00A76650" w:rsidRDefault="00A76650" w:rsidP="00A76650">
      <w:pPr>
        <w:shd w:val="clear" w:color="auto" w:fill="FFFFFF"/>
        <w:spacing w:after="0" w:line="240" w:lineRule="auto"/>
        <w:rPr>
          <w:rFonts w:ascii="Segoe UI" w:eastAsia="Times New Roman" w:hAnsi="Segoe UI" w:cs="Segoe UI"/>
          <w:color w:val="171717"/>
          <w:sz w:val="24"/>
          <w:szCs w:val="24"/>
        </w:rPr>
      </w:pPr>
    </w:p>
    <w:p w14:paraId="202BE4A6" w14:textId="252DDEF4" w:rsidR="00A76650" w:rsidRDefault="00A76650" w:rsidP="00A76650">
      <w:pPr>
        <w:shd w:val="clear" w:color="auto" w:fill="FFFFFF"/>
        <w:spacing w:after="0" w:line="240" w:lineRule="auto"/>
        <w:rPr>
          <w:rFonts w:ascii="Segoe UI" w:eastAsia="Times New Roman" w:hAnsi="Segoe UI" w:cs="Segoe UI"/>
          <w:b/>
          <w:bCs/>
          <w:color w:val="171717"/>
          <w:sz w:val="32"/>
          <w:szCs w:val="32"/>
        </w:rPr>
      </w:pPr>
      <w:r w:rsidRPr="00A76650">
        <w:rPr>
          <w:rFonts w:ascii="Segoe UI" w:eastAsia="Times New Roman" w:hAnsi="Segoe UI" w:cs="Segoe UI"/>
          <w:b/>
          <w:bCs/>
          <w:color w:val="171717"/>
          <w:sz w:val="32"/>
          <w:szCs w:val="32"/>
        </w:rPr>
        <w:t>Power BI Pro</w:t>
      </w:r>
      <w:r w:rsidR="009D0E34">
        <w:rPr>
          <w:rFonts w:ascii="Segoe UI" w:eastAsia="Times New Roman" w:hAnsi="Segoe UI" w:cs="Segoe UI"/>
          <w:b/>
          <w:bCs/>
          <w:color w:val="171717"/>
          <w:sz w:val="32"/>
          <w:szCs w:val="32"/>
        </w:rPr>
        <w:t xml:space="preserve"> Vs Power BI Premium</w:t>
      </w:r>
    </w:p>
    <w:p w14:paraId="586F9F93" w14:textId="4D49B6F9" w:rsidR="009D0E34" w:rsidRDefault="009D0E34" w:rsidP="00A76650">
      <w:pPr>
        <w:shd w:val="clear" w:color="auto" w:fill="FFFFFF"/>
        <w:spacing w:after="0" w:line="240" w:lineRule="auto"/>
        <w:rPr>
          <w:rFonts w:ascii="Segoe UI" w:eastAsia="Times New Roman" w:hAnsi="Segoe UI" w:cs="Segoe UI"/>
          <w:b/>
          <w:bCs/>
          <w:color w:val="171717"/>
          <w:sz w:val="32"/>
          <w:szCs w:val="32"/>
        </w:rPr>
      </w:pPr>
    </w:p>
    <w:p w14:paraId="1FFD4FDE" w14:textId="346DC58B" w:rsidR="009D0E34" w:rsidRPr="00A76650" w:rsidRDefault="009D0E34" w:rsidP="00A76650">
      <w:pPr>
        <w:shd w:val="clear" w:color="auto" w:fill="FFFFFF"/>
        <w:spacing w:after="0" w:line="240" w:lineRule="auto"/>
        <w:rPr>
          <w:rFonts w:ascii="Segoe UI" w:eastAsia="Times New Roman" w:hAnsi="Segoe UI" w:cs="Segoe UI"/>
          <w:b/>
          <w:bCs/>
          <w:color w:val="171717"/>
          <w:sz w:val="32"/>
          <w:szCs w:val="32"/>
        </w:rPr>
      </w:pPr>
      <w:r>
        <w:rPr>
          <w:noProof/>
        </w:rPr>
        <w:drawing>
          <wp:inline distT="0" distB="0" distL="0" distR="0" wp14:anchorId="72404195" wp14:editId="2CDCDAFB">
            <wp:extent cx="594360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8720"/>
                    </a:xfrm>
                    <a:prstGeom prst="rect">
                      <a:avLst/>
                    </a:prstGeom>
                  </pic:spPr>
                </pic:pic>
              </a:graphicData>
            </a:graphic>
          </wp:inline>
        </w:drawing>
      </w:r>
    </w:p>
    <w:p w14:paraId="2D96172E" w14:textId="77777777" w:rsidR="00A76650" w:rsidRDefault="00A76650" w:rsidP="00A76650"/>
    <w:p w14:paraId="4C99565B" w14:textId="77777777" w:rsidR="00A76650" w:rsidRDefault="00A76650" w:rsidP="00A76650">
      <w:pPr>
        <w:pStyle w:val="ListParagraph"/>
      </w:pPr>
    </w:p>
    <w:sectPr w:rsidR="00A76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A2250"/>
    <w:multiLevelType w:val="hybridMultilevel"/>
    <w:tmpl w:val="3EAA8AD6"/>
    <w:lvl w:ilvl="0" w:tplc="17E611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FB744A"/>
    <w:multiLevelType w:val="multilevel"/>
    <w:tmpl w:val="155E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ED3572"/>
    <w:multiLevelType w:val="hybridMultilevel"/>
    <w:tmpl w:val="97505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70F2F"/>
    <w:multiLevelType w:val="multilevel"/>
    <w:tmpl w:val="4BD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50"/>
    <w:rsid w:val="000D1387"/>
    <w:rsid w:val="00223966"/>
    <w:rsid w:val="004F5F2B"/>
    <w:rsid w:val="009D0E34"/>
    <w:rsid w:val="00A76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9FACE"/>
  <w15:chartTrackingRefBased/>
  <w15:docId w15:val="{3C8A813B-36A1-4A5D-87CD-0810E1D52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650"/>
    <w:pPr>
      <w:ind w:left="720"/>
      <w:contextualSpacing/>
    </w:pPr>
  </w:style>
  <w:style w:type="character" w:styleId="Emphasis">
    <w:name w:val="Emphasis"/>
    <w:basedOn w:val="DefaultParagraphFont"/>
    <w:uiPriority w:val="20"/>
    <w:qFormat/>
    <w:rsid w:val="00A76650"/>
    <w:rPr>
      <w:i/>
      <w:iCs/>
    </w:rPr>
  </w:style>
  <w:style w:type="paragraph" w:styleId="NormalWeb">
    <w:name w:val="Normal (Web)"/>
    <w:basedOn w:val="Normal"/>
    <w:uiPriority w:val="99"/>
    <w:semiHidden/>
    <w:unhideWhenUsed/>
    <w:rsid w:val="00A766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66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78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6</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Harjeet</dc:creator>
  <cp:keywords/>
  <dc:description/>
  <cp:lastModifiedBy>Kaur, Harjeet</cp:lastModifiedBy>
  <cp:revision>4</cp:revision>
  <dcterms:created xsi:type="dcterms:W3CDTF">2020-05-08T08:32:00Z</dcterms:created>
  <dcterms:modified xsi:type="dcterms:W3CDTF">2020-05-08T15:54:00Z</dcterms:modified>
</cp:coreProperties>
</file>