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7A5DE" w14:textId="7F5C23F6" w:rsidR="008E3457" w:rsidRDefault="008E3457" w:rsidP="008E3457">
      <w:r w:rsidRPr="008E3457">
        <w:rPr>
          <w:b/>
          <w:bCs/>
        </w:rPr>
        <w:t>Problem Statement</w:t>
      </w:r>
      <w:r>
        <w:t xml:space="preserve"> - Build a robust generative search system capable of effectively and accurately answering questions from a list of HDFC Insurance policy documents.</w:t>
      </w:r>
    </w:p>
    <w:p w14:paraId="2F4212A6" w14:textId="3A095B78" w:rsidR="008E3457" w:rsidRDefault="008E3457" w:rsidP="008E3457">
      <w:r w:rsidRPr="008E3457">
        <w:rPr>
          <w:b/>
          <w:bCs/>
        </w:rPr>
        <w:t>Solution Strategy</w:t>
      </w:r>
      <w:r>
        <w:t xml:space="preserve"> - The solution should address the following requirements:</w:t>
      </w:r>
    </w:p>
    <w:p w14:paraId="14D243C6" w14:textId="77777777" w:rsidR="008E3457" w:rsidRDefault="008E3457" w:rsidP="008E3457">
      <w:r>
        <w:t>- Users should receive accurate responses from the insurance policy knowledge base.</w:t>
      </w:r>
    </w:p>
    <w:p w14:paraId="54764D78" w14:textId="2080918A" w:rsidR="008E3457" w:rsidRDefault="008E3457" w:rsidP="008E3457">
      <w:r>
        <w:t>- When users perform queries, the system must be able to respond accurately and effectively.</w:t>
      </w:r>
    </w:p>
    <w:p w14:paraId="49FC0B40" w14:textId="65524727" w:rsidR="008E3457" w:rsidRDefault="008E3457" w:rsidP="008E3457">
      <w:r w:rsidRPr="008E3457">
        <w:rPr>
          <w:b/>
          <w:bCs/>
        </w:rPr>
        <w:t>Goal</w:t>
      </w:r>
      <w:r>
        <w:rPr>
          <w:b/>
          <w:bCs/>
        </w:rPr>
        <w:t xml:space="preserve"> </w:t>
      </w:r>
      <w:r>
        <w:t>- Successfully meeting the above requirements will ensure that the overall model performs well and delivers high accuracy.</w:t>
      </w:r>
    </w:p>
    <w:p w14:paraId="078AFF17" w14:textId="0CDC837D" w:rsidR="008E3457" w:rsidRDefault="008E3457" w:rsidP="008E3457">
      <w:r w:rsidRPr="008E3457">
        <w:rPr>
          <w:b/>
          <w:bCs/>
        </w:rPr>
        <w:t>Data Used</w:t>
      </w:r>
      <w:r>
        <w:t xml:space="preserve"> - HDFC Insurance policy documents stored in a single folder.</w:t>
      </w:r>
    </w:p>
    <w:p w14:paraId="2C91316B" w14:textId="7FB53229" w:rsidR="008E3457" w:rsidRDefault="008E3457" w:rsidP="008E3457">
      <w:r w:rsidRPr="008E3457">
        <w:rPr>
          <w:b/>
          <w:bCs/>
        </w:rPr>
        <w:t>Tools Used</w:t>
      </w:r>
      <w:r>
        <w:t xml:space="preserve"> - LlamaIndex and ChatGPT are utilized due to their powerful query engines, efficient data processing using data loaders and directory readers, and their ease of implementation with minimal lines of code.</w:t>
      </w:r>
    </w:p>
    <w:p w14:paraId="774B653E" w14:textId="77777777" w:rsidR="008E3457" w:rsidRDefault="008E3457" w:rsidP="008E3457"/>
    <w:p w14:paraId="6D603E94" w14:textId="38530D3F" w:rsidR="008E3457" w:rsidRDefault="00387B41" w:rsidP="008E3457">
      <w:r w:rsidRPr="00387B41">
        <w:rPr>
          <w:noProof/>
        </w:rPr>
        <w:drawing>
          <wp:inline distT="0" distB="0" distL="0" distR="0" wp14:anchorId="652FE9E0" wp14:editId="7E27D579">
            <wp:extent cx="5731510" cy="2374900"/>
            <wp:effectExtent l="0" t="0" r="2540" b="6350"/>
            <wp:docPr id="31125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56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6998" w14:textId="605F9099" w:rsidR="008E3457" w:rsidRPr="008E3457" w:rsidRDefault="008E3457" w:rsidP="008E3457">
      <w:pPr>
        <w:rPr>
          <w:b/>
          <w:bCs/>
        </w:rPr>
      </w:pPr>
      <w:r w:rsidRPr="008E3457">
        <w:rPr>
          <w:b/>
          <w:bCs/>
        </w:rPr>
        <w:t>Benefits of L</w:t>
      </w:r>
      <w:r>
        <w:rPr>
          <w:b/>
          <w:bCs/>
        </w:rPr>
        <w:t>l</w:t>
      </w:r>
      <w:r w:rsidRPr="008E3457">
        <w:rPr>
          <w:b/>
          <w:bCs/>
        </w:rPr>
        <w:t>ama Index:</w:t>
      </w:r>
    </w:p>
    <w:p w14:paraId="7E016E26" w14:textId="50FA379F" w:rsidR="008E3457" w:rsidRDefault="008E3457" w:rsidP="008E3457">
      <w:r w:rsidRPr="008E3457">
        <w:rPr>
          <w:noProof/>
        </w:rPr>
        <w:drawing>
          <wp:inline distT="0" distB="0" distL="0" distR="0" wp14:anchorId="2A34AF7F" wp14:editId="53592EF7">
            <wp:extent cx="5731510" cy="1743075"/>
            <wp:effectExtent l="0" t="0" r="2540" b="9525"/>
            <wp:docPr id="160426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67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147" w14:textId="295FBB6D" w:rsidR="00387B41" w:rsidRDefault="00387B41" w:rsidP="008E3457"/>
    <w:p w14:paraId="0390983C" w14:textId="284710FA" w:rsidR="008E3457" w:rsidRDefault="008E3457" w:rsidP="008E3457">
      <w:r>
        <w:t xml:space="preserve">Llama Index is a cutting-edge data framework designed to streamline the development of </w:t>
      </w:r>
      <w:r w:rsidRPr="00445BCB">
        <w:rPr>
          <w:b/>
          <w:bCs/>
        </w:rPr>
        <w:t>Retrieval-Augmented Generation (RAG)</w:t>
      </w:r>
      <w:r>
        <w:t xml:space="preserve"> applications using large language models (LLMs). It provides a robust platform that enables developers to integrate various data sources seamlessly with </w:t>
      </w:r>
    </w:p>
    <w:p w14:paraId="5D2CD8B6" w14:textId="3EE70FD4" w:rsidR="008E3457" w:rsidRDefault="008E3457" w:rsidP="008E3457">
      <w:r w:rsidRPr="00445BCB">
        <w:rPr>
          <w:b/>
          <w:bCs/>
        </w:rPr>
        <w:lastRenderedPageBreak/>
        <w:t>Versatile Data Connectors</w:t>
      </w:r>
      <w:r>
        <w:t>: LlamaIndex offers robust connectors that allow seamless ingestion of data from a wide range of sources and formats.</w:t>
      </w:r>
    </w:p>
    <w:p w14:paraId="5CC0F8FF" w14:textId="7F85F970" w:rsidR="008E3457" w:rsidRDefault="008E3457" w:rsidP="008E3457">
      <w:r w:rsidRPr="00445BCB">
        <w:rPr>
          <w:b/>
          <w:bCs/>
        </w:rPr>
        <w:t>Data Synthesis</w:t>
      </w:r>
      <w:r>
        <w:t>: It can efficiently synthesize information from multiple documents or heterogeneous data sources, enabling comprehensive insights.</w:t>
      </w:r>
    </w:p>
    <w:p w14:paraId="66BFFE4C" w14:textId="3D4AC2D0" w:rsidR="008E3457" w:rsidRDefault="008E3457" w:rsidP="008E3457">
      <w:r w:rsidRPr="00445BCB">
        <w:rPr>
          <w:b/>
          <w:bCs/>
        </w:rPr>
        <w:t>Extensive Integrations</w:t>
      </w:r>
      <w:r>
        <w:t>: LlamaIndex supports numerous integrations, including vector stores, ChatGPT plugins, tracing tools, LangChain, and more, enhancing its versatility and functionality.</w:t>
      </w:r>
    </w:p>
    <w:p w14:paraId="73A7463C" w14:textId="2A75EA78" w:rsidR="008E3457" w:rsidRPr="00757465" w:rsidRDefault="00757465" w:rsidP="008E3457">
      <w:pPr>
        <w:rPr>
          <w:b/>
          <w:bCs/>
        </w:rPr>
      </w:pPr>
      <w:r w:rsidRPr="00757465">
        <w:rPr>
          <w:b/>
          <w:bCs/>
        </w:rPr>
        <w:t>Conclusion:</w:t>
      </w:r>
    </w:p>
    <w:p w14:paraId="031D50D0" w14:textId="05717976" w:rsidR="00757465" w:rsidRDefault="00757465" w:rsidP="008E3457">
      <w:r w:rsidRPr="00757465">
        <w:t xml:space="preserve">The development of the HDFC insurance policy Q/A bot (Semantic spotter) was a </w:t>
      </w:r>
      <w:r w:rsidR="001C7790" w:rsidRPr="00757465">
        <w:t>successful,</w:t>
      </w:r>
      <w:r w:rsidRPr="00757465">
        <w:t xml:space="preserve"> integrating multiple advanced AI techniques, including Retrieval-Augmented Generation (RAG), prompt customization</w:t>
      </w:r>
      <w:r>
        <w:t xml:space="preserve"> and  </w:t>
      </w:r>
      <w:r w:rsidR="00730834" w:rsidRPr="00757465">
        <w:t>Llama index</w:t>
      </w:r>
      <w:r w:rsidRPr="00757465">
        <w:t xml:space="preserve"> and caching mechanisms. The process offered several key insights into building intelligent systems capable of extracting and presenting information from large, unstructured document sets.</w:t>
      </w:r>
    </w:p>
    <w:p w14:paraId="262FB390" w14:textId="4A56096E" w:rsidR="00445BCB" w:rsidRDefault="00445BCB" w:rsidP="008E3457">
      <w:pPr>
        <w:rPr>
          <w:b/>
          <w:bCs/>
        </w:rPr>
      </w:pPr>
      <w:r w:rsidRPr="00445BCB">
        <w:rPr>
          <w:b/>
          <w:bCs/>
        </w:rPr>
        <w:t>Steps to execute:</w:t>
      </w:r>
    </w:p>
    <w:p w14:paraId="036F6870" w14:textId="51425C37" w:rsidR="00445BCB" w:rsidRPr="00DA6D94" w:rsidRDefault="00445BCB" w:rsidP="008E3457">
      <w:pPr>
        <w:rPr>
          <w:rFonts w:cstheme="minorHAnsi"/>
          <w:b/>
          <w:bCs/>
        </w:rPr>
      </w:pPr>
    </w:p>
    <w:p w14:paraId="69789C3F" w14:textId="2236F1C3" w:rsidR="00445BCB" w:rsidRPr="00DA6D94" w:rsidRDefault="0068740B" w:rsidP="00387B4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Update</w:t>
      </w:r>
      <w:r w:rsidR="00445BCB" w:rsidRPr="00DA6D94">
        <w:rPr>
          <w:rFonts w:cstheme="minorHAnsi"/>
        </w:rPr>
        <w:t xml:space="preserve"> API Key using path = '/content/drive/MyDrive/GENAI/SemanticSearch/OpenAI_API_Key.txt</w:t>
      </w:r>
    </w:p>
    <w:p w14:paraId="7FB742C2" w14:textId="107F7310" w:rsidR="00387B41" w:rsidRPr="00DA6D94" w:rsidRDefault="00BA2DC3" w:rsidP="00387B4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Unzip and </w:t>
      </w:r>
      <w:r w:rsidR="00445BCB" w:rsidRPr="00DA6D94">
        <w:rPr>
          <w:rFonts w:cstheme="minorHAnsi"/>
        </w:rPr>
        <w:t>Read Docs from path /content/drive/MyDrive/GENAI/SemanticSearch/PolicyDocuments</w:t>
      </w:r>
    </w:p>
    <w:p w14:paraId="2D90647A" w14:textId="4D309BC9" w:rsidR="00C8502E" w:rsidRPr="00DA6D94" w:rsidRDefault="00053243" w:rsidP="00C8502E">
      <w:pPr>
        <w:pStyle w:val="ListParagraph"/>
        <w:rPr>
          <w:rFonts w:cstheme="minorHAnsi"/>
        </w:rPr>
      </w:pPr>
      <w:r w:rsidRPr="00DA6D94">
        <w:rPr>
          <w:rFonts w:cstheme="minorHAnsi"/>
        </w:rPr>
        <w:object w:dxaOrig="1504" w:dyaOrig="982" w14:anchorId="5CD55F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7" o:title=""/>
          </v:shape>
          <o:OLEObject Type="Embed" ProgID="Package" ShapeID="_x0000_i1025" DrawAspect="Icon" ObjectID="_1797272710" r:id="rId8"/>
        </w:object>
      </w:r>
    </w:p>
    <w:p w14:paraId="7DB8B139" w14:textId="41835605" w:rsidR="00387B41" w:rsidRPr="00DA6D94" w:rsidRDefault="00387B41" w:rsidP="00387B41">
      <w:pPr>
        <w:pStyle w:val="ListParagraph"/>
        <w:numPr>
          <w:ilvl w:val="0"/>
          <w:numId w:val="2"/>
        </w:numPr>
        <w:rPr>
          <w:rFonts w:cstheme="minorHAnsi"/>
        </w:rPr>
      </w:pPr>
      <w:r w:rsidRPr="00DA6D94">
        <w:rPr>
          <w:rFonts w:cstheme="minorHAnsi"/>
        </w:rPr>
        <w:t xml:space="preserve">Once execution </w:t>
      </w:r>
      <w:r w:rsidR="00DA6D94" w:rsidRPr="00DA6D94">
        <w:rPr>
          <w:rFonts w:cstheme="minorHAnsi"/>
        </w:rPr>
        <w:t>started,</w:t>
      </w:r>
      <w:r w:rsidRPr="00DA6D94">
        <w:rPr>
          <w:rFonts w:cstheme="minorHAnsi"/>
        </w:rPr>
        <w:t xml:space="preserve"> Insert question </w:t>
      </w:r>
      <w:r w:rsidR="00053243" w:rsidRPr="00DA6D94">
        <w:rPr>
          <w:rFonts w:cstheme="minorHAnsi"/>
        </w:rPr>
        <w:t>“</w:t>
      </w:r>
      <w:r w:rsidRPr="00DA6D94">
        <w:rPr>
          <w:rFonts w:cstheme="minorHAnsi"/>
        </w:rPr>
        <w:t>What is the cornea transplantation cost in Surgicare plan?</w:t>
      </w:r>
      <w:r w:rsidR="00053243" w:rsidRPr="00DA6D94">
        <w:rPr>
          <w:rFonts w:cstheme="minorHAnsi"/>
        </w:rPr>
        <w:t xml:space="preserve">” </w:t>
      </w:r>
      <w:r w:rsidRPr="00DA6D94">
        <w:rPr>
          <w:rFonts w:cstheme="minorHAnsi"/>
        </w:rPr>
        <w:t>when initialize_conv() executes. After ans appears press exit to continue with the run</w:t>
      </w:r>
    </w:p>
    <w:p w14:paraId="49490F5B" w14:textId="143F32D5" w:rsidR="00387B41" w:rsidRPr="00DA6D94" w:rsidRDefault="00387B41" w:rsidP="00387B41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cstheme="minorHAnsi"/>
        </w:rPr>
      </w:pPr>
      <w:r w:rsidRPr="00DA6D94">
        <w:rPr>
          <w:rFonts w:cstheme="minorHAnsi"/>
        </w:rPr>
        <w:t>Insert Good/Bad feedback when prompted by testing_pipeline()</w:t>
      </w:r>
    </w:p>
    <w:p w14:paraId="10F01025" w14:textId="77777777" w:rsidR="00BE17F9" w:rsidRPr="000E06BD" w:rsidRDefault="00BE17F9" w:rsidP="00BE17F9">
      <w:pPr>
        <w:pStyle w:val="ListParagraph"/>
        <w:shd w:val="clear" w:color="auto" w:fill="F7F7F7"/>
        <w:spacing w:after="0" w:line="285" w:lineRule="atLeast"/>
      </w:pPr>
    </w:p>
    <w:p w14:paraId="1E362C95" w14:textId="77777777" w:rsidR="00387B41" w:rsidRDefault="00387B41" w:rsidP="00445BCB"/>
    <w:p w14:paraId="29827621" w14:textId="77777777" w:rsidR="00445BCB" w:rsidRPr="00445BCB" w:rsidRDefault="00445BCB" w:rsidP="00445BCB"/>
    <w:p w14:paraId="7426D84A" w14:textId="0FD682DF" w:rsidR="00445BCB" w:rsidRPr="00445BCB" w:rsidRDefault="00445BCB" w:rsidP="00445BCB"/>
    <w:p w14:paraId="361BB426" w14:textId="530EFE98" w:rsidR="00445BCB" w:rsidRPr="00445BCB" w:rsidRDefault="00445BCB" w:rsidP="008E3457">
      <w:pPr>
        <w:rPr>
          <w:b/>
          <w:bCs/>
        </w:rPr>
      </w:pPr>
    </w:p>
    <w:sectPr w:rsidR="00445BCB" w:rsidRPr="00445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B257D8"/>
    <w:multiLevelType w:val="hybridMultilevel"/>
    <w:tmpl w:val="79621EA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FFD6DC1"/>
    <w:multiLevelType w:val="hybridMultilevel"/>
    <w:tmpl w:val="C9381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568213">
    <w:abstractNumId w:val="0"/>
  </w:num>
  <w:num w:numId="2" w16cid:durableId="1368264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57"/>
    <w:rsid w:val="00053243"/>
    <w:rsid w:val="000E06BD"/>
    <w:rsid w:val="001C7790"/>
    <w:rsid w:val="00387B41"/>
    <w:rsid w:val="00445BCB"/>
    <w:rsid w:val="0068740B"/>
    <w:rsid w:val="00730834"/>
    <w:rsid w:val="00757465"/>
    <w:rsid w:val="008E3457"/>
    <w:rsid w:val="00996E21"/>
    <w:rsid w:val="00B840C9"/>
    <w:rsid w:val="00BA2DC3"/>
    <w:rsid w:val="00BE17F9"/>
    <w:rsid w:val="00C64B9D"/>
    <w:rsid w:val="00C8502E"/>
    <w:rsid w:val="00D63902"/>
    <w:rsid w:val="00DA6D94"/>
    <w:rsid w:val="00E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4CBC89"/>
  <w15:chartTrackingRefBased/>
  <w15:docId w15:val="{8ED8F77D-1B25-4330-8BC0-EB0CFF9B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harjeet rehan</dc:creator>
  <cp:keywords/>
  <dc:description/>
  <cp:lastModifiedBy>harjeet rehan</cp:lastModifiedBy>
  <cp:revision>3</cp:revision>
  <dcterms:created xsi:type="dcterms:W3CDTF">2025-01-01T15:49:00Z</dcterms:created>
  <dcterms:modified xsi:type="dcterms:W3CDTF">2025-01-01T16:09:00Z</dcterms:modified>
</cp:coreProperties>
</file>