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19/03/2025 quarta-feira (Lógica de Programação)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Casting: </w:t>
      </w:r>
      <w:r w:rsidDel="00000000" w:rsidR="00000000" w:rsidRPr="00000000">
        <w:rPr>
          <w:sz w:val="30"/>
          <w:szCs w:val="30"/>
          <w:rtl w:val="0"/>
        </w:rPr>
        <w:t xml:space="preserve">É uma operação feita para alterar o tipo de um código ou um determinado valor.</w:t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Exemplo–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possuímos dois números: 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–  3/3.14 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usarmos o casting para transformar essa expressão em um inteiro e usar apenas 3, ficaria dessa forma:</w:t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– (int) 3/3.14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Assim, transformaríamos, ou melhor, converteríamos, a expressão para um inteiro, e assim seria usado apenas o número sem os décimos após a vírgula.</w:t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Fim do exemplo–</w:t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Nós também podemos fazer isso para transformar inteiros em floats, e vice-versa. Fazendo que nem o exemplo acima, porém, trocando o conteúdo dentro dos parenteses.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