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8"/>
        <w:pBdr/>
        <w:spacing/>
        <w:ind/>
        <w:jc w:val="center"/>
        <w:rPr>
          <w:b/>
          <w:bCs/>
          <w:color w:val="ff0000"/>
          <w:highlight w:val="none"/>
          <w14:ligatures w14:val="none"/>
        </w:rPr>
      </w:pPr>
      <w:r>
        <w:rPr>
          <w:b/>
          <w:bCs/>
          <w:color w:val="ff0000"/>
          <w:highlight w:val="none"/>
        </w:rPr>
        <w:t xml:space="preserve">Ram dump</w:t>
      </w:r>
      <w:r>
        <w:rPr>
          <w:b/>
          <w:bCs/>
          <w:color w:val="ff0000"/>
          <w:highlight w:val="none"/>
        </w:rPr>
      </w:r>
      <w:r/>
      <w:r/>
      <w:r>
        <w:rPr>
          <w:b/>
          <w:bCs/>
          <w:color w:val="ff0000"/>
          <w:highlight w:val="none"/>
        </w:rPr>
      </w:r>
    </w:p>
    <w:p>
      <w:pPr>
        <w:pBdr/>
        <w:tabs>
          <w:tab w:val="left" w:leader="none" w:pos="7127"/>
        </w:tabs>
        <w:spacing/>
        <w:ind/>
        <w:rPr>
          <w:highlight w:val="none"/>
          <w14:ligatures w14:val="none"/>
        </w:rPr>
      </w:pPr>
      <w:r>
        <w:rPr>
          <w:highlight w:val="none"/>
        </w:rPr>
      </w:r>
      <w:r>
        <w:rPr>
          <w:highlight w:val="none"/>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34"/>
        <w:gridCol w:w="5060"/>
      </w:tblGrid>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jc w:val="center"/>
              <w:rPr>
                <w:b/>
                <w:bCs/>
                <w14:ligatures w14:val="none"/>
              </w:rPr>
            </w:pPr>
            <w:r>
              <w:rPr>
                <w:b/>
                <w:bCs/>
              </w:rPr>
              <w:t xml:space="preserve">Field</w:t>
            </w:r>
            <w:r>
              <w:rPr>
                <w:b/>
                <w:bCs/>
              </w:rPr>
            </w:r>
          </w:p>
        </w:tc>
        <w:tc>
          <w:tcPr>
            <w:tcBorders/>
            <w:tcMar>
              <w:left w:w="15" w:type="dxa"/>
              <w:top w:w="15" w:type="dxa"/>
              <w:right w:w="15" w:type="dxa"/>
              <w:bottom w:w="15" w:type="dxa"/>
            </w:tcMar>
            <w:tcW w:w="5060" w:type="dxa"/>
            <w:vAlign w:val="center"/>
            <w:textDirection w:val="lrTb"/>
            <w:noWrap w:val="false"/>
          </w:tcPr>
          <w:p>
            <w:pPr>
              <w:pBdr/>
              <w:tabs>
                <w:tab w:val="right" w:leader="none" w:pos="3377"/>
              </w:tabs>
              <w:spacing w:after="0" w:before="0" w:line="240"/>
              <w:ind/>
              <w:jc w:val="center"/>
              <w:rPr>
                <w14:ligatures w14:val="none"/>
              </w:rPr>
            </w:pPr>
            <w:r>
              <w:rPr>
                <w:b/>
                <w:bCs/>
              </w:rPr>
              <w:t xml:space="preserve">Value</w:t>
            </w:r>
            <w:r>
              <w:tab/>
            </w:r>
            <w:r/>
          </w:p>
        </w:tc>
      </w:tr>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Kernel Version</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Linux 4.19.113</w:t>
            </w:r>
            <w:r>
              <w:rPr>
                <w:b/>
                <w:bCs/>
              </w:rPr>
            </w:r>
          </w:p>
        </w:tc>
      </w:tr>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Build Host</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dpi@21DK7A24</w:t>
            </w:r>
            <w:r>
              <w:rPr>
                <w:b/>
                <w:bCs/>
              </w:rPr>
            </w:r>
          </w:p>
        </w:tc>
      </w:tr>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Compiler</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Clang 10.0.6 for Android NDK</w:t>
            </w:r>
            <w:r>
              <w:rPr>
                <w:b/>
                <w:bCs/>
              </w:rPr>
            </w:r>
          </w:p>
        </w:tc>
      </w:tr>
      <w:tr>
        <w:trPr>
          <w:trHeight w:val="862"/>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Device Model</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Samsung Galaxy S10 (SM-G781B)</w:t>
            </w:r>
            <w:r>
              <w:rPr>
                <w:b/>
                <w:bCs/>
              </w:rPr>
            </w:r>
          </w:p>
        </w:tc>
      </w:tr>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Architecture</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ARM64 (based on SoC, </w:t>
            </w:r>
            <w:r>
              <w:rPr>
                <w:b/>
                <w:bCs/>
              </w:rPr>
              <w:t xml:space="preserve">qcom</w:t>
            </w:r>
            <w:r>
              <w:rPr>
                <w:b/>
                <w:bCs/>
              </w:rPr>
              <w:t xml:space="preserve">)</w:t>
            </w:r>
            <w:r>
              <w:rPr>
                <w:b/>
                <w:bCs/>
              </w:rPr>
            </w:r>
          </w:p>
        </w:tc>
      </w:tr>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Android Version (Implied)</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Likely Android 12–13</w:t>
            </w:r>
            <w:r>
              <w:rPr>
                <w:b/>
                <w:bCs/>
              </w:rPr>
            </w:r>
          </w:p>
        </w:tc>
      </w:tr>
      <w:tr>
        <w:trPr>
          <w:trHeight w:val="441"/>
        </w:trPr>
        <w:tc>
          <w:tcPr>
            <w:tcBorders/>
            <w:tcMar>
              <w:left w:w="15" w:type="dxa"/>
              <w:top w:w="15" w:type="dxa"/>
              <w:right w:w="15" w:type="dxa"/>
              <w:bottom w:w="15" w:type="dxa"/>
            </w:tcMar>
            <w:tcW w:w="4034" w:type="dxa"/>
            <w:vAlign w:val="center"/>
            <w:textDirection w:val="lrTb"/>
            <w:noWrap w:val="false"/>
          </w:tcPr>
          <w:p>
            <w:pPr>
              <w:pBdr/>
              <w:spacing w:after="0" w:before="0" w:line="240"/>
              <w:ind/>
              <w:rPr>
                <w:b/>
                <w:bCs/>
                <w:color w:val="ff0000"/>
                <w14:ligatures w14:val="none"/>
              </w:rPr>
            </w:pPr>
            <w:r>
              <w:rPr>
                <w:b/>
                <w:bCs/>
                <w:color w:val="ff0000"/>
              </w:rPr>
              <w:t xml:space="preserve">Memory</w:t>
            </w:r>
            <w:r>
              <w:rPr>
                <w:b/>
                <w:bCs/>
                <w:color w:val="ff0000"/>
              </w:rPr>
            </w:r>
          </w:p>
        </w:tc>
        <w:tc>
          <w:tcPr>
            <w:tcBorders/>
            <w:tcMar>
              <w:left w:w="15" w:type="dxa"/>
              <w:top w:w="15" w:type="dxa"/>
              <w:right w:w="15" w:type="dxa"/>
              <w:bottom w:w="15" w:type="dxa"/>
            </w:tcMar>
            <w:tcW w:w="5060" w:type="dxa"/>
            <w:vAlign w:val="center"/>
            <w:textDirection w:val="lrTb"/>
            <w:noWrap w:val="false"/>
          </w:tcPr>
          <w:p>
            <w:pPr>
              <w:pBdr/>
              <w:spacing w:after="0" w:before="0" w:line="240"/>
              <w:ind/>
              <w:rPr>
                <w:b/>
                <w:bCs/>
                <w14:ligatures w14:val="none"/>
              </w:rPr>
            </w:pPr>
            <w:r>
              <w:rPr>
                <w:b/>
                <w:bCs/>
              </w:rPr>
              <w:t xml:space="preserve">6GB RAM</w:t>
            </w:r>
            <w:r>
              <w:rPr>
                <w:b/>
                <w:bCs/>
              </w:rPr>
            </w:r>
          </w:p>
        </w:tc>
      </w:tr>
    </w:tbl>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Bdr/>
        <w:tabs>
          <w:tab w:val="left" w:leader="none" w:pos="7127"/>
        </w:tabs>
        <w:spacing/>
        <w:ind/>
        <w:rPr>
          <w:highlight w:val="none"/>
        </w:rPr>
      </w:pPr>
      <w:r>
        <w:rPr>
          <w:highlight w:val="none"/>
        </w:rPr>
      </w:r>
      <w:r>
        <w:rPr>
          <w:highlight w:val="none"/>
        </w:rPr>
      </w:r>
    </w:p>
    <w:p>
      <w:pPr>
        <w:pStyle w:val="138"/>
        <w:pBdr/>
        <w:spacing/>
        <w:ind/>
        <w:rPr>
          <w:b/>
          <w:bCs/>
          <w:color w:val="ff0000"/>
          <w14:ligatures w14:val="none"/>
        </w:rPr>
      </w:pPr>
      <w:r>
        <w:rPr>
          <w:b/>
          <w:bCs/>
          <w:color w:val="ff0000"/>
        </w:rPr>
        <w:t xml:space="preserve">Nepmodem en </w:t>
      </w:r>
      <w:r>
        <w:rPr>
          <w:b/>
          <w:bCs/>
          <w:color w:val="ff0000"/>
        </w:rPr>
        <w:t xml:space="preserve">offlinepages.db</w:t>
      </w:r>
      <w:r>
        <w:rPr>
          <w:b/>
          <w:bCs/>
          <w:color w:val="ff0000"/>
        </w:rPr>
        <w:t xml:space="preserve"> — Verdacht gedrag in context van mogelijke scam</w:t>
      </w:r>
      <w:r>
        <w:rPr>
          <w:b/>
          <w:bCs/>
          <w:color w:val="ff0000"/>
        </w:rPr>
      </w:r>
    </w:p>
    <w:p>
      <w:pPr>
        <w:pBdr/>
        <w:spacing/>
        <w:ind/>
        <w:rPr/>
      </w:pPr>
      <w:r/>
      <w:r/>
    </w:p>
    <w:p>
      <w:pPr>
        <w:pBdr/>
        <w:spacing/>
        <w:ind/>
        <w:rPr>
          <w14:ligatures w14:val="none"/>
        </w:rPr>
      </w:pPr>
      <w:r>
        <w:t xml:space="preserve">Bij de analyse van het RAM-geheugen kwamen sporen naar voren van een zogenoemde </w:t>
      </w:r>
      <w:r>
        <w:t xml:space="preserve">"nepmodem"</w:t>
      </w:r>
      <w:r>
        <w:t xml:space="preserve">, een component die zich mogelijk voordoet als een netwerkinterface zonder dat er daadwerkelijk een legitieme verbinding wordt opgezet. Het gebruik van een nepmodem in combinatie met een actieve database genaamd </w:t>
      </w:r>
      <w:r>
        <w:t xml:space="preserve">offlinepages.db</w:t>
      </w:r>
      <w:r>
        <w:t xml:space="preserve"> roept sterke verdenkingen op bij het onderzoeken van frauduleuze of malafide digitale activiteiten.</w:t>
      </w:r>
      <w:r/>
    </w:p>
    <w:p>
      <w:pPr>
        <w:pBdr/>
        <w:spacing/>
        <w:ind/>
        <w:rPr>
          <w14:ligatures w14:val="none"/>
        </w:rPr>
      </w:pPr>
      <w:r>
        <w:t xml:space="preserve">De aanwezigheid van de </w:t>
      </w:r>
      <w:r>
        <w:t xml:space="preserve">offlinepages.db</w:t>
      </w:r>
      <w:r>
        <w:t xml:space="preserve"> suggereert dat webpagina’s — mogelijk van banken, wallets of overheidsdiensten — </w:t>
      </w:r>
      <w:r>
        <w:t xml:space="preserve">lokaal zijn opgeslagen</w:t>
      </w:r>
      <w:r>
        <w:t xml:space="preserve"> op het apparaat, zodat ze ook zonder internetverbinding geopend kunnen worden. Dit kan gebruikt worden om </w:t>
      </w:r>
      <w:r>
        <w:t xml:space="preserve">gebruikers te misleiden</w:t>
      </w:r>
      <w:r>
        <w:t xml:space="preserve">: een scammer kan bijvoorbeeld een nagemaakte bankomgeving tonen die er geloofwaardig uitziet, maar volledig </w:t>
      </w:r>
      <w:r>
        <w:t xml:space="preserve">offline en gemanipuleerd</w:t>
      </w:r>
      <w:r>
        <w:t xml:space="preserve"> is.</w:t>
      </w:r>
      <w:r/>
    </w:p>
    <w:p>
      <w:pPr>
        <w:pBdr/>
        <w:spacing/>
        <w:ind/>
        <w:rPr>
          <w14:ligatures w14:val="none"/>
        </w:rPr>
      </w:pPr>
      <w:r>
        <w:t xml:space="preserve">In combinatie met een nepmodem — die de indruk wekt dat het apparaat verbonden is met een netwerk terwijl dit in werkelijkheid niet zo is — ontstaat een zeer verdachte situatie. Dit patroon is bekend bij geavanceerde scams waarbij:</w:t>
      </w:r>
      <w:r/>
    </w:p>
    <w:p>
      <w:pPr>
        <w:pBdr/>
        <w:spacing/>
        <w:ind/>
        <w:rPr>
          <w14:ligatures w14:val="none"/>
        </w:rPr>
      </w:pPr>
      <w:r>
        <w:t xml:space="preserve">Nepwebsites</w:t>
      </w:r>
      <w:r>
        <w:t xml:space="preserve"> worden getoond zonder externe controle of certificaatverificatie.</w:t>
      </w:r>
      <w:r/>
    </w:p>
    <w:p>
      <w:pPr>
        <w:pBdr/>
        <w:spacing/>
        <w:ind/>
        <w:rPr>
          <w14:ligatures w14:val="none"/>
        </w:rPr>
      </w:pPr>
      <w:r>
        <w:t xml:space="preserve">Gevoelige gegevens</w:t>
      </w:r>
      <w:r>
        <w:t xml:space="preserve"> (zoals inloggegevens of pincodes) kunnen worden verzameld zonder dat de gebruiker doorheeft dat er geen echte internetverbinding is.</w:t>
      </w:r>
      <w:r/>
    </w:p>
    <w:p>
      <w:pPr>
        <w:pBdr/>
        <w:spacing/>
        <w:ind/>
        <w:rPr>
          <w14:ligatures w14:val="none"/>
        </w:rPr>
      </w:pPr>
      <w:r>
        <w:t xml:space="preserve">Sporen van communicatie of phishing</w:t>
      </w:r>
      <w:r>
        <w:t xml:space="preserve"> vermeden worden doordat alles lokaal gebeurt.</w:t>
      </w:r>
      <w:r/>
    </w:p>
    <w:p>
      <w:pPr>
        <w:pBdr/>
        <w:spacing/>
        <w:ind/>
        <w:rPr>
          <w:highlight w:val="none"/>
          <w14:ligatures w14:val="none"/>
        </w:rPr>
      </w:pPr>
      <w:r>
        <w:t xml:space="preserve">In forensische context wijst dit op </w:t>
      </w:r>
      <w:r>
        <w:t xml:space="preserve">bewust opgezette misleiding</w:t>
      </w:r>
      <w:r>
        <w:t xml:space="preserve">, waarbij het toestel zodanig is ingericht dat het slachtoffer geen idee heeft dat hij of zij communiceert met een gesimuleerde interface in plaats van een echte server of website.</w:t>
      </w:r>
      <w:r>
        <w:rPr>
          <w:highlight w:val="none"/>
        </w:rPr>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abs>
          <w:tab w:val="left" w:leader="none" w:pos="7127"/>
        </w:tabs>
        <w:spacing/>
        <w:ind/>
        <w:rPr/>
      </w:pPr>
      <w:r>
        <w:rPr>
          <w:highlight w:val="none"/>
        </w:rPr>
      </w:r>
      <w:r>
        <mc:AlternateContent>
          <mc:Choice Requires="wpg">
            <w:drawing>
              <wp:inline xmlns:wp="http://schemas.openxmlformats.org/drawingml/2006/wordprocessingDrawing" distT="0" distB="0" distL="0" distR="0">
                <wp:extent cx="6726162" cy="227549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6046" name=""/>
                        <pic:cNvPicPr>
                          <a:picLocks noChangeAspect="1"/>
                        </pic:cNvPicPr>
                        <pic:nvPr/>
                      </pic:nvPicPr>
                      <pic:blipFill>
                        <a:blip r:embed="rId9"/>
                        <a:stretch/>
                      </pic:blipFill>
                      <pic:spPr bwMode="auto">
                        <a:xfrm rot="0" flipH="0" flipV="0">
                          <a:off x="0" y="0"/>
                          <a:ext cx="6726162" cy="22754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29.62pt;height:179.17pt;mso-wrap-distance-left:0.00pt;mso-wrap-distance-top:0.00pt;mso-wrap-distance-right:0.00pt;mso-wrap-distance-bottom:0.00pt;rotation:0;z-index:1;" stroked="false">
                <v:imagedata r:id="rId9" o:title=""/>
                <o:lock v:ext="edit" rotation="t"/>
              </v:shape>
            </w:pict>
          </mc:Fallback>
        </mc:AlternateContent>
      </w:r>
      <w:r>
        <w:rPr>
          <w:highlight w:val="none"/>
        </w:rPr>
      </w:r>
    </w:p>
    <w:p>
      <w:pPr>
        <w:pStyle w:val="138"/>
        <w:pBdr/>
        <w:spacing/>
        <w:ind/>
        <w:rPr>
          <w:b/>
          <w:bCs/>
          <w:color w:val="ff0000"/>
          <w:highlight w:val="none"/>
        </w:rPr>
      </w:pPr>
      <w:r>
        <w:rPr>
          <w:b/>
          <w:bCs/>
          <w:color w:val="ff0000"/>
        </w:rPr>
      </w:r>
      <w:r>
        <w:rPr>
          <w:b/>
          <w:bCs/>
          <w:color w:val="ff0000"/>
        </w:rPr>
        <w:t xml:space="preserve">Terugbetaling via virtueel rekeningnummer — Verdacht patroon bij scams</w:t>
      </w:r>
      <w:r>
        <w:rPr>
          <w:b/>
          <w:bCs/>
          <w:color w:val="ff0000"/>
          <w:highlight w:val="none"/>
        </w:rPr>
      </w:r>
      <w:r>
        <w:rPr>
          <w:b/>
          <w:bCs/>
          <w:color w:val="ff0000"/>
        </w:rPr>
      </w:r>
    </w:p>
    <w:p>
      <w:pPr>
        <w:pBdr/>
        <w:spacing/>
        <w:ind/>
        <w:rPr>
          <w14:ligatures w14:val="none"/>
        </w:rPr>
      </w:pPr>
      <w:r>
        <w:t xml:space="preserve">Een ander opvallend en verdacht element in dit onderzoek is het feit dat de zogenoemde </w:t>
      </w:r>
      <w:r>
        <w:t xml:space="preserve">"terugbetaling"</w:t>
      </w:r>
      <w:r>
        <w:t xml:space="preserve"> door de vermeende dienstverlener niet plaatsvond naar het originele rekeningnummer van het slachtoffer, maar naar een </w:t>
      </w:r>
      <w:r>
        <w:t xml:space="preserve">virtueel rekeningnummer</w:t>
      </w:r>
      <w:r>
        <w:t xml:space="preserve">. Dit wijkt af van normale, transparante betaalprocessen en duidt mogelijk op </w:t>
      </w:r>
      <w:r>
        <w:t xml:space="preserve">opzet tot misleiding of witwassen</w:t>
      </w:r>
      <w:r>
        <w:t xml:space="preserve">.</w:t>
      </w:r>
      <w:r/>
    </w:p>
    <w:p>
      <w:pPr>
        <w:pBdr/>
        <w:spacing/>
        <w:ind/>
        <w:rPr>
          <w14:ligatures w14:val="none"/>
        </w:rPr>
      </w:pPr>
      <w:r>
        <w:t xml:space="preserve">Een </w:t>
      </w:r>
      <w:r>
        <w:t xml:space="preserve">virtueel rekeningnummer</w:t>
      </w:r>
      <w:r>
        <w:t xml:space="preserve"> is een tijdelijk of eenmalig gegenereerd bankrekeningnummer dat vaak wordt gebruikt om transacties te maskeren of geldstromen te verbergen. In legitieme contexten kan dit gebruikt worden voor privacy of fraudepreventie, maar in dit scenario is het juist e</w:t>
      </w:r>
      <w:r>
        <w:t xml:space="preserve">en </w:t>
      </w:r>
      <w:r>
        <w:t xml:space="preserve">rode vlag</w:t>
      </w:r>
      <w:r>
        <w:t xml:space="preserve">. Het kan wijzen op:</w:t>
      </w:r>
      <w:r/>
    </w:p>
    <w:p>
      <w:pPr>
        <w:pBdr/>
        <w:spacing/>
        <w:ind/>
        <w:rPr>
          <w14:ligatures w14:val="none"/>
        </w:rPr>
      </w:pPr>
      <w:r>
        <w:t xml:space="preserve">Het </w:t>
      </w:r>
      <w:r>
        <w:t xml:space="preserve">afleiden van geldstromen</w:t>
      </w:r>
      <w:r>
        <w:t xml:space="preserve"> zodat de herkomst of bestemming moeilijker te traceren is.</w:t>
      </w:r>
      <w:r/>
    </w:p>
    <w:p>
      <w:pPr>
        <w:pBdr/>
        <w:spacing/>
        <w:ind/>
        <w:rPr>
          <w14:ligatures w14:val="none"/>
        </w:rPr>
      </w:pPr>
      <w:r>
        <w:t xml:space="preserve">Het gebruik van een </w:t>
      </w:r>
      <w:r>
        <w:t xml:space="preserve">tussenrekening</w:t>
      </w:r>
      <w:r>
        <w:t xml:space="preserve"> die mogelijk op naam staat van een katvanger of een anoniem account.</w:t>
      </w:r>
      <w:r/>
    </w:p>
    <w:p>
      <w:pPr>
        <w:pBdr/>
        <w:spacing/>
        <w:ind/>
        <w:rPr>
          <w14:ligatures w14:val="none"/>
        </w:rPr>
      </w:pPr>
      <w:r>
        <w:t xml:space="preserve">Een poging om een </w:t>
      </w:r>
      <w:r>
        <w:t xml:space="preserve">vals gevoel van betrouwbaarheid</w:t>
      </w:r>
      <w:r>
        <w:t xml:space="preserve"> te wekken bij het slachtoffer, terwijl de terugbetaling in werkelijkheid nooit aankomt of onmiddellijk wordt doorgesluisd.</w:t>
      </w:r>
      <w:r/>
    </w:p>
    <w:p>
      <w:pPr>
        <w:pBdr/>
        <w:spacing/>
        <w:ind/>
        <w:rPr>
          <w14:ligatures w14:val="none"/>
        </w:rPr>
      </w:pPr>
      <w:r>
        <w:t xml:space="preserve">Bovendien is het gebruik van een virtueel rekeningnummer bij een eenmalige terugbetaling </w:t>
      </w:r>
      <w:r>
        <w:t xml:space="preserve">onnodig complex</w:t>
      </w:r>
      <w:r>
        <w:t xml:space="preserve"> als het echt om een legitieme banktransactie zou gaan. Een officiële partij, zoals een belastingdienst of een grote financiële instelling, betaalt standaard terug naar de originele rekening die gekoppeld is aan het profiel van de betrokkene — tenzij daar </w:t>
      </w:r>
      <w:r>
        <w:t xml:space="preserve">nadrukkelijk en aantoonbaar van wordt afgeweken.</w:t>
      </w:r>
      <w:r/>
    </w:p>
    <w:p>
      <w:pPr>
        <w:pBdr/>
        <w:spacing/>
        <w:ind/>
        <w:rPr/>
      </w:pPr>
      <w:r>
        <w:t xml:space="preserve">In het licht van de andere bevindingen (zoals de nepmodem en offline webpagina's), versterkt dit element de hypothese dat hier sprake is van een </w:t>
      </w:r>
      <w:r>
        <w:t xml:space="preserve">gecoördineerde poging tot digitale oplichting</w:t>
      </w:r>
      <w:r>
        <w:t xml:space="preserve">. Het gebruik van een virtueel rekeningnummer dient daarbij waarschijnlijk als </w:t>
      </w:r>
      <w:r>
        <w:t xml:space="preserve">instrument om geld snel uit handen van het slachtoffer te halen en uit het zicht van onderzoeke</w:t>
      </w:r>
      <w:r>
        <w:t xml:space="preserve">rs te </w:t>
      </w:r>
      <w:r>
        <w:t xml:space="preserve">houden</w:t>
      </w:r>
      <w:r>
        <w:rPr>
          <w:rFonts w:ascii="Times New Roman" w:hAnsi="Times New Roman" w:eastAsia="Times New Roman" w:cs="Times New Roman"/>
          <w:sz w:val="24"/>
        </w:rPr>
      </w:r>
      <w:r/>
      <w:r/>
      <w:r/>
      <w:r/>
      <w:r/>
      <w:r>
        <w:rPr>
          <w:rFonts w:ascii="Times New Roman" w:hAnsi="Times New Roman" w:eastAsia="Times New Roman" w:cs="Times New Roman"/>
          <w:sz w:val="24"/>
        </w:rPr>
      </w:r>
      <w:r/>
      <w:r/>
    </w:p>
    <w:p>
      <w:pPr>
        <w:pBdr/>
        <w:tabs>
          <w:tab w:val="left" w:leader="none" w:pos="7127"/>
        </w:tabs>
        <w:spacing/>
        <w:ind/>
        <w:rPr/>
      </w:pPr>
      <w:r>
        <w:rPr>
          <w:highlight w:val="none"/>
        </w:rPr>
      </w:r>
      <w:r/>
      <w:r>
        <w:rPr>
          <w:highlight w:val="none"/>
        </w:rPr>
      </w:r>
      <w:r>
        <mc:AlternateContent>
          <mc:Choice Requires="wpg">
            <w:drawing>
              <wp:inline xmlns:wp="http://schemas.openxmlformats.org/drawingml/2006/wordprocessingDrawing" distT="0" distB="0" distL="0" distR="0">
                <wp:extent cx="5943600" cy="211874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3639" name=""/>
                        <pic:cNvPicPr>
                          <a:picLocks noChangeAspect="1"/>
                        </pic:cNvPicPr>
                        <pic:nvPr/>
                      </pic:nvPicPr>
                      <pic:blipFill>
                        <a:blip r:embed="rId10"/>
                        <a:stretch/>
                      </pic:blipFill>
                      <pic:spPr bwMode="auto">
                        <a:xfrm>
                          <a:off x="0" y="0"/>
                          <a:ext cx="5943599" cy="2118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66.83pt;mso-wrap-distance-left:0.00pt;mso-wrap-distance-top:0.00pt;mso-wrap-distance-right:0.00pt;mso-wrap-distance-bottom:0.00pt;z-index:1;" stroked="false">
                <v:imagedata r:id="rId10" o:title=""/>
                <o:lock v:ext="edit" rotation="t"/>
              </v:shape>
            </w:pict>
          </mc:Fallback>
        </mc:AlternateContent>
      </w:r>
      <w:r>
        <w:rPr>
          <w:highlight w:val="none"/>
        </w:rPr>
      </w:r>
    </w:p>
    <w:p>
      <w:pPr>
        <w:pBdr/>
        <w:tabs>
          <w:tab w:val="left" w:leader="none" w:pos="7127"/>
        </w:tabs>
        <w:spacing/>
        <w:ind/>
        <w:rPr>
          <w:highlight w:val="none"/>
        </w:rPr>
      </w:pPr>
      <w:r/>
      <w:r>
        <w:rPr>
          <w:b/>
          <w:bCs/>
          <w:color w:val="ff0000"/>
        </w:rPr>
        <w:t xml:space="preserve">Herhaaldelijk verwijderen van betaalmethodes en gebruik van Pix — Verdachte gedragingen</w:t>
      </w:r>
      <w:r>
        <w:rPr>
          <w:highlight w:val="none"/>
        </w:rPr>
      </w:r>
      <w:r/>
    </w:p>
    <w:p>
      <w:pPr>
        <w:pStyle w:val="663"/>
        <w:pBdr/>
        <w:spacing/>
        <w:ind/>
        <w:rPr>
          <w:b/>
          <w:bCs/>
          <w:color w:val="ff0000"/>
          <w14:ligatures w14:val="none"/>
        </w:rPr>
      </w:pPr>
      <w:r>
        <w:rPr>
          <w:b/>
          <w:bCs/>
          <w:color w:val="ff0000"/>
        </w:rPr>
      </w:r>
      <w:r>
        <w:t xml:space="preserve">Tijdens de analyse van het RAM-geheugen en aanverwante data valt op dat het apparaat </w:t>
      </w:r>
      <w:r>
        <w:t xml:space="preserve">herhaaldelijk betaalmethodes toevoegt en vervolgens weer verwijdert</w:t>
      </w:r>
      <w:r>
        <w:t xml:space="preserve">. Daarnaast is er sprake van het gebruik van </w:t>
      </w:r>
      <w:r>
        <w:t xml:space="preserve">Pix</w:t>
      </w:r>
      <w:r>
        <w:t xml:space="preserve">, een populair betaalmiddel in Brazilië dat snelle overboekingen tussen personen en bedrijven mogelijk maakt.</w:t>
      </w:r>
      <w:r>
        <w:rPr>
          <w:b/>
          <w:bCs/>
          <w:color w:val="ff0000"/>
        </w:rPr>
      </w:r>
      <w:r/>
    </w:p>
    <w:p>
      <w:pPr>
        <w:pStyle w:val="663"/>
        <w:pBdr/>
        <w:spacing/>
        <w:ind/>
        <w:rPr>
          <w14:ligatures w14:val="none"/>
        </w:rPr>
      </w:pPr>
      <w:r>
        <w:t xml:space="preserve">Deze gedragingen zijn </w:t>
      </w:r>
      <w:r>
        <w:t xml:space="preserve">verdacht en wijzen op mogelijk frauduleus gebruik</w:t>
      </w:r>
      <w:r>
        <w:t xml:space="preserve"> van het toestel of de software-omgeving. Hieronder enkele kernpunten waarom dit alarmerend is:</w:t>
      </w:r>
      <w:r/>
    </w:p>
    <w:p>
      <w:pPr>
        <w:pBdr/>
        <w:spacing/>
        <w:ind/>
        <w:rPr>
          <w:highlight w:val="none"/>
          <w14:ligatures w14:val="none"/>
        </w:rPr>
      </w:pPr>
      <w:r>
        <w:t xml:space="preserve">Opzettelijk wissen van sporen</w:t>
        <w:br/>
      </w:r>
      <w:r>
        <w:t xml:space="preserve">Het voortdurend verwijderen van betaalmethodes, zoals vermeld in de string:</w:t>
      </w:r>
      <w:r/>
    </w:p>
    <w:p>
      <w:pPr>
        <w:pBdr/>
        <w:spacing/>
        <w:ind/>
        <w:rPr>
          <w14:ligatures w14:val="none"/>
        </w:rPr>
      </w:pPr>
      <w:r>
        <w:t xml:space="preserve">"Uw rekening wordt uit uw Google-account verwijderd. Dit betekent dat u met deze rekening geen Pix-betalingen meer kunt doen..."</w:t>
      </w:r>
      <w:r/>
      <w:r/>
      <w:r/>
      <w:r/>
    </w:p>
    <w:p>
      <w:pPr>
        <w:pBdr/>
        <w:spacing/>
        <w:ind/>
        <w:rPr>
          <w14:ligatures w14:val="none"/>
        </w:rPr>
      </w:pPr>
      <w:r>
        <w:t xml:space="preserve">kan duiden op een bewuste poging om </w:t>
      </w:r>
      <w:r>
        <w:t xml:space="preserve">transactiegeschiedenis, sporen van activiteit of gekoppelde identiteit te wissen</w:t>
      </w:r>
      <w:r>
        <w:t xml:space="preserve">. Dit gedrag komt overeen met tactieken van oplichters die anonieme transacties willen uitvoeren zonder herleidbaar te zijn.</w:t>
      </w:r>
      <w:r/>
    </w:p>
    <w:p>
      <w:pPr>
        <w:pBdr/>
        <w:spacing/>
        <w:ind/>
        <w:rPr>
          <w14:ligatures w14:val="none"/>
        </w:rPr>
      </w:pPr>
      <w:r>
        <w:t xml:space="preserve">Gebruik van Pix in een ongebruikelijke context</w:t>
        <w:br/>
      </w:r>
      <w:r>
        <w:t xml:space="preserve">Het gebruik van </w:t>
      </w:r>
      <w:r>
        <w:t xml:space="preserve">Pix</w:t>
      </w:r>
      <w:r>
        <w:t xml:space="preserve">, een systeem dat normaal gesproken regionaal (voornamelijk in Brazilië) wordt toegepast, is opvallend als het toestel of de gebruiker zich in een ander land bevindt. Dit kan wijzen op:</w:t>
      </w:r>
      <w:r/>
    </w:p>
    <w:p>
      <w:pPr>
        <w:pBdr/>
        <w:spacing/>
        <w:ind/>
        <w:rPr>
          <w14:ligatures w14:val="none"/>
        </w:rPr>
      </w:pPr>
      <w:r>
        <w:t xml:space="preserve">Het </w:t>
      </w:r>
      <w:r>
        <w:t xml:space="preserve">misbruiken van buitenlandse betaalmethodes</w:t>
      </w:r>
      <w:r>
        <w:t xml:space="preserve"> om toezicht van lokale banken te ontwijken.</w:t>
      </w:r>
      <w:r/>
    </w:p>
    <w:p>
      <w:pPr>
        <w:pBdr/>
        <w:spacing/>
        <w:ind/>
        <w:rPr>
          <w14:ligatures w14:val="none"/>
        </w:rPr>
      </w:pPr>
      <w:r>
        <w:t xml:space="preserve">Het gebruik van </w:t>
      </w:r>
      <w:r>
        <w:t xml:space="preserve">virtuele of gehackte accounts</w:t>
      </w:r>
      <w:r>
        <w:t xml:space="preserve"> die Pix ondersteunen, specifiek voor snelle en moeilijk terug te draaien transacties.</w:t>
      </w:r>
      <w:r/>
    </w:p>
    <w:p>
      <w:pPr>
        <w:pBdr/>
        <w:spacing/>
        <w:ind/>
        <w:rPr>
          <w14:ligatures w14:val="none"/>
        </w:rPr>
      </w:pPr>
      <w:r>
        <w:t xml:space="preserve">Snel switchen tussen betaalmethodes</w:t>
        <w:br/>
      </w:r>
      <w:r>
        <w:t xml:space="preserve">Het continu wisselen van kaarten of rekeningen duidt mogelijk op </w:t>
      </w:r>
      <w:r>
        <w:t xml:space="preserve">pogingen om meerdere frauduleuze transacties uit te voeren via verschillende bronnen</w:t>
      </w:r>
      <w:r>
        <w:t xml:space="preserve">, telkens onder andere identiteit of kaartgegevens. In veel scams zien we dat zodra een kaart wordt geweigerd of opgemerkt, direct een andere wordt ingeze</w:t>
      </w:r>
      <w:r>
        <w:t xml:space="preserve">t</w:t>
        <mc:AlternateContent>
          <mc:Choice Requires="wpg">
            <w:drawing>
              <wp:inline xmlns:wp="http://schemas.openxmlformats.org/drawingml/2006/wordprocessingDrawing" distT="0" distB="0" distL="0" distR="0">
                <wp:extent cx="6856102" cy="210426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02826" name=""/>
                        <pic:cNvPicPr>
                          <a:picLocks noChangeAspect="1"/>
                        </pic:cNvPicPr>
                        <pic:nvPr/>
                      </pic:nvPicPr>
                      <pic:blipFill>
                        <a:blip r:embed="rId11"/>
                        <a:stretch/>
                      </pic:blipFill>
                      <pic:spPr bwMode="auto">
                        <a:xfrm flipH="0" flipV="0">
                          <a:off x="0" y="0"/>
                          <a:ext cx="6856101" cy="2104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39.85pt;height:165.69pt;mso-wrap-distance-left:0.00pt;mso-wrap-distance-top:0.00pt;mso-wrap-distance-right:0.00pt;mso-wrap-distance-bottom:0.00pt;z-index:1;" stroked="false">
                <v:imagedata r:id="rId11" o:title=""/>
                <o:lock v:ext="edit" rotation="t"/>
              </v:shape>
            </w:pict>
          </mc:Fallback>
        </mc:AlternateContent>
      </w:r>
      <w:r/>
      <w:r/>
    </w:p>
    <w:p>
      <w:pPr>
        <w:pBdr/>
        <w:tabs>
          <w:tab w:val="left" w:leader="none" w:pos="7127"/>
        </w:tabs>
        <w:spacing/>
        <w:ind/>
        <w:rPr>
          <w:highlight w:val="none"/>
        </w:rPr>
      </w:pPr>
      <w:r>
        <w:rPr>
          <w:highlight w:val="none"/>
        </w:rPr>
      </w:r>
      <w:r>
        <w:rPr>
          <w:highlight w:val="none"/>
        </w:rPr>
      </w:r>
    </w:p>
    <w:p>
      <w:pPr>
        <w:pBdr/>
        <w:spacing/>
        <w:ind/>
        <w:rPr/>
      </w:pPr>
      <w:r>
        <w:rPr>
          <w:highlight w:val="none"/>
        </w:rPr>
      </w:r>
      <w:r>
        <w:rPr>
          <w:rFonts w:ascii="Times New Roman" w:hAnsi="Times New Roman" w:eastAsia="Times New Roman" w:cs="Times New Roman"/>
          <w:b/>
          <w:color w:val="000000"/>
          <w:sz w:val="24"/>
        </w:rPr>
        <w:t xml:space="preserve">1. Nepmodem en verdachte netwerkconfiguraties</w:t>
      </w:r>
      <w:r/>
    </w:p>
    <w:p>
      <w:pPr>
        <w:pBdr/>
        <w:spacing/>
        <w:ind/>
        <w:rPr/>
      </w:pPr>
      <w:r>
        <w:rPr>
          <w:rFonts w:ascii="Times New Roman" w:hAnsi="Times New Roman" w:eastAsia="Times New Roman" w:cs="Times New Roman"/>
          <w:color w:val="000000"/>
          <w:sz w:val="24"/>
        </w:rPr>
        <w:t xml:space="preserve">Er wordt een </w:t>
      </w:r>
      <w:r>
        <w:rPr>
          <w:rFonts w:ascii="Times New Roman" w:hAnsi="Times New Roman" w:eastAsia="Times New Roman" w:cs="Times New Roman"/>
          <w:b/>
          <w:color w:val="000000"/>
          <w:sz w:val="24"/>
        </w:rPr>
        <w:t xml:space="preserve">nepmodem</w:t>
      </w:r>
      <w:r>
        <w:rPr>
          <w:rFonts w:ascii="Times New Roman" w:hAnsi="Times New Roman" w:eastAsia="Times New Roman" w:cs="Times New Roman"/>
          <w:color w:val="000000"/>
          <w:sz w:val="24"/>
        </w:rPr>
        <w:t xml:space="preserve"> gesimuleerd, wat mogelijk wordt gebruikt om het apparaat </w:t>
      </w:r>
      <w:r>
        <w:rPr>
          <w:rFonts w:ascii="Times New Roman" w:hAnsi="Times New Roman" w:eastAsia="Times New Roman" w:cs="Times New Roman"/>
          <w:b/>
          <w:color w:val="000000"/>
          <w:sz w:val="24"/>
        </w:rPr>
        <w:t xml:space="preserve">offline maar schijnbaar verbonden te laten lijken</w:t>
      </w:r>
      <w:r>
        <w:rPr>
          <w:rFonts w:ascii="Times New Roman" w:hAnsi="Times New Roman" w:eastAsia="Times New Roman" w:cs="Times New Roman"/>
          <w:color w:val="000000"/>
          <w:sz w:val="24"/>
        </w:rPr>
        <w:t xml:space="preserve">, een techniek vaak toegepast in scamscenario’s.</w:t>
      </w:r>
      <w:r/>
    </w:p>
    <w:p>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Dit gedrag is </w:t>
      </w:r>
      <w:r>
        <w:rPr>
          <w:rFonts w:ascii="Times New Roman" w:hAnsi="Times New Roman" w:eastAsia="Times New Roman" w:cs="Times New Roman"/>
          <w:b/>
          <w:color w:val="000000"/>
          <w:sz w:val="24"/>
        </w:rPr>
        <w:t xml:space="preserve">onlogisch voor een standaardgebruiker</w:t>
      </w:r>
      <w:r>
        <w:rPr>
          <w:rFonts w:ascii="Times New Roman" w:hAnsi="Times New Roman" w:eastAsia="Times New Roman" w:cs="Times New Roman"/>
          <w:color w:val="000000"/>
          <w:sz w:val="24"/>
        </w:rPr>
        <w:t xml:space="preserve"> en wijst op bewuste manipulatie van netwerkstatus.</w:t>
      </w:r>
      <w:r>
        <w:rPr>
          <w:rFonts w:ascii="Times New Roman" w:hAnsi="Times New Roman" w:eastAsia="Times New Roman" w:cs="Times New Roman"/>
          <w:sz w:val="24"/>
        </w:rPr>
      </w:r>
    </w:p>
    <w:p>
      <w:pPr>
        <w:pBdr/>
        <w:spacing/>
        <w:ind/>
        <w:rPr>
          <w:rFonts w:ascii="Times New Roman" w:hAnsi="Times New Roman" w:eastAsia="Times New Roman" w:cs="Times New Roman"/>
          <w:sz w:val="24"/>
          <w:szCs w:val="24"/>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p>
    <w:p>
      <w:pPr>
        <w:pBdr/>
        <w:spacing/>
        <w:ind/>
        <w:rPr>
          <w:rFonts w:ascii="Courier New" w:hAnsi="Courier New" w:eastAsia="Courier New" w:cs="Courier New"/>
          <w:b/>
          <w:bCs/>
          <w:color w:val="000000"/>
          <w:sz w:val="20"/>
          <w:szCs w:val="20"/>
          <w:highlight w:val="none"/>
        </w:rPr>
      </w:pPr>
      <w:r>
        <w:rPr>
          <w:rFonts w:ascii="Courier New" w:hAnsi="Courier New" w:eastAsia="Courier New" w:cs="Courier New"/>
          <w:b/>
          <w:color w:val="000000"/>
          <w:sz w:val="20"/>
          <w:highlight w:val="none"/>
        </w:rPr>
      </w:r>
      <w:r>
        <w:rPr>
          <w:rFonts w:ascii="Courier New" w:hAnsi="Courier New" w:eastAsia="Courier New" w:cs="Courier New"/>
          <w:b/>
          <w:color w:val="000000"/>
          <w:sz w:val="20"/>
          <w:highlight w:val="none"/>
        </w:rPr>
      </w:r>
    </w:p>
    <w:p>
      <w:pPr>
        <w:pBdr/>
        <w:spacing/>
        <w:ind/>
        <w:rPr>
          <w:rFonts w:ascii="Courier New" w:hAnsi="Courier New" w:eastAsia="Courier New" w:cs="Courier New"/>
          <w:b/>
          <w:bCs/>
          <w:color w:val="000000"/>
          <w:sz w:val="20"/>
          <w:szCs w:val="20"/>
          <w:highlight w:val="none"/>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2. Offline phishing-pagina’s en verdachte data in </w:t>
      </w:r>
      <w:r>
        <w:rPr>
          <w:rFonts w:ascii="Courier New" w:hAnsi="Courier New" w:eastAsia="Courier New" w:cs="Courier New"/>
          <w:b/>
          <w:color w:val="000000"/>
          <w:sz w:val="20"/>
        </w:rPr>
        <w:t xml:space="preserve">offlinepages.db</w:t>
      </w:r>
      <w:r>
        <w:rPr>
          <w:rFonts w:ascii="Times New Roman" w:hAnsi="Times New Roman" w:eastAsia="Times New Roman" w:cs="Times New Roman"/>
          <w:sz w:val="24"/>
        </w:rPr>
      </w:r>
      <w:r/>
    </w:p>
    <w:p>
      <w:pPr>
        <w:pBdr/>
        <w:spacing/>
        <w:ind/>
        <w:rPr/>
      </w:pPr>
      <w:r>
        <w:rPr>
          <w:rFonts w:ascii="Times New Roman" w:hAnsi="Times New Roman" w:eastAsia="Times New Roman" w:cs="Times New Roman"/>
          <w:color w:val="000000"/>
          <w:sz w:val="24"/>
        </w:rPr>
        <w:t xml:space="preserve">Aanwezigheid van lokaal opgeslagen </w:t>
      </w:r>
      <w:r>
        <w:rPr>
          <w:rFonts w:ascii="Times New Roman" w:hAnsi="Times New Roman" w:eastAsia="Times New Roman" w:cs="Times New Roman"/>
          <w:b/>
          <w:color w:val="000000"/>
          <w:sz w:val="24"/>
        </w:rPr>
        <w:t xml:space="preserve">Marktplaats-pagina’s</w:t>
      </w:r>
      <w:r>
        <w:rPr>
          <w:rFonts w:ascii="Times New Roman" w:hAnsi="Times New Roman" w:eastAsia="Times New Roman" w:cs="Times New Roman"/>
          <w:color w:val="000000"/>
          <w:sz w:val="24"/>
        </w:rPr>
        <w:t xml:space="preserve"> en andere webcomponenten wijst op het </w:t>
      </w:r>
      <w:r>
        <w:rPr>
          <w:rFonts w:ascii="Times New Roman" w:hAnsi="Times New Roman" w:eastAsia="Times New Roman" w:cs="Times New Roman"/>
          <w:b/>
          <w:color w:val="000000"/>
          <w:sz w:val="24"/>
        </w:rPr>
        <w:t xml:space="preserve">lokaal hosten van phishingpagina’s</w:t>
      </w:r>
      <w:r>
        <w:rPr>
          <w:rFonts w:ascii="Times New Roman" w:hAnsi="Times New Roman" w:eastAsia="Times New Roman" w:cs="Times New Roman"/>
          <w:color w:val="000000"/>
          <w:sz w:val="24"/>
        </w:rPr>
        <w:t xml:space="preserve">.</w:t>
      </w:r>
      <w:r/>
    </w:p>
    <w:p>
      <w:pPr>
        <w:pBdr/>
        <w:spacing/>
        <w:ind/>
        <w:rPr/>
      </w:pPr>
      <w:r>
        <w:rPr>
          <w:rFonts w:ascii="Times New Roman" w:hAnsi="Times New Roman" w:eastAsia="Times New Roman" w:cs="Times New Roman"/>
          <w:color w:val="000000"/>
          <w:sz w:val="24"/>
        </w:rPr>
        <w:t xml:space="preserve">Zo kan het apparaat ook zonder actieve internetverbinding valse websites tonen, bijvoorbeeld om slachtoffers te misleiden bij 'betaalverzoeken'.</w:t>
      </w:r>
      <w:r/>
    </w:p>
    <w:p>
      <w:pPr>
        <w:pBdr/>
        <w:spacing/>
        <w:ind/>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Bdr/>
        <w:spacing/>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Bdr/>
        <w:spacing/>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Bdr/>
        <w:spacing/>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3. Gebruik van virtuele rekeningnummers voor terugbetalingen</w:t>
      </w:r>
      <w:r/>
    </w:p>
    <w:p>
      <w:pPr>
        <w:pBdr/>
        <w:spacing/>
        <w:ind/>
        <w:rPr/>
      </w:pPr>
      <w:r>
        <w:rPr>
          <w:rFonts w:ascii="Times New Roman" w:hAnsi="Times New Roman" w:eastAsia="Times New Roman" w:cs="Times New Roman"/>
          <w:color w:val="000000"/>
          <w:sz w:val="24"/>
        </w:rPr>
        <w:t xml:space="preserve">Terugbetalingen verlopen via </w:t>
      </w:r>
      <w:r>
        <w:rPr>
          <w:rFonts w:ascii="Times New Roman" w:hAnsi="Times New Roman" w:eastAsia="Times New Roman" w:cs="Times New Roman"/>
          <w:b/>
          <w:color w:val="000000"/>
          <w:sz w:val="24"/>
        </w:rPr>
        <w:t xml:space="preserve">virtuele IBANs</w:t>
      </w:r>
      <w:r>
        <w:rPr>
          <w:rFonts w:ascii="Times New Roman" w:hAnsi="Times New Roman" w:eastAsia="Times New Roman" w:cs="Times New Roman"/>
          <w:color w:val="000000"/>
          <w:sz w:val="24"/>
        </w:rPr>
        <w:t xml:space="preserve">, wat de transparantie en traceerbaarheid sterk vermindert.</w:t>
      </w:r>
      <w:r/>
    </w:p>
    <w:p>
      <w:pPr>
        <w:pBdr/>
        <w:spacing/>
        <w:ind/>
        <w:rPr/>
      </w:pPr>
      <w:r>
        <w:rPr>
          <w:rFonts w:ascii="Times New Roman" w:hAnsi="Times New Roman" w:eastAsia="Times New Roman" w:cs="Times New Roman"/>
          <w:color w:val="000000"/>
          <w:sz w:val="24"/>
        </w:rPr>
        <w:t xml:space="preserve">Dit is verdacht omdat </w:t>
      </w:r>
      <w:r>
        <w:rPr>
          <w:rFonts w:ascii="Times New Roman" w:hAnsi="Times New Roman" w:eastAsia="Times New Roman" w:cs="Times New Roman"/>
          <w:b/>
          <w:color w:val="000000"/>
          <w:sz w:val="24"/>
        </w:rPr>
        <w:t xml:space="preserve">fraudeurs zo hun echte bankgegevens verbergen</w:t>
      </w:r>
      <w:r>
        <w:rPr>
          <w:rFonts w:ascii="Times New Roman" w:hAnsi="Times New Roman" w:eastAsia="Times New Roman" w:cs="Times New Roman"/>
          <w:color w:val="000000"/>
          <w:sz w:val="24"/>
        </w:rPr>
        <w:t xml:space="preserve">, en slachtoffers het geld naar een tijdelijk of moeilijk te traceren rekeningnummer overmaken.</w:t>
      </w:r>
      <w:r/>
    </w:p>
    <w:p>
      <w:pPr>
        <w:pBdr/>
        <w:spacing/>
        <w:ind/>
        <w:rPr>
          <w:rFonts w:ascii="Times New Roman" w:hAnsi="Times New Roman" w:eastAsia="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pPr>
        <w:pBdr/>
        <w:spacing/>
        <w:ind/>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 4. Herhaaldelijk toevoegen/verwijderen van betaalmethodes en gebruik van Pix</w:t>
      </w:r>
      <w:r/>
    </w:p>
    <w:p>
      <w:pPr>
        <w:pBdr/>
        <w:spacing/>
        <w:ind/>
        <w:rPr/>
      </w:pPr>
      <w:r>
        <w:rPr>
          <w:rFonts w:ascii="Times New Roman" w:hAnsi="Times New Roman" w:eastAsia="Times New Roman" w:cs="Times New Roman"/>
          <w:color w:val="000000"/>
          <w:sz w:val="24"/>
        </w:rPr>
        <w:t xml:space="preserve">Het toestel </w:t>
      </w:r>
      <w:r>
        <w:rPr>
          <w:rFonts w:ascii="Times New Roman" w:hAnsi="Times New Roman" w:eastAsia="Times New Roman" w:cs="Times New Roman"/>
          <w:b/>
          <w:color w:val="000000"/>
          <w:sz w:val="24"/>
        </w:rPr>
        <w:t xml:space="preserve">verwijdert continu betaalkaarten en voegt nieuwe toe</w:t>
      </w:r>
      <w:r>
        <w:rPr>
          <w:rFonts w:ascii="Times New Roman" w:hAnsi="Times New Roman" w:eastAsia="Times New Roman" w:cs="Times New Roman"/>
          <w:color w:val="000000"/>
          <w:sz w:val="24"/>
        </w:rPr>
        <w:t xml:space="preserve">, een patroon dat niet overeenkomt met normaal gebruik.</w:t>
      </w:r>
      <w:r/>
    </w:p>
    <w:p>
      <w:pPr>
        <w:pBdr/>
        <w:spacing/>
        <w:ind/>
        <w:rPr/>
      </w:pPr>
      <w:r>
        <w:rPr>
          <w:rFonts w:ascii="Times New Roman" w:hAnsi="Times New Roman" w:eastAsia="Times New Roman" w:cs="Times New Roman"/>
          <w:b/>
          <w:color w:val="000000"/>
          <w:sz w:val="24"/>
        </w:rPr>
        <w:t xml:space="preserve">Pix</w:t>
      </w:r>
      <w:r>
        <w:rPr>
          <w:rFonts w:ascii="Times New Roman" w:hAnsi="Times New Roman" w:eastAsia="Times New Roman" w:cs="Times New Roman"/>
          <w:color w:val="000000"/>
          <w:sz w:val="24"/>
        </w:rPr>
        <w:t xml:space="preserve">, een Braziliaans betaalsysteem, wordt ongebruikelijk ingezet. Dit suggereert mogelijk </w:t>
      </w:r>
      <w:r>
        <w:rPr>
          <w:rFonts w:ascii="Times New Roman" w:hAnsi="Times New Roman" w:eastAsia="Times New Roman" w:cs="Times New Roman"/>
          <w:b/>
          <w:color w:val="000000"/>
          <w:sz w:val="24"/>
        </w:rPr>
        <w:t xml:space="preserve">gebruik van buitenlandse of valse rekeningen</w:t>
      </w:r>
      <w:r>
        <w:rPr>
          <w:rFonts w:ascii="Times New Roman" w:hAnsi="Times New Roman" w:eastAsia="Times New Roman" w:cs="Times New Roman"/>
          <w:color w:val="000000"/>
          <w:sz w:val="24"/>
        </w:rPr>
        <w:t xml:space="preserve"> en wijst op een poging om via snelle, onomkeerbare betalingen geld weg te sluizen.</w:t>
      </w:r>
      <w:r/>
    </w:p>
    <w:p>
      <w:pPr>
        <w:pBdr/>
        <w:tabs>
          <w:tab w:val="left" w:leader="none" w:pos="7127"/>
        </w:tabs>
        <w:spacing/>
        <w:ind/>
        <w:rPr>
          <w:highlight w:val="none"/>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2025-05-19T18:05:30Z</dcterms:modified>
</cp:coreProperties>
</file>