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02 — Regras de Negócio do Módulo Contas a Pagar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**Versão:** 0.2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Em elaboração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**Data:** 16/07/2026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Regras do Cadastro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RN-CP-001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Fornecedor é obrigatório e deverá estar ativo.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RN-CP-002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Categoria é obrigatória e deverá estar 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RN-CP-003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Descrição / Histórico é obrigatório.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RN-CP-004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Número do Documento é obrigatório.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RN-CP-005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sistema deverá alertar duplicidade considerando, no mínimo, fornecedor, número do documento, série quando informada e parcela.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RN-CP-006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Parcela é obrigatória no padrão `n/N`.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RN-CP-007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parcela atual e o total deverão ser inteiros maiores ou iguais a 1, e a parcela atual não poderá superar o total. Títulos sem parcelamento usarão `1/1`.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RN-CP-008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Projeto não fará parte da primeira página do MVP.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RN-CP-009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Centro de Custo será informado na aba Observações.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RN-CP-010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Conta Bancária não será solicitada no cadastro; será informada na programação ou pagamento.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RN-CP-011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 de Emissão é obrigatória.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RN-CP-012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 de Vencimento é obrigatória.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RN-CP-013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Forma de Pagamento é obrigatória.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RN-CP-014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Valor Original deverá ser maior que zero.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RN-CP-015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Valor Total será calculado por `Valor Original - Desconto + Acréscimo` e não poderá ser editado diretamente.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RN-CP-016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Desconto e Acréscimo deverão ser maiores ou iguais a zero.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RN-CP-017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Salvar e Nova deverá salvar o título e abrir um formulário limpo.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RN-CP-018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Inclusões e alterações deverão gerar auditoria.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