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环保管家-企业基本情况表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517"/>
        <w:gridCol w:w="766"/>
        <w:gridCol w:w="693"/>
        <w:gridCol w:w="375"/>
        <w:gridCol w:w="1065"/>
        <w:gridCol w:w="560"/>
        <w:gridCol w:w="248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单位地址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法定带代表人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{legalRepresentative}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{organizationCode}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环保负责人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{environmentalProtectionOfficer}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{contactNumber}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{industryCategory}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行业代码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{industryCode}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行业主管部门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{industryDept}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建成时间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{completionDate}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固定资产(万元)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{fixedAssets}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环保设施固定资产(万元)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{envirProtFixedAssets}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企业规模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{enterpriseSize}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污染源管理级别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{pollutionSourceManagementLevel}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企业在职人数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{numberEmployees}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{eia}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环评批复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{officialReply}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环评时间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{officialTime}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8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主要产品生产情况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产品产量(计量单位)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主要原辅材料名称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主要污染物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{#companyProductList}{name}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{unit}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{mainMaterialsName}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{majorPollutants}{/companyProductList}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月进水量(平均)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污水生产量(平均)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消耗量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{mouthInflow}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{swageGeneration}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{consumption}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{waterBalance}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生产工艺描述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{breaks}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名称或产品</w:t>
            </w:r>
          </w:p>
        </w:tc>
        <w:tc>
          <w:tcPr>
            <w:tcW w:w="136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</w:t>
            </w:r>
          </w:p>
        </w:tc>
        <w:tc>
          <w:tcPr>
            <w:tcW w:w="106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污源物</w:t>
            </w:r>
          </w:p>
        </w:tc>
        <w:tc>
          <w:tcPr>
            <w:tcW w:w="1857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环保治理设施</w:t>
            </w:r>
          </w:p>
        </w:tc>
        <w:tc>
          <w:tcPr>
            <w:tcW w:w="19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{#wasteWaterList}{name}</w:t>
            </w:r>
          </w:p>
        </w:tc>
        <w:tc>
          <w:tcPr>
            <w:tcW w:w="136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{craft}</w:t>
            </w:r>
          </w:p>
        </w:tc>
        <w:tc>
          <w:tcPr>
            <w:tcW w:w="106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{wuYuanContent}</w:t>
            </w:r>
          </w:p>
        </w:tc>
        <w:tc>
          <w:tcPr>
            <w:tcW w:w="1857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{environmentalProtectionFacilities}</w:t>
            </w:r>
          </w:p>
        </w:tc>
        <w:tc>
          <w:tcPr>
            <w:tcW w:w="19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{drainOutlet}{/wasteWaterList}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监测项目</w:t>
            </w:r>
          </w:p>
        </w:tc>
        <w:tc>
          <w:tcPr>
            <w:tcW w:w="1364" w:type="dxa"/>
            <w:gridSpan w:val="2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监测指标</w:t>
            </w:r>
          </w:p>
        </w:tc>
        <w:tc>
          <w:tcPr>
            <w:tcW w:w="1060" w:type="dxa"/>
            <w:gridSpan w:val="2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检测指标</w:t>
            </w:r>
          </w:p>
        </w:tc>
        <w:tc>
          <w:tcPr>
            <w:tcW w:w="1857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检测时间</w:t>
            </w:r>
          </w:p>
        </w:tc>
        <w:tc>
          <w:tcPr>
            <w:tcW w:w="19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{#wasteWaterMonitorList}{monitorProject}</w:t>
            </w:r>
          </w:p>
        </w:tc>
        <w:tc>
          <w:tcPr>
            <w:tcW w:w="1364" w:type="dxa"/>
            <w:gridSpan w:val="2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{monitorIndex}</w:t>
            </w:r>
          </w:p>
        </w:tc>
        <w:tc>
          <w:tcPr>
            <w:tcW w:w="1060" w:type="dxa"/>
            <w:gridSpan w:val="2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{testItem}</w:t>
            </w:r>
          </w:p>
        </w:tc>
        <w:tc>
          <w:tcPr>
            <w:tcW w:w="1857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{testTime}</w:t>
            </w:r>
          </w:p>
        </w:tc>
        <w:tc>
          <w:tcPr>
            <w:tcW w:w="1983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{fileUrl}{/wasteWaterMonitorList}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名称或产品</w:t>
            </w:r>
          </w:p>
        </w:tc>
        <w:tc>
          <w:tcPr>
            <w:tcW w:w="136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</w:t>
            </w:r>
          </w:p>
        </w:tc>
        <w:tc>
          <w:tcPr>
            <w:tcW w:w="106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污源物</w:t>
            </w:r>
          </w:p>
        </w:tc>
        <w:tc>
          <w:tcPr>
            <w:tcW w:w="1857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环保治理设施</w:t>
            </w:r>
          </w:p>
        </w:tc>
        <w:tc>
          <w:tcPr>
            <w:tcW w:w="19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{#wasteGasList}{name}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{craft}</w:t>
            </w:r>
          </w:p>
        </w:tc>
        <w:tc>
          <w:tcPr>
            <w:tcW w:w="106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{wuYuanContent}</w:t>
            </w:r>
          </w:p>
        </w:tc>
        <w:tc>
          <w:tcPr>
            <w:tcW w:w="1857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{environmentalProtectionFacilities}</w:t>
            </w:r>
          </w:p>
        </w:tc>
        <w:tc>
          <w:tcPr>
            <w:tcW w:w="19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{drainOutlet}{/wasteGasList}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监测项目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监测指标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检测指标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{#wasetGasMonitorList}{monitorProject}</w:t>
            </w:r>
          </w:p>
        </w:tc>
        <w:tc>
          <w:tcPr>
            <w:tcW w:w="1950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{monitorIndex}</w:t>
            </w:r>
          </w:p>
        </w:tc>
        <w:tc>
          <w:tcPr>
            <w:tcW w:w="2026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{testItem}</w:t>
            </w:r>
          </w:p>
        </w:tc>
        <w:tc>
          <w:tcPr>
            <w:tcW w:w="2288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{testTime}{/wasetGasMonitorList}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一般工业固体废物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{generalIndustrialSolidWaste}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年产生量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{yearProduction}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年处理量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{disposalWay}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危废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{#companyWasteList}工业危险废物名称和类别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年产生量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年处理量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{processMethods}{/companyWasteList}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主要声源名称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{mainSoundSourceName}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污染防治的主要措施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{mmppc}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雨水收集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雨污分流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{sewerageRain}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排向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{rowTo}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生产污水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企业预处理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{enterprisePretreatment}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产生量(月平均)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{output}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排向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{theSewageTo}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生活污水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化粪池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{stfds}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产生量(月平均)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{lifeProduced}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排向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{lifeLineTo}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环保应急预案情况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{environmentalProtectionPlan}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排污许可证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{emissionPermit}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环评工艺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{eiaProcess}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新环评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{newEia}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环保应急预案情况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{epep}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监督性检测企业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{supervisoryInspectionEnterprise}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废水监督性检测周期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{sicfwwo}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废气监督性检测周期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{sicfwwt}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土壤监督性检测周期</w:t>
            </w:r>
          </w:p>
        </w:tc>
        <w:tc>
          <w:tcPr>
            <w:tcW w:w="6264" w:type="dxa"/>
            <w:gridSpan w:val="8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{sicfwws}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widowControl w:val="0"/>
              <w:numPr>
                <w:numId w:val="0"/>
              </w:numPr>
              <w:ind w:left="360" w:leftChars="0"/>
              <w:jc w:val="center"/>
              <w:rPr>
                <w:lang w:val="fr-F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巡查执法记录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gridSpan w:val="2"/>
          </w:tcPr>
          <w:p>
            <w:pPr>
              <w:widowControl w:val="0"/>
              <w:numPr>
                <w:numId w:val="0"/>
              </w:numPr>
              <w:ind w:left="36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</w:t>
            </w:r>
            <w:r>
              <w:rPr>
                <w:rFonts w:hint="eastAsia"/>
                <w:lang w:val="fr-FR"/>
              </w:rPr>
              <w:t>inspectRecordList</w:t>
            </w:r>
            <w:r>
              <w:rPr>
                <w:rFonts w:hint="eastAsia"/>
                <w:vertAlign w:val="baseline"/>
                <w:lang w:val="en-US" w:eastAsia="zh-CN"/>
              </w:rPr>
              <w:t>}{content}</w:t>
            </w:r>
          </w:p>
        </w:tc>
        <w:tc>
          <w:tcPr>
            <w:tcW w:w="2892" w:type="dxa"/>
            <w:gridSpan w:val="4"/>
          </w:tcPr>
          <w:p>
            <w:pPr>
              <w:widowControl w:val="0"/>
              <w:numPr>
                <w:numId w:val="0"/>
              </w:numPr>
              <w:ind w:left="360" w:leftChars="0"/>
              <w:jc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lang w:val="fr-FR"/>
              </w:rPr>
              <w:t>{</w:t>
            </w:r>
            <w:r>
              <w:rPr>
                <w:rFonts w:hint="eastAsia"/>
                <w:lang w:val="en-US" w:eastAsia="zh-CN"/>
              </w:rPr>
              <w:t>#fileIdList</w:t>
            </w:r>
            <w:r>
              <w:rPr>
                <w:lang w:val="fr-FR"/>
              </w:rPr>
              <w:t>}</w:t>
            </w:r>
            <w:r>
              <w:rPr>
                <w:rFonts w:hint="eastAsia"/>
                <w:lang w:val="en-US" w:eastAsia="zh-CN"/>
              </w:rPr>
              <w:t>{fileUrl}{/fileIdList}</w:t>
            </w:r>
          </w:p>
        </w:tc>
        <w:tc>
          <w:tcPr>
            <w:tcW w:w="2822" w:type="dxa"/>
            <w:gridSpan w:val="3"/>
          </w:tcPr>
          <w:p>
            <w:pPr>
              <w:widowControl w:val="0"/>
              <w:numPr>
                <w:numId w:val="0"/>
              </w:numPr>
              <w:ind w:left="360"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>{</w:t>
            </w:r>
            <w:r>
              <w:rPr>
                <w:rFonts w:hint="eastAsia"/>
                <w:lang w:val="en-US" w:eastAsia="zh-CN"/>
              </w:rPr>
              <w:t>createDate</w:t>
            </w:r>
            <w:r>
              <w:rPr>
                <w:lang w:val="fr-FR"/>
              </w:rPr>
              <w:t>}{/</w:t>
            </w:r>
            <w:r>
              <w:rPr>
                <w:rFonts w:hint="eastAsia"/>
                <w:lang w:val="fr-FR"/>
              </w:rPr>
              <w:t>inspectRecordList</w:t>
            </w:r>
            <w:r>
              <w:rPr>
                <w:lang w:val="fr-F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widowControl w:val="0"/>
              <w:numPr>
                <w:ilvl w:val="0"/>
                <w:numId w:val="0"/>
              </w:numPr>
              <w:ind w:left="360" w:leftChars="0"/>
              <w:jc w:val="center"/>
              <w:rPr>
                <w:lang w:val="fr-F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行政处罚记录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36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</w:t>
            </w:r>
            <w:r>
              <w:rPr>
                <w:rFonts w:hint="eastAsia"/>
                <w:lang w:val="fr-FR"/>
              </w:rPr>
              <w:t>adminRecordList</w:t>
            </w:r>
            <w:r>
              <w:rPr>
                <w:rFonts w:hint="eastAsia"/>
                <w:vertAlign w:val="baseline"/>
                <w:lang w:val="en-US" w:eastAsia="zh-CN"/>
              </w:rPr>
              <w:t>}{content}</w:t>
            </w:r>
          </w:p>
        </w:tc>
        <w:tc>
          <w:tcPr>
            <w:tcW w:w="289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ind w:left="360"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>{</w:t>
            </w:r>
            <w:r>
              <w:rPr>
                <w:rFonts w:hint="eastAsia"/>
                <w:lang w:val="en-US" w:eastAsia="zh-CN"/>
              </w:rPr>
              <w:t>#fileIdList</w:t>
            </w:r>
            <w:r>
              <w:rPr>
                <w:lang w:val="fr-FR"/>
              </w:rPr>
              <w:t>}</w:t>
            </w:r>
            <w:r>
              <w:rPr>
                <w:rFonts w:hint="eastAsia"/>
                <w:lang w:val="en-US" w:eastAsia="zh-CN"/>
              </w:rPr>
              <w:t>{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fileUrl}{/fileIdList}</w:t>
            </w:r>
          </w:p>
        </w:tc>
        <w:tc>
          <w:tcPr>
            <w:tcW w:w="28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ind w:left="360"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>{</w:t>
            </w:r>
            <w:r>
              <w:rPr>
                <w:rFonts w:hint="eastAsia"/>
                <w:lang w:val="en-US" w:eastAsia="zh-CN"/>
              </w:rPr>
              <w:t>createDate</w:t>
            </w:r>
            <w:r>
              <w:rPr>
                <w:lang w:val="fr-FR"/>
              </w:rPr>
              <w:t>}{/</w:t>
            </w:r>
            <w:r>
              <w:rPr>
                <w:rFonts w:hint="eastAsia"/>
                <w:lang w:val="fr-FR"/>
              </w:rPr>
              <w:t>adminRecordList</w:t>
            </w:r>
            <w:r>
              <w:rPr>
                <w:lang w:val="fr-FR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D160F"/>
    <w:rsid w:val="00656323"/>
    <w:rsid w:val="01EF5E50"/>
    <w:rsid w:val="02193417"/>
    <w:rsid w:val="02A36FD2"/>
    <w:rsid w:val="030E6DE7"/>
    <w:rsid w:val="04A6326E"/>
    <w:rsid w:val="07AA789C"/>
    <w:rsid w:val="07EA4A7A"/>
    <w:rsid w:val="0AD93BD9"/>
    <w:rsid w:val="0B9148AA"/>
    <w:rsid w:val="0C4F60E4"/>
    <w:rsid w:val="0C74791A"/>
    <w:rsid w:val="0CDC3A26"/>
    <w:rsid w:val="0D1A256F"/>
    <w:rsid w:val="10BC7D09"/>
    <w:rsid w:val="10CE4D80"/>
    <w:rsid w:val="11D93113"/>
    <w:rsid w:val="122D62D7"/>
    <w:rsid w:val="12E85CA2"/>
    <w:rsid w:val="132B2EF6"/>
    <w:rsid w:val="155D0F66"/>
    <w:rsid w:val="163B0E23"/>
    <w:rsid w:val="18212F22"/>
    <w:rsid w:val="188B598E"/>
    <w:rsid w:val="18E27CD5"/>
    <w:rsid w:val="198D70F1"/>
    <w:rsid w:val="19B1730C"/>
    <w:rsid w:val="1A023D71"/>
    <w:rsid w:val="1A676C24"/>
    <w:rsid w:val="1B764A71"/>
    <w:rsid w:val="1BEE15EA"/>
    <w:rsid w:val="1CCE64D0"/>
    <w:rsid w:val="1CE9444D"/>
    <w:rsid w:val="1E184752"/>
    <w:rsid w:val="1ECB4933"/>
    <w:rsid w:val="20CC14BF"/>
    <w:rsid w:val="21E319E7"/>
    <w:rsid w:val="221A3713"/>
    <w:rsid w:val="22594587"/>
    <w:rsid w:val="25EC217F"/>
    <w:rsid w:val="264C104E"/>
    <w:rsid w:val="26D27C1C"/>
    <w:rsid w:val="272C6C30"/>
    <w:rsid w:val="27C213E3"/>
    <w:rsid w:val="285F361D"/>
    <w:rsid w:val="29531460"/>
    <w:rsid w:val="2A0D0DCE"/>
    <w:rsid w:val="2A2D676B"/>
    <w:rsid w:val="2CB4197C"/>
    <w:rsid w:val="2EC2646D"/>
    <w:rsid w:val="309B209D"/>
    <w:rsid w:val="30EF5B23"/>
    <w:rsid w:val="312E3436"/>
    <w:rsid w:val="313B49A7"/>
    <w:rsid w:val="32EE2AF9"/>
    <w:rsid w:val="37130066"/>
    <w:rsid w:val="37F13C9A"/>
    <w:rsid w:val="386513BD"/>
    <w:rsid w:val="3A7C39C5"/>
    <w:rsid w:val="3B51487E"/>
    <w:rsid w:val="3BF00E1F"/>
    <w:rsid w:val="3FE845AC"/>
    <w:rsid w:val="402777EC"/>
    <w:rsid w:val="42685431"/>
    <w:rsid w:val="428E077A"/>
    <w:rsid w:val="44577792"/>
    <w:rsid w:val="45266A51"/>
    <w:rsid w:val="45AC5C43"/>
    <w:rsid w:val="46E64B37"/>
    <w:rsid w:val="47445031"/>
    <w:rsid w:val="47C33B8D"/>
    <w:rsid w:val="481B2C27"/>
    <w:rsid w:val="482966AC"/>
    <w:rsid w:val="48772FA5"/>
    <w:rsid w:val="48AA1E84"/>
    <w:rsid w:val="48BD160F"/>
    <w:rsid w:val="49AB5713"/>
    <w:rsid w:val="4BA32180"/>
    <w:rsid w:val="4BBC0C42"/>
    <w:rsid w:val="4E853534"/>
    <w:rsid w:val="4FD76CF1"/>
    <w:rsid w:val="513A4AB3"/>
    <w:rsid w:val="52D84B55"/>
    <w:rsid w:val="53686928"/>
    <w:rsid w:val="54B95F57"/>
    <w:rsid w:val="555F053F"/>
    <w:rsid w:val="584951CE"/>
    <w:rsid w:val="59B250BE"/>
    <w:rsid w:val="5AE50E18"/>
    <w:rsid w:val="5C7B0D72"/>
    <w:rsid w:val="5DC92A31"/>
    <w:rsid w:val="5F284F54"/>
    <w:rsid w:val="5FB93C97"/>
    <w:rsid w:val="60076885"/>
    <w:rsid w:val="623E26BB"/>
    <w:rsid w:val="62501F1C"/>
    <w:rsid w:val="63D85F0F"/>
    <w:rsid w:val="64D012FE"/>
    <w:rsid w:val="661818DF"/>
    <w:rsid w:val="67154FBF"/>
    <w:rsid w:val="67387730"/>
    <w:rsid w:val="68A90802"/>
    <w:rsid w:val="68AE7736"/>
    <w:rsid w:val="698934A8"/>
    <w:rsid w:val="6A7865E3"/>
    <w:rsid w:val="6B23741F"/>
    <w:rsid w:val="6D94303B"/>
    <w:rsid w:val="6DCE316A"/>
    <w:rsid w:val="6EA67C9C"/>
    <w:rsid w:val="6F264CA9"/>
    <w:rsid w:val="6FC63B99"/>
    <w:rsid w:val="6FF15263"/>
    <w:rsid w:val="707A7030"/>
    <w:rsid w:val="70A513FD"/>
    <w:rsid w:val="712827B4"/>
    <w:rsid w:val="71EA3797"/>
    <w:rsid w:val="727805C2"/>
    <w:rsid w:val="75C2191F"/>
    <w:rsid w:val="75CF10DF"/>
    <w:rsid w:val="76F57072"/>
    <w:rsid w:val="77A17EEE"/>
    <w:rsid w:val="7A0564E2"/>
    <w:rsid w:val="7E6C5A65"/>
    <w:rsid w:val="7EB3188B"/>
    <w:rsid w:val="7ED507EC"/>
    <w:rsid w:val="7EE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2020-07-20T01:52:00Z</dcterms:created>
  <dc:creator>豪</dc:creator>
  <cp:lastModifiedBy>豪</cp:lastModifiedBy>
  <dcterms:modified xsi:type="dcterms:W3CDTF">2020-07-22T06:28:18Z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