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w:t>
      </w:r>
      <w:r>
        <w:rPr>
          <w:rFonts w:ascii="Times New Roman" w:eastAsia="Times New Roman" w:hAnsi="Times New Roman" w:cs="Times New Roman"/>
          <w:b/>
          <w:i w:val="0"/>
          <w:strike w:val="0"/>
          <w:color w:val="9B00D3"/>
          <w:sz w:val="24"/>
          <w:highlight w:val="none"/>
          <w:u w:val="none"/>
          <w:vertAlign w:val="baseline"/>
          <w:rtl w:val="0"/>
        </w:rPr>
        <w:t>1</w:t>
      </w: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Fecha:               Lugar: Salón de clase      Hora: 9:30 am</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P1_SD4:</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Escribe una narrativa que consideren real en las que dos grupos con intenciones distintas discuten sus ideas, el </w:t>
      </w:r>
      <w:r>
        <w:rPr>
          <w:rFonts w:ascii="Times New Roman" w:eastAsia="Times New Roman" w:hAnsi="Times New Roman" w:cs="Times New Roman"/>
          <w:b/>
          <w:i/>
          <w:strike w:val="0"/>
          <w:color w:val="000000"/>
          <w:sz w:val="24"/>
          <w:highlight w:val="none"/>
          <w:u w:val="none"/>
          <w:vertAlign w:val="baseline"/>
          <w:rtl w:val="0"/>
        </w:rPr>
        <w:t>Grupo 1</w:t>
      </w:r>
      <w:r>
        <w:rPr>
          <w:rFonts w:ascii="Times New Roman" w:eastAsia="Times New Roman" w:hAnsi="Times New Roman" w:cs="Times New Roman"/>
          <w:b w:val="0"/>
          <w:i/>
          <w:strike w:val="0"/>
          <w:color w:val="000000"/>
          <w:sz w:val="24"/>
          <w:highlight w:val="none"/>
          <w:u w:val="none"/>
          <w:vertAlign w:val="baseline"/>
          <w:rtl w:val="0"/>
        </w:rPr>
        <w:t xml:space="preserve">: este grupo, conformado por ecologistas profundos, filósofos ambientalistas y comunidades indígenas, sostiene que la naturaleza posee un valor intrínseco independiente de su utilidad para los seres humanos. Desde su perspectiva, la existencia de la naturaleza es legítima por sí misma y no necesita justificarse en términos económicos o funcionales.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strike w:val="0"/>
          <w:color w:val="000000"/>
          <w:sz w:val="24"/>
          <w:highlight w:val="none"/>
          <w:u w:val="none"/>
          <w:vertAlign w:val="baseline"/>
          <w:rtl w:val="0"/>
        </w:rPr>
        <w:t>El Grupo 2:</w:t>
      </w:r>
      <w:r>
        <w:rPr>
          <w:rFonts w:ascii="Times New Roman" w:eastAsia="Times New Roman" w:hAnsi="Times New Roman" w:cs="Times New Roman"/>
          <w:b w:val="0"/>
          <w:i/>
          <w:strike w:val="0"/>
          <w:color w:val="000000"/>
          <w:sz w:val="24"/>
          <w:highlight w:val="none"/>
          <w:u w:val="none"/>
          <w:vertAlign w:val="baseline"/>
          <w:rtl w:val="0"/>
        </w:rPr>
        <w:t xml:space="preserve"> defiende la idea en donde empresarios, desarrollistas y tecnócratas expresan que la naturaleza es un conjunto de recursos materiales cuyo propósito es servir a la humanidad. Sostienen que la existencia de la naturaleza cobra sentido en su capacidad de proveer bienes y servicios esenciales para la supervivencia y el progreso humano. Basados en la narrativa de los grupos responda: ¿Cuál es la naturaleza ontológica del ambiente?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R1_SD4</w:t>
      </w:r>
      <w:r>
        <w:rPr>
          <w:rFonts w:ascii="Times New Roman" w:eastAsia="Times New Roman" w:hAnsi="Times New Roman" w:cs="Times New Roman"/>
          <w:b w:val="0"/>
          <w:i w:val="0"/>
          <w:strike w:val="0"/>
          <w:color w:val="auto"/>
          <w:sz w:val="23"/>
          <w:highlight w:val="none"/>
          <w:u w:val="none"/>
          <w:vertAlign w:val="baseline"/>
          <w:rtl w:val="0"/>
        </w:rPr>
        <w:t>.</w:t>
      </w: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auto"/>
          <w:sz w:val="23"/>
          <w:highlight w:val="none"/>
          <w:u w:val="none"/>
          <w:vertAlign w:val="baseline"/>
          <w:rtl w:val="0"/>
        </w:rPr>
        <w:t xml:space="preserve"> </w:t>
      </w:r>
      <w:r>
        <w:rPr>
          <w:rFonts w:ascii="Times New Roman" w:eastAsia="Times New Roman" w:hAnsi="Times New Roman" w:cs="Times New Roman"/>
          <w:b w:val="0"/>
          <w:i w:val="0"/>
          <w:strike w:val="0"/>
          <w:color w:val="000000"/>
          <w:sz w:val="23"/>
          <w:highlight w:val="none"/>
          <w:u w:val="none"/>
          <w:vertAlign w:val="baseline"/>
          <w:rtl w:val="0"/>
        </w:rPr>
        <w:t xml:space="preserve">La ontología del ambiente nace en la comprensión de que la naturaleza existe por sí misma y que tiene un valor que no depende exclusivamente de la utilidad para el ser humano. Es naturaleza viva, por este motivo debe ser valorada, por su existencia y no solo por su capacidad de producir recursos capaces de generar empleos.  La naturaleza ontológica del ambiente nos lleva a sostener que tiene una existencia propia y un valor que la sustentan independientemente de los usos que hagamos de ella. Desde perspectivas ontológicas, el ambiente no puede ser entendido como meros recursos disponibles para usos, sino que es un sistema vivo y dinámico con un propósito y un valor que trascienden las necesidades humanas. </w:t>
      </w: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Éste es el entendimiento del ambiente como responsable de su propia existencia, como un conjunto de elementos con una existencia en sí y por sí. ​​ Esto pone de manifiesto la posibilidad de que la naturaleza tome importancia por existir, en tanto la naturaleza tiene derecho a existir y desarrollarse sin que la misma vida de la naturaleza haya de estar medida por su propia capacidad para generar beneficios económicos o resolver peticiones sociales. </w:t>
      </w:r>
    </w:p>
    <w:p w:rsidR="00A77B3E">
      <w:pPr>
        <w:bidi w:val="0"/>
        <w:spacing w:before="0" w:after="100" w:line="240" w:lineRule="auto"/>
        <w:ind w:left="0" w:right="0" w:firstLine="0"/>
        <w:jc w:val="both"/>
        <w:rPr>
          <w:rFonts w:ascii="Calibri" w:eastAsia="Calibri" w:hAnsi="Calibri" w:cs="Calibri"/>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Así, la ontología ambiental se sitúa a en el lugar de no aceptar el medio natural como simple entente sin más, sino como aquello que merece ser valorado precisamente porque tiene existencia y porque es entidad por sí propia, lo cual exige un enfoque ético y respetuoso hacia su conservación y protección.</w:t>
      </w:r>
      <w:r>
        <w:rPr>
          <w:rFonts w:ascii="Calibri" w:eastAsia="Calibri" w:hAnsi="Calibri" w:cs="Calibri"/>
          <w:b w:val="0"/>
          <w:i w:val="0"/>
          <w:strike w:val="0"/>
          <w:color w:val="auto"/>
          <w:sz w:val="23"/>
          <w:highlight w:val="none"/>
          <w:u w:val="single"/>
          <w:vertAlign w:val="baseline"/>
          <w:rtl w:val="0"/>
        </w:rPr>
        <w:t xml:space="preserve"> ​</w:t>
      </w:r>
      <w:r>
        <w:rPr>
          <w:rFonts w:ascii="Calibri" w:eastAsia="Calibri" w:hAnsi="Calibri" w:cs="Calibri"/>
          <w:b w:val="0"/>
          <w:i w:val="0"/>
          <w:strike w:val="0"/>
          <w:color w:val="auto"/>
          <w:sz w:val="22"/>
          <w:highlight w:val="none"/>
          <w:u w:val="none"/>
          <w:vertAlign w:val="baseline"/>
          <w:rtl w:val="0"/>
        </w:rPr>
        <w:t xml:space="preserve">            </w:t>
      </w:r>
    </w:p>
    <w:p w:rsidR="00A77B3E">
      <w:pPr>
        <w:bidi w:val="0"/>
        <w:spacing w:before="0" w:after="100" w:line="240" w:lineRule="auto"/>
        <w:ind w:left="0" w:right="0" w:firstLine="0"/>
        <w:jc w:val="both"/>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                </w:t>
      </w:r>
    </w:p>
    <w:p w:rsidR="00A77B3E">
      <w:pPr>
        <w:bidi w:val="0"/>
        <w:spacing w:before="0" w:after="10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¿Es un ente con valor intrínseco o un recurso con valor instrumental, y cómo influyen estas concepciones en la ética ambiental y la toma de decisiones políticas?</w:t>
      </w:r>
    </w:p>
    <w:p w:rsidR="00A77B3E">
      <w:pPr>
        <w:bidi w:val="0"/>
        <w:spacing w:before="0" w:after="10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La naturaleza tiene tanto valor intrínseco como instrumental. Reconocer su valor promueve una ética más ambiental con bases en el respeto y una justicia ecológica. Si solo se ve como un recurso generador de empleos o de otros ámbitos, se toman decisiones orientadas en el beneficio económico, ignorando las consecuencias que se pueden sufrir a largo plazo.</w:t>
      </w: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una perspectiva ontológica, ¿cómo se configura la relación entre el ser humano y la naturaleza, y qué implicaciones tiene esta visión en los modelos de conservación y explotación de los ecosistemas? Argumenta con detalle sus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Desde la ontológica ambiental, la relación debe estar desde la interdependencia, ya que el ser humano es parte del ecosistema, no es ajeno a él. Desde esta perspectiva debemos desarrollar formas de preservar estos recursos de manera integral, que consideren no solo la protección de los mismos si no también la regeneración y el respeto por los ciclos naturales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P2_SD4:</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Supongamos que debes diseñar un programa de educación ambiental para jóvenes de tu comunidad que tienen poco conocimiento sobre estos temas. Basándote en tu propia experiencia, ¿Qué estrategias educativas considerarías más efectivas y por qué? </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42"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 2_SD4.</w:t>
      </w:r>
    </w:p>
    <w:p w:rsidR="00A77B3E">
      <w:pPr>
        <w:bidi w:val="0"/>
        <w:spacing w:before="0" w:after="42"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Un aprendizaje por proyectos locales: participación de jóvenes en iniciativas (como sembrar más naturaleza en los espacios adecuados y reciclaje).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Jornadas ecológicas: limpieza de ríos, o visitas guiadas sensibilizan a través de la acción.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-El aprendizaje colaborativo o el estudio de casos para fomentar pensamiento crítico, y una mayor concientización en este aspecto.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 ¿Cómo podrías combinar diferentes fuentes de aprendizaje (educación formal, redes sociales, experiencias personales) para generar un mayor impacto? Descríbelas en detalle.</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88"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-Mejor educación: incluyendo contenidos ambientales en las distintas materias.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Redes sociales: campañas de concienciación con videos cortos y retos ecológicos.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Experiencias personales: invitar a estudiantes a narrar su relación con la naturaleza y reflexionar sobre sus hábitos de consumo.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P3_SD4:</w:t>
      </w:r>
    </w:p>
    <w:p w:rsidR="00A77B3E">
      <w:pPr>
        <w:bidi w:val="0"/>
        <w:spacing w:before="100" w:after="100" w:line="288"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La comunidad en la que habitas ha comenzado a experimentar cambios drásticos debido al daño ambiental: contaminación del agua, pérdida de biodiversidad y temperaturas más extremas. Algunos habitantes creen que estos cambios son inevitables y no se puede hacer nada para revertirlos. Si fueras parte de un equipo de concienciación ambiental, ¿Qué tipos de experiencias teóricos o prácticas propondrías para desarrollar buenas prácticas ambientales en la población? Justifica su respuesta, descríbelas en detalle.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R3_SD4.</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-Talleres participativos sobre consecuencias del daño ambiental, con datos basados en los respectivos estudios en la ciudad de Tuluá.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Juegos participativos: representar tomas de decisiones ambientales y sus impactos.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Creación de un sitio web: donde los habitantes registren cambios en su entorno.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Acciones comunitarias y reciclaje: como formas prácticas de demostrar soluciones sostenibles, jornadas de reciclaje y limpieza de desechos</w:t>
      </w:r>
      <w:r>
        <w:rPr>
          <w:rFonts w:ascii="Times New Roman" w:eastAsia="Times New Roman" w:hAnsi="Times New Roman" w:cs="Times New Roman"/>
          <w:b w:val="0"/>
          <w:i w:val="0"/>
          <w:strike w:val="0"/>
          <w:color w:val="auto"/>
          <w:sz w:val="23"/>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¿Como ingeniero ambiental cual consideras que es el papel de las creencias y valores culturales en la relación con la conciencia ambiental? Justifica sus respuestas, y emplea ejemplos experienciales para ilustrar con mayor claridad. </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R4_SD4.</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Ejemplo de una experiencia: en una comunidad rural donde trabajé, los abuelos enseñaban a los niños a respetar los nacimientos de agua, considerándolos sagrados. Gracias a esa creencia, muchos nacederos han sido protegidos sin necesidad de leyes formales</w:t>
      </w:r>
      <w:r>
        <w:rPr>
          <w:rFonts w:ascii="Times New Roman" w:eastAsia="Times New Roman" w:hAnsi="Times New Roman" w:cs="Times New Roman"/>
          <w:b w:val="0"/>
          <w:i w:val="0"/>
          <w:strike w:val="0"/>
          <w:color w:val="auto"/>
          <w:sz w:val="23"/>
          <w:highlight w:val="none"/>
          <w:u w:val="none"/>
          <w:vertAlign w:val="baseline"/>
          <w:rtl w:val="0"/>
        </w:rPr>
        <w:t xml:space="preserve">.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Identifica para ti cuales son los 3 daños ambientales más importantes en tu región y por qué son problemáticos y qué harías para aportar a solucionarlos. Justifica tus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R5_SD4.</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xml:space="preserve">- Contaminación de fuentes de agua: afecta directamente el acceso al agua potable y ecosistemas acuáticos. se han registrado vertidos de líquidos, incluyendo uno de color rojo como de minería, al rio Tuluá, lo que causa preocupación por la calidad del agua, disposición excesiva de los ríos y la ciudad, por los desechos que son arrojados constantemente. Solución: fomentar el tratamiento de aguas residuales y la educación comunitaria sobre residuos.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3"/>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val="0"/>
          <w:i w:val="0"/>
          <w:strike w:val="0"/>
          <w:color w:val="000000"/>
          <w:sz w:val="23"/>
          <w:highlight w:val="none"/>
          <w:u w:val="none"/>
          <w:vertAlign w:val="baseline"/>
          <w:rtl w:val="0"/>
        </w:rPr>
        <w:t>- Dforestación, se han desrtuidos cultivos nativos por sembrar otros productos que no son de la región causando desequilibrio ambiental, desplaza los animales y cambiando el ambiente</w:t>
      </w:r>
      <w:r>
        <w:rPr>
          <w:rFonts w:ascii="Times New Roman" w:eastAsia="Times New Roman" w:hAnsi="Times New Roman" w:cs="Times New Roman"/>
          <w:b w:val="0"/>
          <w:i w:val="0"/>
          <w:strike w:val="0"/>
          <w:color w:val="auto"/>
          <w:sz w:val="23"/>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