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Fase 2</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left"/>
        <w:rPr>
          <w:rFonts w:ascii="Times New Roman" w:eastAsia="Times New Roman" w:hAnsi="Times New Roman" w:cs="Times New Roman"/>
          <w:b/>
          <w:i w:val="0"/>
          <w:strike w:val="0"/>
          <w:color w:val="FF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 xml:space="preserve">Fecha:  </w:t>
      </w:r>
      <w:r>
        <w:rPr>
          <w:rFonts w:ascii="Times New Roman" w:eastAsia="Times New Roman" w:hAnsi="Times New Roman" w:cs="Times New Roman"/>
          <w:b/>
          <w:i w:val="0"/>
          <w:strike w:val="0"/>
          <w:color w:val="000000"/>
          <w:sz w:val="22"/>
          <w:highlight w:val="none"/>
          <w:u w:val="none"/>
          <w:vertAlign w:val="baseline"/>
          <w:rtl w:val="0"/>
        </w:rPr>
        <w:t>16</w:t>
      </w:r>
      <w:r>
        <w:rPr>
          <w:rFonts w:ascii="Times New Roman" w:eastAsia="Times New Roman" w:hAnsi="Times New Roman" w:cs="Times New Roman"/>
          <w:b/>
          <w:i w:val="0"/>
          <w:strike w:val="0"/>
          <w:color w:val="000000"/>
          <w:sz w:val="22"/>
          <w:highlight w:val="none"/>
          <w:u w:val="none"/>
          <w:vertAlign w:val="baseline"/>
          <w:rtl w:val="0"/>
        </w:rPr>
        <w:t>/</w:t>
      </w:r>
      <w:r>
        <w:rPr>
          <w:rFonts w:ascii="Times New Roman" w:eastAsia="Times New Roman" w:hAnsi="Times New Roman" w:cs="Times New Roman"/>
          <w:b/>
          <w:i w:val="0"/>
          <w:strike w:val="0"/>
          <w:color w:val="000000"/>
          <w:sz w:val="22"/>
          <w:highlight w:val="none"/>
          <w:u w:val="none"/>
          <w:vertAlign w:val="baseline"/>
          <w:rtl w:val="0"/>
        </w:rPr>
        <w:t>0</w:t>
      </w:r>
      <w:r>
        <w:rPr>
          <w:rFonts w:ascii="Times New Roman" w:eastAsia="Times New Roman" w:hAnsi="Times New Roman" w:cs="Times New Roman"/>
          <w:b/>
          <w:i w:val="0"/>
          <w:strike w:val="0"/>
          <w:color w:val="000000"/>
          <w:sz w:val="22"/>
          <w:highlight w:val="none"/>
          <w:u w:val="none"/>
          <w:vertAlign w:val="baseline"/>
          <w:rtl w:val="0"/>
        </w:rPr>
        <w:t>6</w:t>
      </w:r>
      <w:r>
        <w:rPr>
          <w:rFonts w:ascii="Times New Roman" w:eastAsia="Times New Roman" w:hAnsi="Times New Roman" w:cs="Times New Roman"/>
          <w:b/>
          <w:i w:val="0"/>
          <w:strike w:val="0"/>
          <w:color w:val="000000"/>
          <w:sz w:val="22"/>
          <w:highlight w:val="none"/>
          <w:u w:val="none"/>
          <w:vertAlign w:val="baseline"/>
          <w:rtl w:val="0"/>
        </w:rPr>
        <w:t>/2025             Lugar: Salón Aula Steame      Hora: 9:00 am</w:t>
      </w:r>
      <w:r>
        <w:rPr>
          <w:rFonts w:ascii="Times New Roman" w:eastAsia="Times New Roman" w:hAnsi="Times New Roman" w:cs="Times New Roman"/>
          <w:b/>
          <w:i w:val="0"/>
          <w:strike w:val="0"/>
          <w:color w:val="FF0000"/>
          <w:sz w:val="22"/>
          <w:highlight w:val="none"/>
          <w:u w:val="none"/>
          <w:vertAlign w:val="baseline"/>
          <w:rtl w:val="0"/>
        </w:rPr>
        <w:t> </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left"/>
        <w:rPr>
          <w:rFonts w:ascii="Times New Roman" w:eastAsia="Times New Roman" w:hAnsi="Times New Roman" w:cs="Times New Roman"/>
          <w:b/>
          <w:i w:val="0"/>
          <w:strike w:val="0"/>
          <w:color w:val="FF0000"/>
          <w:sz w:val="22"/>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strike w:val="0"/>
          <w:color w:val="auto"/>
          <w:sz w:val="24"/>
          <w:highlight w:val="none"/>
          <w:u w:val="none"/>
          <w:vertAlign w:val="baseline"/>
          <w:rtl w:val="0"/>
        </w:rPr>
        <w:t xml:space="preserve">P1. </w:t>
      </w:r>
      <w:r>
        <w:rPr>
          <w:rFonts w:ascii="Times New Roman" w:eastAsia="Times New Roman" w:hAnsi="Times New Roman" w:cs="Times New Roman"/>
          <w:b/>
          <w:i w:val="0"/>
          <w:strike w:val="0"/>
          <w:color w:val="auto"/>
          <w:sz w:val="24"/>
          <w:highlight w:val="none"/>
          <w:u w:val="none"/>
          <w:vertAlign w:val="baseline"/>
          <w:rtl w:val="0"/>
        </w:rPr>
        <w:t>¿Qué conceptos ambientales lograste comprender o resignificar gracias a la experiencia con la Realidad Aumentada?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36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La experiencia con la Realidad Aumentada me permitió comprender mejores conceptos que antes solo veía de forma teórica, como el equilibrio de los ecosistemas, la capacidad de carga y los servicios ambientales. Poder visualizar de manera tridimensional procesos como la polinización o el ciclo del agua me ayudó a resignificar la idea de que estos fenómenos no son aislados, sino interdependientes. También entendí que la degradación de un componente del sistema genera un efecto en cadena que afecta al resto, y que la prevención es mucho más efectiva que la restauración.</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P2. ¿Qué elementos de la información visualizada mediante Realidad Aumentada consideraste esenciales para comprender los problemas ambientales?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36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Los elementos más esenciales fueron las representaciones interactivas de los ecosistemas y sus componentes, ya que permitían ver cómo cada elemento —agua, suelo, flora y fauna— se relaciona y depende de los demás. También fue clave la posibilidad de “acercarme” a detalles que en la realidad son difíciles de observar, como las raíces de las plantas o la microfauna del suelo. La combinación de datos, colores y animaciones facilitó comprender la magnitud de problemas como la deforestación, la erosión y la pérdida de biodiversidad.</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P3. ¿De qué forma la Realidad Aumentada te permitió identificarte o reconocer tu relación con las problemáticas ambientales actuales?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36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La Realidad Aumentada me permitió “verme” dentro de los escenarios problemáticos, como si estuviera físicamente allí. Esto generó una conexión más personal, porque sentí que las afectaciones al ambiente no eran algo lejano, sino parte de mi propio contexto. Al interactuar con las imágenes y modelos, pude reconocer que mis hábitos de consumo y mis decisiones diarias influyen directamente en problemáticas como la contaminación y la pérdida de ecosistemas.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P4. ¿Cómo la experiencia con RA te ayudó a comprender tu rol dentro de los ecosistemas y su equilibrio?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36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La experiencia con RA me hizo entender que mi papel en los ecosistemas no es pasivo, sino activo y determinante para su equilibrio. Al visualizar cómo cada elemento está conectado, comprendí que mis acciones pueden generar impactos positivos o negativos que se propagan en cadena. Me vi como parte de un sistema vivo, en el que cada decisión contribuye al mantenimiento o deterioro del balance natural.</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P5. ¿Qué palabras o expresiones utilizarías para explicar lo observado y sentido en la experiencia con Realidad Aumentada?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36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Las palabras que usaría serían “interconexión”, “fragilidad” y “responsabilidad”. Sentí asombro al ver cómo los elementos del ecosistema se relacionan y, al mismo tiempo, preocupación por su vulnerabilidad. También experimenté un sentido profundo de compromiso, entendiendo que proteger el ambiente es una tarea que me involucra directamente.</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P6. ¿Qué tan fácil o difícil fue para ti organizar tus ideas y escribir tus reflexiones después de interactuar con la RA?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36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Me resultó relativamente fácil organizar mis ideas, porque la experiencia fue muy clara y visual. Las imágenes y animaciones me ayudaron a recordar cada detalle y a conectar conceptos rápidamente. Sin embargo, lo difícil fue sintetizar todo lo que sentí, ya que la RA genera muchas sensaciones y pensamientos al mismo tiempo.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P7. ¿La experiencia con Realidad Aumentada te generó interés o deseo de profundizar en temas ambientales?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36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Sí, definitivamente me generó más interés. Ver los problemas ambientales de forma tan interactiva me hizo querer investigar más sobre sus causas y posibles soluciones. La RA me motivó a buscar información adicional y a pensar en cómo podría aplicar este conocimiento en proyectos reales.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P8. ¿Consideras que la vivencia con RA podría influir en tus decisiones o acciones cotidianas relacionadas con el cuidado del ambiente?</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Sí, la vivencia con realidad aumentada puede influir en mis decisiones diarias sobre el cuidado ambiental. Al mostrar de forma visual e inmersiva los efectos de nuestras acciones, me ayuda a entender mejor la importancia de proteger el entorno. Esto me motiva a adoptar hábitos responsables como reciclar, ahorrar agua y reducir el uso de plástico, haciendo que mis acciones sean más conscientes y sostenibles.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