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130F" w14:textId="50A286D7" w:rsidR="00D264DC" w:rsidRDefault="00CE1E29" w:rsidP="00CE1E29">
      <w:pPr>
        <w:pStyle w:val="Title"/>
      </w:pPr>
      <w:r>
        <w:t>DEX</w:t>
      </w:r>
    </w:p>
    <w:p w14:paraId="461803B7" w14:textId="640693E8" w:rsidR="00D264DC" w:rsidRDefault="00D264DC" w:rsidP="00802BE3">
      <w:pPr>
        <w:pStyle w:val="Heading2"/>
      </w:pPr>
      <w:r w:rsidRPr="00D264DC">
        <w:t>Problem statement</w:t>
      </w:r>
    </w:p>
    <w:p w14:paraId="6B651D65" w14:textId="30E57FB5" w:rsidR="00D264DC" w:rsidRDefault="00D264DC" w:rsidP="00CF72B8">
      <w:pPr>
        <w:pStyle w:val="ListParagraph"/>
        <w:numPr>
          <w:ilvl w:val="0"/>
          <w:numId w:val="1"/>
        </w:numPr>
      </w:pPr>
      <w:r>
        <w:t xml:space="preserve">True power of blockchain resides in its decentralization ability. As the field is growing and newer cryptocurrencies are emerging in the market with their own unique use cases, people are investing heap of money into them. An exchange allows people to trade their purchased cryptocurrencies or tokens, there are many centralized exchanges that provide this service however they have many flaws and due to which it is not very safe to trade cryptocurrencies using these centralized exchanges. </w:t>
      </w:r>
    </w:p>
    <w:p w14:paraId="6F610643" w14:textId="77777777" w:rsidR="00D264DC" w:rsidRDefault="00D264DC" w:rsidP="00D264DC">
      <w:pPr>
        <w:pStyle w:val="ListParagraph"/>
        <w:ind w:left="1440"/>
      </w:pPr>
    </w:p>
    <w:p w14:paraId="717AF81E" w14:textId="66210114" w:rsidR="00D264DC" w:rsidRDefault="00D264DC" w:rsidP="00802BE3">
      <w:pPr>
        <w:pStyle w:val="Heading2"/>
      </w:pPr>
      <w:r w:rsidRPr="00D264DC">
        <w:t>Goals</w:t>
      </w:r>
    </w:p>
    <w:p w14:paraId="1B3352E1" w14:textId="47E51DA1" w:rsidR="00D264DC" w:rsidRDefault="00D264DC" w:rsidP="00CF72B8">
      <w:pPr>
        <w:pStyle w:val="ListParagraph"/>
        <w:numPr>
          <w:ilvl w:val="0"/>
          <w:numId w:val="1"/>
        </w:numPr>
      </w:pPr>
      <w:r>
        <w:t>Our goal is to create a decentralized exchange operating where people can create their own liquidity pools or exchange their cryptocurrencies or tokens from existing liquidity pools.</w:t>
      </w:r>
    </w:p>
    <w:p w14:paraId="3BAE8307" w14:textId="77777777" w:rsidR="00D264DC" w:rsidRDefault="00D264DC" w:rsidP="00D264DC">
      <w:pPr>
        <w:pStyle w:val="ListParagraph"/>
        <w:ind w:left="1440"/>
      </w:pPr>
    </w:p>
    <w:p w14:paraId="76F2E3D7" w14:textId="4060D050" w:rsidR="00D264DC" w:rsidRDefault="00D264DC" w:rsidP="00CE1E29">
      <w:pPr>
        <w:pStyle w:val="Heading2"/>
      </w:pPr>
      <w:r w:rsidRPr="00D264DC">
        <w:t>Stakeholders</w:t>
      </w:r>
    </w:p>
    <w:p w14:paraId="5B8FCA29" w14:textId="3585A019" w:rsidR="00D264DC" w:rsidRDefault="00D264DC" w:rsidP="00CF72B8">
      <w:pPr>
        <w:pStyle w:val="ListParagraph"/>
        <w:numPr>
          <w:ilvl w:val="0"/>
          <w:numId w:val="14"/>
        </w:numPr>
      </w:pPr>
      <w:r>
        <w:t>Users: These are the people who use the platform to buy and sell cryptocurrencies.</w:t>
      </w:r>
    </w:p>
    <w:p w14:paraId="364B5D36" w14:textId="74CC7471" w:rsidR="00D264DC" w:rsidRDefault="00D264DC" w:rsidP="00CF72B8">
      <w:pPr>
        <w:pStyle w:val="ListParagraph"/>
        <w:numPr>
          <w:ilvl w:val="0"/>
          <w:numId w:val="14"/>
        </w:numPr>
      </w:pPr>
      <w:r>
        <w:t>Developers: These are the individuals or teams responsible for building and maintaining the decentralized exchange platform.</w:t>
      </w:r>
    </w:p>
    <w:p w14:paraId="0443C40D" w14:textId="629BFE1F" w:rsidR="00D264DC" w:rsidRDefault="00D264DC" w:rsidP="00CF72B8">
      <w:pPr>
        <w:pStyle w:val="ListParagraph"/>
        <w:numPr>
          <w:ilvl w:val="0"/>
          <w:numId w:val="14"/>
        </w:numPr>
      </w:pPr>
      <w:r>
        <w:t>Investors: These are the people who have invested money into the development and operation of the decentralized exchange.</w:t>
      </w:r>
    </w:p>
    <w:p w14:paraId="36C4DB9F" w14:textId="1570DAD5" w:rsidR="00D264DC" w:rsidRDefault="00D264DC" w:rsidP="00CF72B8">
      <w:pPr>
        <w:pStyle w:val="ListParagraph"/>
        <w:numPr>
          <w:ilvl w:val="0"/>
          <w:numId w:val="14"/>
        </w:numPr>
      </w:pPr>
      <w:r>
        <w:t>Community: This includes the broader group of users, developers, and other individuals who are interested in or actively involved in the decentralized exchange.</w:t>
      </w:r>
    </w:p>
    <w:p w14:paraId="6A9979B1" w14:textId="783A2B6D" w:rsidR="00D264DC" w:rsidRDefault="00D264DC" w:rsidP="00CF72B8">
      <w:pPr>
        <w:pStyle w:val="ListParagraph"/>
        <w:numPr>
          <w:ilvl w:val="0"/>
          <w:numId w:val="14"/>
        </w:numPr>
      </w:pPr>
      <w:r>
        <w:t>Regulators: In some cases, regulatory bodies may also be stakeholders in a decentralized exchange, as they have a role in ensuring that the platform complies with relevant laws and regulations.</w:t>
      </w:r>
    </w:p>
    <w:p w14:paraId="6AA0F4CC" w14:textId="77777777" w:rsidR="00D264DC" w:rsidRDefault="00D264DC" w:rsidP="00D264DC">
      <w:pPr>
        <w:pStyle w:val="ListParagraph"/>
        <w:ind w:left="1440"/>
      </w:pPr>
    </w:p>
    <w:p w14:paraId="23049986" w14:textId="55FD593C" w:rsidR="00183285" w:rsidRDefault="00D264DC" w:rsidP="00CE1E29">
      <w:pPr>
        <w:pStyle w:val="Heading2"/>
      </w:pPr>
      <w:r w:rsidRPr="00D264DC">
        <w:t>Restrictions/</w:t>
      </w:r>
      <w:r w:rsidR="00183285">
        <w:t>R</w:t>
      </w:r>
      <w:r w:rsidRPr="00D264DC">
        <w:t>ules</w:t>
      </w:r>
    </w:p>
    <w:p w14:paraId="2F561AA4" w14:textId="345257C1" w:rsidR="00183285" w:rsidRDefault="00183285" w:rsidP="00CF72B8">
      <w:pPr>
        <w:pStyle w:val="ListParagraph"/>
        <w:numPr>
          <w:ilvl w:val="0"/>
          <w:numId w:val="15"/>
        </w:numPr>
      </w:pPr>
      <w:r>
        <w:t>Regulatory: Some countries have strict regulations on cryptocurrency exchanges, and decentralized exchanges may be subject to these regulations as well. This could include restrictions on the types of cryptocurrencies that can be traded on the platform, as well as requirements for reporting and compliance.</w:t>
      </w:r>
    </w:p>
    <w:p w14:paraId="27738043" w14:textId="415F45A2" w:rsidR="00183285" w:rsidRDefault="00183285" w:rsidP="00CF72B8">
      <w:pPr>
        <w:pStyle w:val="ListParagraph"/>
        <w:numPr>
          <w:ilvl w:val="0"/>
          <w:numId w:val="15"/>
        </w:numPr>
      </w:pPr>
      <w:r>
        <w:t>Security: To protect against security breaches and fraud, decentralized exchanges may impose restrictions on certain activities, such as withdrawing large amounts of funds or trading with suspicious accounts.</w:t>
      </w:r>
    </w:p>
    <w:p w14:paraId="13139C6F" w14:textId="1377F213" w:rsidR="00183285" w:rsidRDefault="00183285" w:rsidP="00CF72B8">
      <w:pPr>
        <w:pStyle w:val="ListParagraph"/>
        <w:numPr>
          <w:ilvl w:val="0"/>
          <w:numId w:val="15"/>
        </w:numPr>
      </w:pPr>
      <w:r>
        <w:t xml:space="preserve">User experience: In order to provide a smooth and user-friendly experience, decentralized exchanges may impose restrictions on certain features or functions, such as the number of trades that can be made </w:t>
      </w:r>
      <w:proofErr w:type="gramStart"/>
      <w:r>
        <w:t>in a given</w:t>
      </w:r>
      <w:proofErr w:type="gramEnd"/>
      <w:r>
        <w:t xml:space="preserve"> time period.</w:t>
      </w:r>
    </w:p>
    <w:p w14:paraId="79499FFC" w14:textId="0E22C538" w:rsidR="00183285" w:rsidRDefault="00183285" w:rsidP="00CF72B8">
      <w:pPr>
        <w:pStyle w:val="ListParagraph"/>
        <w:numPr>
          <w:ilvl w:val="0"/>
          <w:numId w:val="15"/>
        </w:numPr>
      </w:pPr>
      <w:r>
        <w:t>Technical limitations: Decentralized exchanges may also be subject to technical limitations, such as the capacity of their servers or the speed of their network, which may restrict certain activities or functions.</w:t>
      </w:r>
    </w:p>
    <w:p w14:paraId="7639DA6C" w14:textId="442C3DB2" w:rsidR="00183285" w:rsidRDefault="00183285" w:rsidP="00CF72B8">
      <w:pPr>
        <w:pStyle w:val="ListParagraph"/>
        <w:numPr>
          <w:ilvl w:val="0"/>
          <w:numId w:val="15"/>
        </w:numPr>
      </w:pPr>
      <w:r>
        <w:lastRenderedPageBreak/>
        <w:t xml:space="preserve">Fees: </w:t>
      </w:r>
      <w:r w:rsidR="00A2535C">
        <w:t>Liquidity providers earn a swap fee (0.3 % by default) on all trades proportional to their share of the pool.</w:t>
      </w:r>
      <w:r w:rsidR="00A2535C">
        <w:t xml:space="preserve"> </w:t>
      </w:r>
      <w:r w:rsidR="00A2535C">
        <w:t>Fees are added to the pool, accrue in real time and can be claimed by withdrawing your liquidity.</w:t>
      </w:r>
    </w:p>
    <w:p w14:paraId="7047C082" w14:textId="77777777" w:rsidR="00A2535C" w:rsidRDefault="00A2535C" w:rsidP="00A2535C">
      <w:pPr>
        <w:pStyle w:val="ListParagraph"/>
        <w:ind w:left="1440"/>
      </w:pPr>
    </w:p>
    <w:p w14:paraId="7371E3C6" w14:textId="4114CD64" w:rsidR="00D264DC" w:rsidRDefault="00D264DC" w:rsidP="00802BE3">
      <w:pPr>
        <w:pStyle w:val="Heading2"/>
      </w:pPr>
      <w:r w:rsidRPr="00D264DC">
        <w:t>Data</w:t>
      </w:r>
    </w:p>
    <w:p w14:paraId="561844FA" w14:textId="53DC9B18" w:rsidR="00A2535C" w:rsidRDefault="00A2535C" w:rsidP="00CF72B8">
      <w:pPr>
        <w:pStyle w:val="ListParagraph"/>
        <w:numPr>
          <w:ilvl w:val="0"/>
          <w:numId w:val="1"/>
        </w:numPr>
      </w:pPr>
      <w:r>
        <w:t xml:space="preserve">There is no need to store user data (user email, </w:t>
      </w:r>
      <w:proofErr w:type="gramStart"/>
      <w:r>
        <w:t>user name</w:t>
      </w:r>
      <w:proofErr w:type="gramEnd"/>
      <w:r>
        <w:t xml:space="preserve"> etc.) for a decentralized exchange.</w:t>
      </w:r>
    </w:p>
    <w:p w14:paraId="5136DC02" w14:textId="117C93FA" w:rsidR="00A2535C" w:rsidRDefault="00A2535C" w:rsidP="00CF72B8">
      <w:pPr>
        <w:pStyle w:val="ListParagraph"/>
        <w:numPr>
          <w:ilvl w:val="0"/>
          <w:numId w:val="1"/>
        </w:numPr>
      </w:pPr>
      <w:r>
        <w:t>Liquidity pair’s data is stored on blockchain within factory smart contract, details of such pairs can easily be retrieved from there.</w:t>
      </w:r>
    </w:p>
    <w:p w14:paraId="73459663" w14:textId="1A9BB863" w:rsidR="00A2535C" w:rsidRDefault="00A2535C" w:rsidP="00CF72B8">
      <w:pPr>
        <w:pStyle w:val="ListParagraph"/>
        <w:numPr>
          <w:ilvl w:val="0"/>
          <w:numId w:val="1"/>
        </w:numPr>
      </w:pPr>
      <w:r>
        <w:t>Trading data is also stored on-chain, these transactions can also be retrieved using web3.js.</w:t>
      </w:r>
    </w:p>
    <w:p w14:paraId="62FD6BA1" w14:textId="40DB38C3" w:rsidR="00A2535C" w:rsidRDefault="00A2535C" w:rsidP="00CF72B8">
      <w:pPr>
        <w:pStyle w:val="ListParagraph"/>
        <w:numPr>
          <w:ilvl w:val="0"/>
          <w:numId w:val="1"/>
        </w:numPr>
      </w:pPr>
      <w:r w:rsidRPr="00A2535C">
        <w:t>Technical data</w:t>
      </w:r>
      <w:r>
        <w:t xml:space="preserve"> </w:t>
      </w:r>
      <w:r w:rsidRPr="00A2535C">
        <w:t>include</w:t>
      </w:r>
      <w:r>
        <w:t xml:space="preserve"> </w:t>
      </w:r>
      <w:r w:rsidRPr="00A2535C">
        <w:t>data about the operation of the decentralized exchange platform, such as the number of users, the volume of trades, and any technical issues that arise</w:t>
      </w:r>
    </w:p>
    <w:p w14:paraId="1D878B36" w14:textId="351D5BFE" w:rsidR="00A2535C" w:rsidRDefault="00A2535C" w:rsidP="00CF72B8">
      <w:pPr>
        <w:pStyle w:val="ListParagraph"/>
        <w:numPr>
          <w:ilvl w:val="0"/>
          <w:numId w:val="1"/>
        </w:numPr>
      </w:pPr>
      <w:r>
        <w:t>M</w:t>
      </w:r>
      <w:r w:rsidRPr="00A2535C">
        <w:t>arket data include data about the broader cryptocurrency market, such as the prices of different cryptocurrencies, trading volumes, and market trends.</w:t>
      </w:r>
    </w:p>
    <w:p w14:paraId="425F003B" w14:textId="77777777" w:rsidR="00A2535C" w:rsidRDefault="00A2535C" w:rsidP="00A2535C">
      <w:pPr>
        <w:pStyle w:val="ListParagraph"/>
        <w:ind w:left="1440"/>
      </w:pPr>
    </w:p>
    <w:p w14:paraId="09647772" w14:textId="29B5B0E7" w:rsidR="007C0A13" w:rsidRDefault="00D264DC" w:rsidP="00802BE3">
      <w:pPr>
        <w:pStyle w:val="Heading2"/>
      </w:pPr>
      <w:r w:rsidRPr="00D264DC">
        <w:t>User stories</w:t>
      </w:r>
    </w:p>
    <w:p w14:paraId="3A505626" w14:textId="23FECFC9" w:rsidR="00392FA9" w:rsidRDefault="00392FA9" w:rsidP="00392FA9"/>
    <w:p w14:paraId="01762199" w14:textId="1058F0F1" w:rsidR="00392FA9" w:rsidRDefault="00DF6D38" w:rsidP="00DF6D38">
      <w:pPr>
        <w:jc w:val="center"/>
      </w:pPr>
      <w:r>
        <w:rPr>
          <w:noProof/>
        </w:rPr>
        <w:drawing>
          <wp:inline distT="0" distB="0" distL="0" distR="0" wp14:anchorId="3F1FFE2E" wp14:editId="0F7CCE87">
            <wp:extent cx="28067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06700" cy="2997200"/>
                    </a:xfrm>
                    <a:prstGeom prst="rect">
                      <a:avLst/>
                    </a:prstGeom>
                  </pic:spPr>
                </pic:pic>
              </a:graphicData>
            </a:graphic>
          </wp:inline>
        </w:drawing>
      </w:r>
    </w:p>
    <w:p w14:paraId="3B73BD97" w14:textId="623D169E" w:rsidR="00392FA9" w:rsidRDefault="00392FA9" w:rsidP="00392FA9"/>
    <w:p w14:paraId="092AEA48" w14:textId="77777777" w:rsidR="00392FA9" w:rsidRDefault="00392FA9" w:rsidP="00802BE3">
      <w:pPr>
        <w:pStyle w:val="Title"/>
      </w:pPr>
      <w:r w:rsidRPr="00392FA9">
        <w:t>Architecture</w:t>
      </w:r>
    </w:p>
    <w:p w14:paraId="64481732" w14:textId="77777777" w:rsidR="00392FA9" w:rsidRDefault="00392FA9" w:rsidP="00392FA9"/>
    <w:p w14:paraId="5E8C11A6" w14:textId="2F707944" w:rsidR="0029574F" w:rsidRDefault="00392FA9" w:rsidP="00802BE3">
      <w:pPr>
        <w:pStyle w:val="Heading2"/>
      </w:pPr>
      <w:r w:rsidRPr="00392FA9">
        <w:t>Project description</w:t>
      </w:r>
    </w:p>
    <w:p w14:paraId="5A5EFE64" w14:textId="77777777" w:rsidR="00DF6D38" w:rsidRDefault="00DF6D38" w:rsidP="00CF72B8">
      <w:pPr>
        <w:pStyle w:val="ListParagraph"/>
        <w:numPr>
          <w:ilvl w:val="0"/>
          <w:numId w:val="9"/>
        </w:numPr>
      </w:pPr>
    </w:p>
    <w:p w14:paraId="10003437" w14:textId="09521E0B" w:rsidR="00392FA9" w:rsidRDefault="00392FA9" w:rsidP="00802BE3">
      <w:pPr>
        <w:pStyle w:val="Heading2"/>
      </w:pPr>
      <w:r w:rsidRPr="00392FA9">
        <w:t>Functions - inputs/outputs</w:t>
      </w:r>
    </w:p>
    <w:p w14:paraId="2E574C10" w14:textId="5CF0032A" w:rsidR="00DF6D38" w:rsidRDefault="00DF6D38" w:rsidP="00CF72B8">
      <w:pPr>
        <w:pStyle w:val="Heading3"/>
      </w:pPr>
      <w:r>
        <w:t>Factory Contract</w:t>
      </w:r>
    </w:p>
    <w:p w14:paraId="7EB64FE0" w14:textId="3C9FB8B1" w:rsidR="00DF6D38" w:rsidRDefault="00DF6D38" w:rsidP="00CF72B8">
      <w:pPr>
        <w:pStyle w:val="ListParagraph"/>
        <w:numPr>
          <w:ilvl w:val="0"/>
          <w:numId w:val="9"/>
        </w:numPr>
      </w:pPr>
      <w:proofErr w:type="spellStart"/>
      <w:r>
        <w:t>createPair</w:t>
      </w:r>
      <w:proofErr w:type="spellEnd"/>
      <w:r>
        <w:t>:</w:t>
      </w:r>
      <w:r w:rsidR="009612C2">
        <w:t xml:space="preserve"> </w:t>
      </w:r>
      <w:r w:rsidR="009612C2" w:rsidRPr="009612C2">
        <w:t xml:space="preserve">Creates a pair for </w:t>
      </w:r>
      <w:proofErr w:type="spellStart"/>
      <w:r w:rsidR="009612C2" w:rsidRPr="009612C2">
        <w:t>tokenA</w:t>
      </w:r>
      <w:proofErr w:type="spellEnd"/>
      <w:r w:rsidR="009612C2" w:rsidRPr="009612C2">
        <w:t xml:space="preserve"> and </w:t>
      </w:r>
      <w:proofErr w:type="spellStart"/>
      <w:r w:rsidR="009612C2" w:rsidRPr="009612C2">
        <w:t>tokenB</w:t>
      </w:r>
      <w:proofErr w:type="spellEnd"/>
      <w:r w:rsidR="009612C2" w:rsidRPr="009612C2">
        <w:t xml:space="preserve"> if one doesn't exist already</w:t>
      </w:r>
      <w:r w:rsidR="009612C2">
        <w:t>.</w:t>
      </w:r>
    </w:p>
    <w:p w14:paraId="64E6AB79" w14:textId="789216AE" w:rsidR="009612C2" w:rsidRDefault="009612C2" w:rsidP="00CF72B8">
      <w:pPr>
        <w:pStyle w:val="ListParagraph"/>
        <w:numPr>
          <w:ilvl w:val="0"/>
          <w:numId w:val="9"/>
        </w:numPr>
      </w:pPr>
      <w:proofErr w:type="spellStart"/>
      <w:r>
        <w:t>setFeeTo</w:t>
      </w:r>
      <w:proofErr w:type="spellEnd"/>
      <w:r>
        <w:t>: Takes an address as input which will receive the fees.</w:t>
      </w:r>
    </w:p>
    <w:p w14:paraId="058290E2" w14:textId="23CF60DD" w:rsidR="009612C2" w:rsidRPr="009612C2" w:rsidRDefault="009612C2" w:rsidP="00CF72B8">
      <w:pPr>
        <w:pStyle w:val="ListParagraph"/>
        <w:numPr>
          <w:ilvl w:val="0"/>
          <w:numId w:val="9"/>
        </w:numPr>
      </w:pPr>
      <w:proofErr w:type="spellStart"/>
      <w:r>
        <w:t>getPair</w:t>
      </w:r>
      <w:proofErr w:type="spellEnd"/>
      <w:r>
        <w:t xml:space="preserve">: </w:t>
      </w:r>
      <w:r w:rsidRPr="009612C2">
        <w:t xml:space="preserve">Returns the address of the pair for </w:t>
      </w:r>
      <w:proofErr w:type="spellStart"/>
      <w:r w:rsidRPr="009612C2">
        <w:t>tokenA</w:t>
      </w:r>
      <w:proofErr w:type="spellEnd"/>
      <w:r w:rsidRPr="009612C2">
        <w:t xml:space="preserve"> and </w:t>
      </w:r>
      <w:proofErr w:type="spellStart"/>
      <w:r w:rsidRPr="009612C2">
        <w:t>tokenB</w:t>
      </w:r>
      <w:proofErr w:type="spellEnd"/>
      <w:r w:rsidRPr="009612C2">
        <w:t xml:space="preserve">, if it has been created, else </w:t>
      </w:r>
      <w:proofErr w:type="gramStart"/>
      <w:r w:rsidRPr="009612C2">
        <w:t>address(</w:t>
      </w:r>
      <w:proofErr w:type="gramEnd"/>
      <w:r w:rsidRPr="009612C2">
        <w:t>0)</w:t>
      </w:r>
      <w:r>
        <w:t>.</w:t>
      </w:r>
    </w:p>
    <w:p w14:paraId="31BE9A6B" w14:textId="134D1C40" w:rsidR="009612C2" w:rsidRDefault="009612C2" w:rsidP="00CF72B8">
      <w:pPr>
        <w:pStyle w:val="ListParagraph"/>
        <w:numPr>
          <w:ilvl w:val="0"/>
          <w:numId w:val="9"/>
        </w:numPr>
      </w:pPr>
      <w:proofErr w:type="spellStart"/>
      <w:r>
        <w:t>allPairs</w:t>
      </w:r>
      <w:proofErr w:type="spellEnd"/>
      <w:r>
        <w:t xml:space="preserve">: </w:t>
      </w:r>
      <w:r w:rsidRPr="009612C2">
        <w:t xml:space="preserve">Returns the address of the nth pair (0-indexed) created through the factory, or </w:t>
      </w:r>
      <w:proofErr w:type="gramStart"/>
      <w:r w:rsidRPr="009612C2">
        <w:t>address(</w:t>
      </w:r>
      <w:proofErr w:type="gramEnd"/>
      <w:r w:rsidRPr="009612C2">
        <w:t>0) if not enough pairs have been created yet.</w:t>
      </w:r>
    </w:p>
    <w:p w14:paraId="7F478563" w14:textId="2F30A1F9" w:rsidR="009612C2" w:rsidRDefault="009612C2" w:rsidP="00CF72B8">
      <w:pPr>
        <w:pStyle w:val="ListParagraph"/>
        <w:numPr>
          <w:ilvl w:val="0"/>
          <w:numId w:val="9"/>
        </w:numPr>
      </w:pPr>
      <w:proofErr w:type="spellStart"/>
      <w:r>
        <w:t>allPairsLength</w:t>
      </w:r>
      <w:proofErr w:type="spellEnd"/>
      <w:r>
        <w:t xml:space="preserve">: </w:t>
      </w:r>
      <w:r w:rsidRPr="009612C2">
        <w:t>Returns the total number of pairs created through the factory so far.</w:t>
      </w:r>
    </w:p>
    <w:p w14:paraId="6FE88ED2" w14:textId="5CCEF137" w:rsidR="00DF6D38" w:rsidRDefault="00DF6D38" w:rsidP="00CF72B8">
      <w:pPr>
        <w:pStyle w:val="Heading3"/>
      </w:pPr>
      <w:r>
        <w:t>Router Contract</w:t>
      </w:r>
    </w:p>
    <w:p w14:paraId="0A08A7AC" w14:textId="2A8916C8" w:rsidR="00DF6D38" w:rsidRDefault="00DF6D38" w:rsidP="00CF72B8">
      <w:pPr>
        <w:pStyle w:val="ListParagraph"/>
        <w:numPr>
          <w:ilvl w:val="0"/>
          <w:numId w:val="16"/>
        </w:numPr>
      </w:pPr>
      <w:proofErr w:type="spellStart"/>
      <w:r>
        <w:t>addLiquidity</w:t>
      </w:r>
      <w:proofErr w:type="spellEnd"/>
      <w:r>
        <w:t>:</w:t>
      </w:r>
      <w:r w:rsidR="009612C2">
        <w:t xml:space="preserve"> </w:t>
      </w:r>
      <w:r w:rsidR="009612C2" w:rsidRPr="009612C2">
        <w:t>Adds liquidity to an ERC-20</w:t>
      </w:r>
      <w:r w:rsidR="009612C2" w:rsidRPr="00CF72B8">
        <w:rPr>
          <w:rFonts w:ascii="Cambria Math" w:hAnsi="Cambria Math" w:cs="Cambria Math"/>
        </w:rPr>
        <w:t>⇄</w:t>
      </w:r>
      <w:r w:rsidR="009612C2" w:rsidRPr="009612C2">
        <w:t>ERC-20 pool.</w:t>
      </w:r>
    </w:p>
    <w:p w14:paraId="29988F5B" w14:textId="27D6BACC" w:rsidR="00DF6D38" w:rsidRDefault="00DF6D38" w:rsidP="00CF72B8">
      <w:pPr>
        <w:pStyle w:val="ListParagraph"/>
        <w:numPr>
          <w:ilvl w:val="0"/>
          <w:numId w:val="16"/>
        </w:numPr>
      </w:pPr>
      <w:proofErr w:type="spellStart"/>
      <w:r>
        <w:t>addLiquidity</w:t>
      </w:r>
      <w:r>
        <w:t>ETH</w:t>
      </w:r>
      <w:proofErr w:type="spellEnd"/>
      <w:r>
        <w:t>:</w:t>
      </w:r>
      <w:r w:rsidR="009612C2">
        <w:t xml:space="preserve"> </w:t>
      </w:r>
      <w:r w:rsidR="009612C2" w:rsidRPr="009612C2">
        <w:t>Adds liquidity to an ERC-20</w:t>
      </w:r>
      <w:r w:rsidR="009612C2" w:rsidRPr="00CF72B8">
        <w:rPr>
          <w:rFonts w:ascii="Cambria Math" w:hAnsi="Cambria Math" w:cs="Cambria Math"/>
        </w:rPr>
        <w:t>⇄</w:t>
      </w:r>
      <w:r w:rsidR="009612C2" w:rsidRPr="009612C2">
        <w:t>WETH pool with ETH.</w:t>
      </w:r>
    </w:p>
    <w:p w14:paraId="5E983B2D" w14:textId="177D0A99" w:rsidR="00DF6D38" w:rsidRDefault="009612C2" w:rsidP="00CF72B8">
      <w:pPr>
        <w:pStyle w:val="ListParagraph"/>
        <w:numPr>
          <w:ilvl w:val="0"/>
          <w:numId w:val="16"/>
        </w:numPr>
      </w:pPr>
      <w:proofErr w:type="spellStart"/>
      <w:r w:rsidRPr="009612C2">
        <w:t>removeLiquidity</w:t>
      </w:r>
      <w:proofErr w:type="spellEnd"/>
      <w:r>
        <w:t xml:space="preserve">: </w:t>
      </w:r>
      <w:r w:rsidRPr="009612C2">
        <w:t>Removes liquidity from an ERC-20</w:t>
      </w:r>
      <w:r w:rsidRPr="00CF72B8">
        <w:rPr>
          <w:rFonts w:ascii="Cambria Math" w:hAnsi="Cambria Math" w:cs="Cambria Math"/>
        </w:rPr>
        <w:t>⇄</w:t>
      </w:r>
      <w:r w:rsidRPr="009612C2">
        <w:t>ERC-20 pool.</w:t>
      </w:r>
    </w:p>
    <w:p w14:paraId="330C587D" w14:textId="7DC4D323" w:rsidR="009612C2" w:rsidRDefault="009612C2" w:rsidP="00CF72B8">
      <w:pPr>
        <w:pStyle w:val="ListParagraph"/>
        <w:numPr>
          <w:ilvl w:val="0"/>
          <w:numId w:val="16"/>
        </w:numPr>
      </w:pPr>
      <w:proofErr w:type="spellStart"/>
      <w:r w:rsidRPr="009612C2">
        <w:t>removeLiquidity</w:t>
      </w:r>
      <w:r>
        <w:t>ETH</w:t>
      </w:r>
      <w:proofErr w:type="spellEnd"/>
      <w:r>
        <w:t xml:space="preserve">: </w:t>
      </w:r>
      <w:r w:rsidRPr="009612C2">
        <w:t>Removes liquidity from an ERC-20</w:t>
      </w:r>
      <w:r w:rsidRPr="00CF72B8">
        <w:rPr>
          <w:rFonts w:ascii="Cambria Math" w:hAnsi="Cambria Math" w:cs="Cambria Math"/>
        </w:rPr>
        <w:t>⇄</w:t>
      </w:r>
      <w:r w:rsidRPr="009612C2">
        <w:t>WETH pool and receive ETH.</w:t>
      </w:r>
    </w:p>
    <w:p w14:paraId="316CCA28" w14:textId="491DECBD" w:rsidR="00392FA9" w:rsidRDefault="00392FA9" w:rsidP="00802BE3">
      <w:pPr>
        <w:pStyle w:val="Heading2"/>
      </w:pPr>
      <w:r w:rsidRPr="00392FA9">
        <w:t>Diagram (flow, system)</w:t>
      </w:r>
    </w:p>
    <w:p w14:paraId="1C0FF610" w14:textId="77777777" w:rsidR="0029574F" w:rsidRDefault="0029574F" w:rsidP="0029574F">
      <w:pPr>
        <w:pStyle w:val="ListParagraph"/>
      </w:pPr>
    </w:p>
    <w:p w14:paraId="5C999BF0" w14:textId="02E4EE9D" w:rsidR="00392FA9" w:rsidRDefault="00392FA9" w:rsidP="00802BE3">
      <w:pPr>
        <w:pStyle w:val="Heading2"/>
      </w:pPr>
      <w:r w:rsidRPr="00392FA9">
        <w:t>Tech stack</w:t>
      </w:r>
    </w:p>
    <w:p w14:paraId="0A392C4C" w14:textId="6A4B9502" w:rsidR="009612C2" w:rsidRDefault="009612C2" w:rsidP="00CF72B8">
      <w:pPr>
        <w:pStyle w:val="ListParagraph"/>
        <w:numPr>
          <w:ilvl w:val="0"/>
          <w:numId w:val="9"/>
        </w:numPr>
      </w:pPr>
      <w:r>
        <w:t>Programming languages: Solidity</w:t>
      </w:r>
      <w:r>
        <w:t>, Typescript</w:t>
      </w:r>
    </w:p>
    <w:p w14:paraId="3C5AD07D" w14:textId="7F1F678A" w:rsidR="009612C2" w:rsidRDefault="009612C2" w:rsidP="00CF72B8">
      <w:pPr>
        <w:pStyle w:val="ListParagraph"/>
        <w:numPr>
          <w:ilvl w:val="0"/>
          <w:numId w:val="9"/>
        </w:numPr>
      </w:pPr>
      <w:r>
        <w:t xml:space="preserve">Blockchain platform: </w:t>
      </w:r>
      <w:r>
        <w:t>Ethereum, BSC</w:t>
      </w:r>
    </w:p>
    <w:p w14:paraId="322AD1C3" w14:textId="5E285649" w:rsidR="0036347A" w:rsidRDefault="0036347A" w:rsidP="00802BE3">
      <w:pPr>
        <w:pStyle w:val="Title"/>
      </w:pPr>
      <w:r w:rsidRPr="0036347A">
        <w:t>Project Plan</w:t>
      </w:r>
    </w:p>
    <w:p w14:paraId="4C831D1D" w14:textId="77777777" w:rsidR="0036347A" w:rsidRPr="0036347A" w:rsidRDefault="0036347A" w:rsidP="0036347A"/>
    <w:p w14:paraId="745A152E" w14:textId="2CA412C9" w:rsidR="0036347A" w:rsidRDefault="0036347A" w:rsidP="00CF72B8">
      <w:pPr>
        <w:pStyle w:val="Heading2"/>
      </w:pPr>
      <w:r w:rsidRPr="0036347A">
        <w:t>Breakdown of tasks</w:t>
      </w:r>
      <w:r w:rsidR="00353609">
        <w:t xml:space="preserve"> and time per task:</w:t>
      </w:r>
    </w:p>
    <w:p w14:paraId="4CAD3FA3" w14:textId="01EE7234" w:rsidR="0029574F" w:rsidRDefault="0029574F" w:rsidP="00CF72B8">
      <w:pPr>
        <w:pStyle w:val="ListParagraph"/>
        <w:numPr>
          <w:ilvl w:val="0"/>
          <w:numId w:val="23"/>
        </w:numPr>
      </w:pPr>
      <w:r>
        <w:t xml:space="preserve">UI design for front-end: </w:t>
      </w:r>
      <w:r w:rsidR="00353609">
        <w:t>3 days</w:t>
      </w:r>
    </w:p>
    <w:p w14:paraId="51719E9E" w14:textId="2DDF7C21" w:rsidR="0029574F" w:rsidRDefault="0029574F" w:rsidP="00CF72B8">
      <w:pPr>
        <w:pStyle w:val="ListParagraph"/>
        <w:numPr>
          <w:ilvl w:val="0"/>
          <w:numId w:val="23"/>
        </w:numPr>
      </w:pPr>
      <w:r>
        <w:t>Backend-integration:</w:t>
      </w:r>
      <w:r w:rsidR="00353609">
        <w:t xml:space="preserve"> 3 days</w:t>
      </w:r>
    </w:p>
    <w:p w14:paraId="14B8BF24" w14:textId="4E164EAE" w:rsidR="0029574F" w:rsidRDefault="0029574F" w:rsidP="00CF72B8">
      <w:pPr>
        <w:pStyle w:val="ListParagraph"/>
        <w:numPr>
          <w:ilvl w:val="0"/>
          <w:numId w:val="23"/>
        </w:numPr>
      </w:pPr>
      <w:r>
        <w:t>Creating default liquidity pairs:</w:t>
      </w:r>
      <w:r w:rsidR="00353609">
        <w:t xml:space="preserve"> 1 day</w:t>
      </w:r>
    </w:p>
    <w:p w14:paraId="61280258" w14:textId="54BF0A51" w:rsidR="0029574F" w:rsidRDefault="0029574F" w:rsidP="00CF72B8">
      <w:pPr>
        <w:pStyle w:val="ListParagraph"/>
        <w:numPr>
          <w:ilvl w:val="0"/>
          <w:numId w:val="23"/>
        </w:numPr>
      </w:pPr>
      <w:r>
        <w:t>Adding initial liquidity to pairs:</w:t>
      </w:r>
      <w:r w:rsidR="00353609">
        <w:t xml:space="preserve"> 1 day</w:t>
      </w:r>
    </w:p>
    <w:p w14:paraId="0C417796" w14:textId="2EB07EF9" w:rsidR="0029574F" w:rsidRDefault="00353609" w:rsidP="00CF72B8">
      <w:pPr>
        <w:pStyle w:val="ListParagraph"/>
        <w:numPr>
          <w:ilvl w:val="0"/>
          <w:numId w:val="23"/>
        </w:numPr>
      </w:pPr>
      <w:r>
        <w:t>Updating default token list: 1 day</w:t>
      </w:r>
    </w:p>
    <w:p w14:paraId="53A05748" w14:textId="6E8F755A" w:rsidR="00353609" w:rsidRDefault="00353609" w:rsidP="00CF72B8">
      <w:pPr>
        <w:pStyle w:val="ListParagraph"/>
        <w:numPr>
          <w:ilvl w:val="0"/>
          <w:numId w:val="23"/>
        </w:numPr>
      </w:pPr>
      <w:r>
        <w:t>Improving UI: 3 weeks</w:t>
      </w:r>
    </w:p>
    <w:p w14:paraId="7DAA9DAF" w14:textId="0ADEAA6E" w:rsidR="00353609" w:rsidRDefault="00353609" w:rsidP="00CF72B8">
      <w:pPr>
        <w:pStyle w:val="ListParagraph"/>
        <w:numPr>
          <w:ilvl w:val="0"/>
          <w:numId w:val="23"/>
        </w:numPr>
      </w:pPr>
      <w:r>
        <w:t>Adding support for more networks: 3 days/network</w:t>
      </w:r>
    </w:p>
    <w:p w14:paraId="75F1E9ED" w14:textId="3BB80B5A" w:rsidR="00353609" w:rsidRDefault="00353609" w:rsidP="00CF72B8">
      <w:pPr>
        <w:pStyle w:val="ListParagraph"/>
        <w:numPr>
          <w:ilvl w:val="0"/>
          <w:numId w:val="23"/>
        </w:numPr>
      </w:pPr>
      <w:r>
        <w:t>Governance Token: 1 month</w:t>
      </w:r>
    </w:p>
    <w:p w14:paraId="76C8995A" w14:textId="7B36A662" w:rsidR="00353609" w:rsidRDefault="00353609" w:rsidP="00CF72B8">
      <w:pPr>
        <w:pStyle w:val="ListParagraph"/>
        <w:numPr>
          <w:ilvl w:val="0"/>
          <w:numId w:val="23"/>
        </w:numPr>
      </w:pPr>
      <w:r>
        <w:t>Visualization tools for pairs and tokens: 2 months</w:t>
      </w:r>
    </w:p>
    <w:p w14:paraId="5686340A" w14:textId="116801B8" w:rsidR="00353609" w:rsidRDefault="00353609" w:rsidP="00CF72B8">
      <w:pPr>
        <w:pStyle w:val="ListParagraph"/>
        <w:numPr>
          <w:ilvl w:val="0"/>
          <w:numId w:val="23"/>
        </w:numPr>
      </w:pPr>
      <w:r>
        <w:t>Enabling Bridge to connect multiple blockchains: 2 months</w:t>
      </w:r>
    </w:p>
    <w:p w14:paraId="5E16B680" w14:textId="5D091A0A" w:rsidR="00353609" w:rsidRDefault="00353609" w:rsidP="00CF72B8">
      <w:pPr>
        <w:pStyle w:val="ListParagraph"/>
        <w:numPr>
          <w:ilvl w:val="0"/>
          <w:numId w:val="23"/>
        </w:numPr>
      </w:pPr>
      <w:r>
        <w:lastRenderedPageBreak/>
        <w:t>Smart Contract Audit: 3 weeks</w:t>
      </w:r>
    </w:p>
    <w:p w14:paraId="53726065" w14:textId="77777777" w:rsidR="00353609" w:rsidRDefault="00353609" w:rsidP="00353609"/>
    <w:p w14:paraId="4BE4B28B" w14:textId="70AEF3DA" w:rsidR="0036347A" w:rsidRPr="00CF72B8" w:rsidRDefault="0036347A" w:rsidP="00CF72B8">
      <w:pPr>
        <w:pStyle w:val="Heading2"/>
      </w:pPr>
      <w:r w:rsidRPr="00CF72B8">
        <w:t>Tasks assigned to roles/people</w:t>
      </w:r>
    </w:p>
    <w:p w14:paraId="046B151E" w14:textId="77777777" w:rsidR="00CF72B8" w:rsidRDefault="00353609" w:rsidP="00CF72B8">
      <w:pPr>
        <w:pStyle w:val="Heading3"/>
      </w:pPr>
      <w:r>
        <w:t xml:space="preserve">Front-end: </w:t>
      </w:r>
    </w:p>
    <w:p w14:paraId="7B31655D" w14:textId="77777777" w:rsidR="00CF72B8" w:rsidRDefault="00353609" w:rsidP="00CF72B8">
      <w:pPr>
        <w:pStyle w:val="ListParagraph"/>
        <w:numPr>
          <w:ilvl w:val="0"/>
          <w:numId w:val="20"/>
        </w:numPr>
      </w:pPr>
      <w:r>
        <w:t>Nirav Parmar (Primary Contributor)</w:t>
      </w:r>
    </w:p>
    <w:p w14:paraId="02CDEE0E" w14:textId="276F7D94" w:rsidR="00353609" w:rsidRDefault="00353609" w:rsidP="00CF72B8">
      <w:pPr>
        <w:pStyle w:val="ListParagraph"/>
        <w:numPr>
          <w:ilvl w:val="0"/>
          <w:numId w:val="20"/>
        </w:numPr>
      </w:pPr>
      <w:r>
        <w:t xml:space="preserve">Brijesh </w:t>
      </w:r>
      <w:proofErr w:type="spellStart"/>
      <w:r>
        <w:t>Kuvadiya</w:t>
      </w:r>
      <w:proofErr w:type="spellEnd"/>
      <w:r>
        <w:t xml:space="preserve"> </w:t>
      </w:r>
      <w:r>
        <w:t xml:space="preserve">&amp; </w:t>
      </w:r>
      <w:proofErr w:type="spellStart"/>
      <w:r>
        <w:t>Jatin</w:t>
      </w:r>
      <w:proofErr w:type="spellEnd"/>
      <w:r>
        <w:t xml:space="preserve"> Jha (Secondary Contributors)</w:t>
      </w:r>
    </w:p>
    <w:p w14:paraId="2F15DEA7" w14:textId="77777777" w:rsidR="00CF72B8" w:rsidRDefault="00353609" w:rsidP="00CF72B8">
      <w:pPr>
        <w:pStyle w:val="Heading3"/>
      </w:pPr>
      <w:r>
        <w:t>Back-end:</w:t>
      </w:r>
    </w:p>
    <w:p w14:paraId="2521F8BC" w14:textId="449BC567" w:rsidR="00CF72B8" w:rsidRDefault="00353609" w:rsidP="00CF72B8">
      <w:pPr>
        <w:pStyle w:val="ListParagraph"/>
        <w:numPr>
          <w:ilvl w:val="0"/>
          <w:numId w:val="21"/>
        </w:numPr>
      </w:pPr>
      <w:proofErr w:type="spellStart"/>
      <w:r>
        <w:t>Jatin</w:t>
      </w:r>
      <w:proofErr w:type="spellEnd"/>
      <w:r>
        <w:t xml:space="preserve"> Jha (Primary Contributor)</w:t>
      </w:r>
    </w:p>
    <w:p w14:paraId="5EE8D0C9" w14:textId="42D29EC6" w:rsidR="00353609" w:rsidRDefault="00353609" w:rsidP="00CF72B8">
      <w:pPr>
        <w:pStyle w:val="ListParagraph"/>
        <w:numPr>
          <w:ilvl w:val="0"/>
          <w:numId w:val="21"/>
        </w:numPr>
      </w:pPr>
      <w:r>
        <w:t xml:space="preserve">Nirav Parmar &amp; Brijesh </w:t>
      </w:r>
      <w:proofErr w:type="spellStart"/>
      <w:r>
        <w:t>Kuvadiya</w:t>
      </w:r>
      <w:proofErr w:type="spellEnd"/>
      <w:r>
        <w:t xml:space="preserve"> (Secondary Contributors)</w:t>
      </w:r>
    </w:p>
    <w:p w14:paraId="53B5D79C" w14:textId="77777777" w:rsidR="00CF72B8" w:rsidRDefault="00353609" w:rsidP="00CF72B8">
      <w:pPr>
        <w:pStyle w:val="Heading3"/>
      </w:pPr>
      <w:r>
        <w:t xml:space="preserve">Smart contract &amp; Documentation: </w:t>
      </w:r>
    </w:p>
    <w:p w14:paraId="64B3985D" w14:textId="77777777" w:rsidR="00CF72B8" w:rsidRDefault="00353609" w:rsidP="00CF72B8">
      <w:pPr>
        <w:pStyle w:val="ListParagraph"/>
        <w:numPr>
          <w:ilvl w:val="0"/>
          <w:numId w:val="22"/>
        </w:numPr>
      </w:pPr>
      <w:r>
        <w:t xml:space="preserve">Brijesh </w:t>
      </w:r>
      <w:proofErr w:type="spellStart"/>
      <w:r>
        <w:t>Kuvadiya</w:t>
      </w:r>
      <w:proofErr w:type="spellEnd"/>
      <w:r>
        <w:t xml:space="preserve"> (Primary Contributor)</w:t>
      </w:r>
    </w:p>
    <w:p w14:paraId="16E70846" w14:textId="59F9F186" w:rsidR="00353609" w:rsidRDefault="00353609" w:rsidP="00CF72B8">
      <w:pPr>
        <w:pStyle w:val="ListParagraph"/>
        <w:numPr>
          <w:ilvl w:val="0"/>
          <w:numId w:val="22"/>
        </w:numPr>
      </w:pPr>
      <w:proofErr w:type="spellStart"/>
      <w:r>
        <w:t>Jatin</w:t>
      </w:r>
      <w:proofErr w:type="spellEnd"/>
      <w:r>
        <w:t xml:space="preserve"> Jha &amp; Nirav Parmar (Secondary Contributors)</w:t>
      </w:r>
    </w:p>
    <w:p w14:paraId="72606FB5" w14:textId="72F42B52" w:rsidR="0036347A" w:rsidRDefault="0036347A" w:rsidP="00CF72B8">
      <w:pPr>
        <w:pStyle w:val="Heading2"/>
      </w:pPr>
      <w:r w:rsidRPr="0036347A">
        <w:t>Dependencies</w:t>
      </w:r>
    </w:p>
    <w:p w14:paraId="1C2EE2C4" w14:textId="0D85611E" w:rsidR="00353609" w:rsidRDefault="00353609" w:rsidP="00CF72B8">
      <w:pPr>
        <w:pStyle w:val="ListParagraph"/>
        <w:numPr>
          <w:ilvl w:val="0"/>
          <w:numId w:val="18"/>
        </w:numPr>
      </w:pPr>
      <w:r>
        <w:t>Yarn</w:t>
      </w:r>
    </w:p>
    <w:p w14:paraId="5C357102" w14:textId="57155452" w:rsidR="00353609" w:rsidRDefault="00353609" w:rsidP="00CF72B8">
      <w:pPr>
        <w:pStyle w:val="ListParagraph"/>
        <w:numPr>
          <w:ilvl w:val="0"/>
          <w:numId w:val="18"/>
        </w:numPr>
      </w:pPr>
      <w:r>
        <w:t>Node.js</w:t>
      </w:r>
    </w:p>
    <w:p w14:paraId="6850A6F4" w14:textId="74919AB4" w:rsidR="00353609" w:rsidRDefault="00353609" w:rsidP="00CF72B8">
      <w:pPr>
        <w:pStyle w:val="ListParagraph"/>
        <w:numPr>
          <w:ilvl w:val="0"/>
          <w:numId w:val="18"/>
        </w:numPr>
      </w:pPr>
      <w:r>
        <w:t>Typescript</w:t>
      </w:r>
    </w:p>
    <w:p w14:paraId="7EC2249C" w14:textId="79DCAB76" w:rsidR="00AB66FB" w:rsidRDefault="00353609" w:rsidP="00CF72B8">
      <w:pPr>
        <w:pStyle w:val="ListParagraph"/>
        <w:numPr>
          <w:ilvl w:val="0"/>
          <w:numId w:val="18"/>
        </w:numPr>
      </w:pPr>
      <w:r>
        <w:t>React</w:t>
      </w:r>
    </w:p>
    <w:p w14:paraId="1E7F4A8C" w14:textId="77777777" w:rsidR="002416BF" w:rsidRDefault="002416BF" w:rsidP="002416BF">
      <w:pPr>
        <w:pStyle w:val="ListParagraph"/>
        <w:ind w:left="1440"/>
      </w:pPr>
    </w:p>
    <w:p w14:paraId="6F43DFB2" w14:textId="55342F05" w:rsidR="0036347A" w:rsidRDefault="0036347A" w:rsidP="00CF72B8">
      <w:pPr>
        <w:pStyle w:val="Heading2"/>
      </w:pPr>
      <w:r w:rsidRPr="0036347A">
        <w:t xml:space="preserve">Gantt chart </w:t>
      </w:r>
      <w:r>
        <w:t>–</w:t>
      </w:r>
      <w:r w:rsidRPr="0036347A">
        <w:t xml:space="preserve"> simple</w:t>
      </w:r>
    </w:p>
    <w:p w14:paraId="19080144" w14:textId="709E726F" w:rsidR="0036347A" w:rsidRDefault="00CE1E29" w:rsidP="0036347A">
      <w:r>
        <w:rPr>
          <w:noProof/>
        </w:rPr>
        <w:lastRenderedPageBreak/>
        <w:drawing>
          <wp:inline distT="0" distB="0" distL="0" distR="0" wp14:anchorId="09990FC1" wp14:editId="495EBDE2">
            <wp:extent cx="5731510" cy="4298950"/>
            <wp:effectExtent l="0" t="0" r="0" b="635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E5AD11E" w14:textId="39411932" w:rsidR="0036347A" w:rsidRDefault="0036347A" w:rsidP="00802BE3">
      <w:pPr>
        <w:pStyle w:val="Title"/>
      </w:pPr>
      <w:r w:rsidRPr="0036347A">
        <w:t>Smart Contract</w:t>
      </w:r>
    </w:p>
    <w:p w14:paraId="41893335" w14:textId="77777777" w:rsidR="0036347A" w:rsidRDefault="0036347A" w:rsidP="0036347A"/>
    <w:p w14:paraId="26C998D1" w14:textId="00D289FA" w:rsidR="0036347A" w:rsidRDefault="00353609" w:rsidP="00CF72B8">
      <w:pPr>
        <w:pStyle w:val="Heading2"/>
      </w:pPr>
      <w:proofErr w:type="spellStart"/>
      <w:r w:rsidRPr="00353609">
        <w:t>OutletFactory</w:t>
      </w:r>
      <w:r w:rsidR="0036347A" w:rsidRPr="0036347A">
        <w:t>.sol</w:t>
      </w:r>
      <w:proofErr w:type="spellEnd"/>
      <w:r w:rsidR="0036347A" w:rsidRPr="0036347A">
        <w:t xml:space="preserve"> </w:t>
      </w:r>
    </w:p>
    <w:p w14:paraId="2803FF8F" w14:textId="6DEE06EB" w:rsidR="006D0AAB" w:rsidRDefault="006D0AAB" w:rsidP="00CF72B8">
      <w:pPr>
        <w:pStyle w:val="ListParagraph"/>
        <w:numPr>
          <w:ilvl w:val="0"/>
          <w:numId w:val="17"/>
        </w:numPr>
      </w:pPr>
      <w:r>
        <w:t>Allows users to create Liquidity Pairs</w:t>
      </w:r>
    </w:p>
    <w:p w14:paraId="0480F11A" w14:textId="5F8C63B3" w:rsidR="00353609" w:rsidRDefault="00353609" w:rsidP="00CF72B8">
      <w:pPr>
        <w:pStyle w:val="Heading2"/>
      </w:pPr>
      <w:proofErr w:type="spellStart"/>
      <w:r w:rsidRPr="00353609">
        <w:t>Outlet</w:t>
      </w:r>
      <w:r>
        <w:t>Router.sol</w:t>
      </w:r>
      <w:proofErr w:type="spellEnd"/>
    </w:p>
    <w:p w14:paraId="27D9AD76" w14:textId="1668439F" w:rsidR="006D0AAB" w:rsidRDefault="006D0AAB" w:rsidP="00CF72B8">
      <w:pPr>
        <w:pStyle w:val="ListParagraph"/>
        <w:numPr>
          <w:ilvl w:val="0"/>
          <w:numId w:val="17"/>
        </w:numPr>
      </w:pPr>
      <w:r>
        <w:t>Allows users to manage their liquidity pools and trade their tokens</w:t>
      </w:r>
    </w:p>
    <w:p w14:paraId="513596A1" w14:textId="38F6FA90" w:rsidR="0036347A" w:rsidRDefault="00353609" w:rsidP="00CF72B8">
      <w:pPr>
        <w:pStyle w:val="Heading2"/>
      </w:pPr>
      <w:r w:rsidRPr="00CF72B8">
        <w:t>Outlet</w:t>
      </w:r>
      <w:r w:rsidRPr="00CF72B8">
        <w:t>Token</w:t>
      </w:r>
      <w:r>
        <w:t>.sol</w:t>
      </w:r>
    </w:p>
    <w:p w14:paraId="75F72AF2" w14:textId="14DDEE66" w:rsidR="006D0AAB" w:rsidRDefault="006D0AAB" w:rsidP="00CF72B8">
      <w:pPr>
        <w:pStyle w:val="ListParagraph"/>
        <w:numPr>
          <w:ilvl w:val="0"/>
          <w:numId w:val="17"/>
        </w:numPr>
      </w:pPr>
      <w:r>
        <w:t>Default token for the platform, will be used as a governance token in future.</w:t>
      </w:r>
    </w:p>
    <w:p w14:paraId="28741C16" w14:textId="21AAC3F5" w:rsidR="0036347A" w:rsidRDefault="0036347A" w:rsidP="006D0AAB"/>
    <w:p w14:paraId="1ED62263" w14:textId="19A4BEA4" w:rsidR="00AB66FB" w:rsidRDefault="00AB66FB" w:rsidP="000406E1">
      <w:pPr>
        <w:pStyle w:val="Title"/>
      </w:pPr>
      <w:r>
        <w:t>How to Run Project</w:t>
      </w:r>
    </w:p>
    <w:p w14:paraId="79FE0D33" w14:textId="77777777" w:rsidR="00AB66FB" w:rsidRDefault="00AB66FB" w:rsidP="00CF72B8">
      <w:pPr>
        <w:pStyle w:val="Heading2"/>
      </w:pPr>
      <w:r>
        <w:lastRenderedPageBreak/>
        <w:t>Install dependencies:</w:t>
      </w:r>
    </w:p>
    <w:p w14:paraId="6DEBCAB4" w14:textId="6788B7C7" w:rsidR="00AB66FB" w:rsidRDefault="00AB66FB" w:rsidP="00CF72B8">
      <w:r>
        <w:t xml:space="preserve">Code: </w:t>
      </w:r>
      <w:r w:rsidR="0001749D">
        <w:t>`</w:t>
      </w:r>
      <w:r>
        <w:t>yarn</w:t>
      </w:r>
      <w:r w:rsidR="0001749D">
        <w:t>`</w:t>
      </w:r>
    </w:p>
    <w:p w14:paraId="1D470FEE" w14:textId="740C345F" w:rsidR="00AB66FB" w:rsidRDefault="00AB66FB" w:rsidP="00CF72B8">
      <w:pPr>
        <w:pStyle w:val="Heading2"/>
      </w:pPr>
      <w:r>
        <w:t>Launch Platform:</w:t>
      </w:r>
    </w:p>
    <w:p w14:paraId="134217F4" w14:textId="2F992723" w:rsidR="00AB66FB" w:rsidRPr="00AB66FB" w:rsidRDefault="00AB66FB" w:rsidP="00CF72B8">
      <w:r>
        <w:t xml:space="preserve">Code: </w:t>
      </w:r>
      <w:r w:rsidR="0001749D">
        <w:t>`</w:t>
      </w:r>
      <w:r>
        <w:t>yarn start</w:t>
      </w:r>
      <w:r w:rsidR="0001749D">
        <w:t>`</w:t>
      </w:r>
    </w:p>
    <w:sectPr w:rsidR="00AB66FB" w:rsidRPr="00AB6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EB6"/>
    <w:multiLevelType w:val="hybridMultilevel"/>
    <w:tmpl w:val="C74E900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E33646A"/>
    <w:multiLevelType w:val="hybridMultilevel"/>
    <w:tmpl w:val="FB54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F5E86"/>
    <w:multiLevelType w:val="hybridMultilevel"/>
    <w:tmpl w:val="803A9C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6C5ECFA4">
      <w:start w:val="5"/>
      <w:numFmt w:val="bullet"/>
      <w:lvlText w:val="•"/>
      <w:lvlJc w:val="left"/>
      <w:pPr>
        <w:ind w:left="3180" w:hanging="6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BD0613"/>
    <w:multiLevelType w:val="multilevel"/>
    <w:tmpl w:val="92A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8946EE"/>
    <w:multiLevelType w:val="hybridMultilevel"/>
    <w:tmpl w:val="C7BC1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33747"/>
    <w:multiLevelType w:val="hybridMultilevel"/>
    <w:tmpl w:val="A29E19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0399C"/>
    <w:multiLevelType w:val="hybridMultilevel"/>
    <w:tmpl w:val="62A0E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60372"/>
    <w:multiLevelType w:val="hybridMultilevel"/>
    <w:tmpl w:val="5D26DC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842A10"/>
    <w:multiLevelType w:val="hybridMultilevel"/>
    <w:tmpl w:val="743A7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D57F8"/>
    <w:multiLevelType w:val="hybridMultilevel"/>
    <w:tmpl w:val="1C52E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273FD3"/>
    <w:multiLevelType w:val="hybridMultilevel"/>
    <w:tmpl w:val="9ECA3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AA4C62"/>
    <w:multiLevelType w:val="hybridMultilevel"/>
    <w:tmpl w:val="6868F222"/>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C8B599F"/>
    <w:multiLevelType w:val="hybridMultilevel"/>
    <w:tmpl w:val="79202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731A5D"/>
    <w:multiLevelType w:val="hybridMultilevel"/>
    <w:tmpl w:val="41AE2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FC1963"/>
    <w:multiLevelType w:val="hybridMultilevel"/>
    <w:tmpl w:val="65D4E6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E762E"/>
    <w:multiLevelType w:val="hybridMultilevel"/>
    <w:tmpl w:val="3F9EF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92588B"/>
    <w:multiLevelType w:val="hybridMultilevel"/>
    <w:tmpl w:val="35380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22F696C"/>
    <w:multiLevelType w:val="multilevel"/>
    <w:tmpl w:val="65BA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C6F59"/>
    <w:multiLevelType w:val="hybridMultilevel"/>
    <w:tmpl w:val="2C2E5972"/>
    <w:lvl w:ilvl="0" w:tplc="236AF0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DB33451"/>
    <w:multiLevelType w:val="hybridMultilevel"/>
    <w:tmpl w:val="A0A4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FE751B"/>
    <w:multiLevelType w:val="hybridMultilevel"/>
    <w:tmpl w:val="D2C8BCF4"/>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35E287D"/>
    <w:multiLevelType w:val="hybridMultilevel"/>
    <w:tmpl w:val="F25C7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063EED"/>
    <w:multiLevelType w:val="hybridMultilevel"/>
    <w:tmpl w:val="ADCE2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414992">
    <w:abstractNumId w:val="8"/>
  </w:num>
  <w:num w:numId="2" w16cid:durableId="1265576691">
    <w:abstractNumId w:val="17"/>
  </w:num>
  <w:num w:numId="3" w16cid:durableId="425618964">
    <w:abstractNumId w:val="16"/>
  </w:num>
  <w:num w:numId="4" w16cid:durableId="645403996">
    <w:abstractNumId w:val="18"/>
  </w:num>
  <w:num w:numId="5" w16cid:durableId="1869948815">
    <w:abstractNumId w:val="0"/>
  </w:num>
  <w:num w:numId="6" w16cid:durableId="156649037">
    <w:abstractNumId w:val="11"/>
  </w:num>
  <w:num w:numId="7" w16cid:durableId="1460492499">
    <w:abstractNumId w:val="20"/>
  </w:num>
  <w:num w:numId="8" w16cid:durableId="473134185">
    <w:abstractNumId w:val="5"/>
  </w:num>
  <w:num w:numId="9" w16cid:durableId="124082649">
    <w:abstractNumId w:val="2"/>
  </w:num>
  <w:num w:numId="10" w16cid:durableId="1349871898">
    <w:abstractNumId w:val="14"/>
  </w:num>
  <w:num w:numId="11" w16cid:durableId="460079035">
    <w:abstractNumId w:val="6"/>
  </w:num>
  <w:num w:numId="12" w16cid:durableId="1217551808">
    <w:abstractNumId w:val="3"/>
  </w:num>
  <w:num w:numId="13" w16cid:durableId="2138184189">
    <w:abstractNumId w:val="7"/>
  </w:num>
  <w:num w:numId="14" w16cid:durableId="397213843">
    <w:abstractNumId w:val="10"/>
  </w:num>
  <w:num w:numId="15" w16cid:durableId="983003428">
    <w:abstractNumId w:val="9"/>
  </w:num>
  <w:num w:numId="16" w16cid:durableId="1557859817">
    <w:abstractNumId w:val="13"/>
  </w:num>
  <w:num w:numId="17" w16cid:durableId="3675515">
    <w:abstractNumId w:val="12"/>
  </w:num>
  <w:num w:numId="18" w16cid:durableId="293683230">
    <w:abstractNumId w:val="19"/>
  </w:num>
  <w:num w:numId="19" w16cid:durableId="1028028203">
    <w:abstractNumId w:val="22"/>
  </w:num>
  <w:num w:numId="20" w16cid:durableId="1067193331">
    <w:abstractNumId w:val="21"/>
  </w:num>
  <w:num w:numId="21" w16cid:durableId="122315783">
    <w:abstractNumId w:val="4"/>
  </w:num>
  <w:num w:numId="22" w16cid:durableId="1018893197">
    <w:abstractNumId w:val="15"/>
  </w:num>
  <w:num w:numId="23" w16cid:durableId="843013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DC"/>
    <w:rsid w:val="0001749D"/>
    <w:rsid w:val="000406E1"/>
    <w:rsid w:val="00183285"/>
    <w:rsid w:val="002416BF"/>
    <w:rsid w:val="0029574F"/>
    <w:rsid w:val="00353609"/>
    <w:rsid w:val="0036347A"/>
    <w:rsid w:val="00392FA9"/>
    <w:rsid w:val="006D0AAB"/>
    <w:rsid w:val="007C0A13"/>
    <w:rsid w:val="00802BE3"/>
    <w:rsid w:val="009612C2"/>
    <w:rsid w:val="00A2535C"/>
    <w:rsid w:val="00AB66FB"/>
    <w:rsid w:val="00CE1E29"/>
    <w:rsid w:val="00CF72B8"/>
    <w:rsid w:val="00D264DC"/>
    <w:rsid w:val="00DF6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A8C4"/>
  <w15:chartTrackingRefBased/>
  <w15:docId w15:val="{C490BAB4-E121-9441-BB45-188EDAC2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2B8"/>
    <w:rPr>
      <w:sz w:val="20"/>
      <w:szCs w:val="20"/>
    </w:rPr>
  </w:style>
  <w:style w:type="paragraph" w:styleId="Heading1">
    <w:name w:val="heading 1"/>
    <w:basedOn w:val="Normal"/>
    <w:next w:val="Normal"/>
    <w:link w:val="Heading1Char"/>
    <w:uiPriority w:val="9"/>
    <w:qFormat/>
    <w:rsid w:val="00CF72B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F72B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F72B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CF72B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F72B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F72B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F72B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F72B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72B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B8"/>
    <w:pPr>
      <w:ind w:left="720"/>
      <w:contextualSpacing/>
    </w:pPr>
  </w:style>
  <w:style w:type="paragraph" w:styleId="NormalWeb">
    <w:name w:val="Normal (Web)"/>
    <w:basedOn w:val="Normal"/>
    <w:uiPriority w:val="99"/>
    <w:semiHidden/>
    <w:unhideWhenUsed/>
    <w:rsid w:val="00D264D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F72B8"/>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F72B8"/>
    <w:rPr>
      <w:caps/>
      <w:spacing w:val="15"/>
      <w:shd w:val="clear" w:color="auto" w:fill="D9E2F3" w:themeFill="accent1" w:themeFillTint="33"/>
    </w:rPr>
  </w:style>
  <w:style w:type="character" w:customStyle="1" w:styleId="Heading3Char">
    <w:name w:val="Heading 3 Char"/>
    <w:basedOn w:val="DefaultParagraphFont"/>
    <w:link w:val="Heading3"/>
    <w:uiPriority w:val="9"/>
    <w:rsid w:val="00CF72B8"/>
    <w:rPr>
      <w:caps/>
      <w:color w:val="1F3763" w:themeColor="accent1" w:themeShade="7F"/>
      <w:spacing w:val="15"/>
    </w:rPr>
  </w:style>
  <w:style w:type="paragraph" w:styleId="Title">
    <w:name w:val="Title"/>
    <w:basedOn w:val="Normal"/>
    <w:next w:val="Normal"/>
    <w:link w:val="TitleChar"/>
    <w:uiPriority w:val="10"/>
    <w:qFormat/>
    <w:rsid w:val="00CF72B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F72B8"/>
    <w:rPr>
      <w:caps/>
      <w:color w:val="4472C4" w:themeColor="accent1"/>
      <w:spacing w:val="10"/>
      <w:kern w:val="28"/>
      <w:sz w:val="52"/>
      <w:szCs w:val="52"/>
    </w:rPr>
  </w:style>
  <w:style w:type="character" w:customStyle="1" w:styleId="Heading4Char">
    <w:name w:val="Heading 4 Char"/>
    <w:basedOn w:val="DefaultParagraphFont"/>
    <w:link w:val="Heading4"/>
    <w:uiPriority w:val="9"/>
    <w:rsid w:val="00CF72B8"/>
    <w:rPr>
      <w:caps/>
      <w:color w:val="2F5496" w:themeColor="accent1" w:themeShade="BF"/>
      <w:spacing w:val="10"/>
    </w:rPr>
  </w:style>
  <w:style w:type="character" w:customStyle="1" w:styleId="Heading5Char">
    <w:name w:val="Heading 5 Char"/>
    <w:basedOn w:val="DefaultParagraphFont"/>
    <w:link w:val="Heading5"/>
    <w:uiPriority w:val="9"/>
    <w:semiHidden/>
    <w:rsid w:val="00CF72B8"/>
    <w:rPr>
      <w:caps/>
      <w:color w:val="2F5496" w:themeColor="accent1" w:themeShade="BF"/>
      <w:spacing w:val="10"/>
    </w:rPr>
  </w:style>
  <w:style w:type="character" w:customStyle="1" w:styleId="Heading6Char">
    <w:name w:val="Heading 6 Char"/>
    <w:basedOn w:val="DefaultParagraphFont"/>
    <w:link w:val="Heading6"/>
    <w:uiPriority w:val="9"/>
    <w:semiHidden/>
    <w:rsid w:val="00CF72B8"/>
    <w:rPr>
      <w:caps/>
      <w:color w:val="2F5496" w:themeColor="accent1" w:themeShade="BF"/>
      <w:spacing w:val="10"/>
    </w:rPr>
  </w:style>
  <w:style w:type="character" w:customStyle="1" w:styleId="Heading7Char">
    <w:name w:val="Heading 7 Char"/>
    <w:basedOn w:val="DefaultParagraphFont"/>
    <w:link w:val="Heading7"/>
    <w:uiPriority w:val="9"/>
    <w:semiHidden/>
    <w:rsid w:val="00CF72B8"/>
    <w:rPr>
      <w:caps/>
      <w:color w:val="2F5496" w:themeColor="accent1" w:themeShade="BF"/>
      <w:spacing w:val="10"/>
    </w:rPr>
  </w:style>
  <w:style w:type="character" w:customStyle="1" w:styleId="Heading8Char">
    <w:name w:val="Heading 8 Char"/>
    <w:basedOn w:val="DefaultParagraphFont"/>
    <w:link w:val="Heading8"/>
    <w:uiPriority w:val="9"/>
    <w:semiHidden/>
    <w:rsid w:val="00CF72B8"/>
    <w:rPr>
      <w:caps/>
      <w:spacing w:val="10"/>
      <w:sz w:val="18"/>
      <w:szCs w:val="18"/>
    </w:rPr>
  </w:style>
  <w:style w:type="character" w:customStyle="1" w:styleId="Heading9Char">
    <w:name w:val="Heading 9 Char"/>
    <w:basedOn w:val="DefaultParagraphFont"/>
    <w:link w:val="Heading9"/>
    <w:uiPriority w:val="9"/>
    <w:semiHidden/>
    <w:rsid w:val="00CF72B8"/>
    <w:rPr>
      <w:i/>
      <w:caps/>
      <w:spacing w:val="10"/>
      <w:sz w:val="18"/>
      <w:szCs w:val="18"/>
    </w:rPr>
  </w:style>
  <w:style w:type="paragraph" w:styleId="Caption">
    <w:name w:val="caption"/>
    <w:basedOn w:val="Normal"/>
    <w:next w:val="Normal"/>
    <w:uiPriority w:val="35"/>
    <w:semiHidden/>
    <w:unhideWhenUsed/>
    <w:qFormat/>
    <w:rsid w:val="00CF72B8"/>
    <w:rPr>
      <w:b/>
      <w:bCs/>
      <w:color w:val="2F5496" w:themeColor="accent1" w:themeShade="BF"/>
      <w:sz w:val="16"/>
      <w:szCs w:val="16"/>
    </w:rPr>
  </w:style>
  <w:style w:type="paragraph" w:styleId="Subtitle">
    <w:name w:val="Subtitle"/>
    <w:basedOn w:val="Normal"/>
    <w:next w:val="Normal"/>
    <w:link w:val="SubtitleChar"/>
    <w:uiPriority w:val="11"/>
    <w:qFormat/>
    <w:rsid w:val="00CF72B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F72B8"/>
    <w:rPr>
      <w:caps/>
      <w:color w:val="595959" w:themeColor="text1" w:themeTint="A6"/>
      <w:spacing w:val="10"/>
      <w:sz w:val="24"/>
      <w:szCs w:val="24"/>
    </w:rPr>
  </w:style>
  <w:style w:type="character" w:styleId="Strong">
    <w:name w:val="Strong"/>
    <w:uiPriority w:val="22"/>
    <w:qFormat/>
    <w:rsid w:val="00CF72B8"/>
    <w:rPr>
      <w:b/>
      <w:bCs/>
    </w:rPr>
  </w:style>
  <w:style w:type="character" w:styleId="Emphasis">
    <w:name w:val="Emphasis"/>
    <w:uiPriority w:val="20"/>
    <w:qFormat/>
    <w:rsid w:val="00CF72B8"/>
    <w:rPr>
      <w:caps/>
      <w:color w:val="1F3763" w:themeColor="accent1" w:themeShade="7F"/>
      <w:spacing w:val="5"/>
    </w:rPr>
  </w:style>
  <w:style w:type="paragraph" w:styleId="NoSpacing">
    <w:name w:val="No Spacing"/>
    <w:basedOn w:val="Normal"/>
    <w:link w:val="NoSpacingChar"/>
    <w:uiPriority w:val="1"/>
    <w:qFormat/>
    <w:rsid w:val="00CF72B8"/>
    <w:pPr>
      <w:spacing w:before="0" w:after="0" w:line="240" w:lineRule="auto"/>
    </w:pPr>
  </w:style>
  <w:style w:type="paragraph" w:styleId="Quote">
    <w:name w:val="Quote"/>
    <w:basedOn w:val="Normal"/>
    <w:next w:val="Normal"/>
    <w:link w:val="QuoteChar"/>
    <w:uiPriority w:val="29"/>
    <w:qFormat/>
    <w:rsid w:val="00CF72B8"/>
    <w:rPr>
      <w:i/>
      <w:iCs/>
    </w:rPr>
  </w:style>
  <w:style w:type="character" w:customStyle="1" w:styleId="QuoteChar">
    <w:name w:val="Quote Char"/>
    <w:basedOn w:val="DefaultParagraphFont"/>
    <w:link w:val="Quote"/>
    <w:uiPriority w:val="29"/>
    <w:rsid w:val="00CF72B8"/>
    <w:rPr>
      <w:i/>
      <w:iCs/>
      <w:sz w:val="20"/>
      <w:szCs w:val="20"/>
    </w:rPr>
  </w:style>
  <w:style w:type="paragraph" w:styleId="IntenseQuote">
    <w:name w:val="Intense Quote"/>
    <w:basedOn w:val="Normal"/>
    <w:next w:val="Normal"/>
    <w:link w:val="IntenseQuoteChar"/>
    <w:uiPriority w:val="30"/>
    <w:qFormat/>
    <w:rsid w:val="00CF72B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F72B8"/>
    <w:rPr>
      <w:i/>
      <w:iCs/>
      <w:color w:val="4472C4" w:themeColor="accent1"/>
      <w:sz w:val="20"/>
      <w:szCs w:val="20"/>
    </w:rPr>
  </w:style>
  <w:style w:type="character" w:styleId="SubtleEmphasis">
    <w:name w:val="Subtle Emphasis"/>
    <w:uiPriority w:val="19"/>
    <w:qFormat/>
    <w:rsid w:val="00CF72B8"/>
    <w:rPr>
      <w:i/>
      <w:iCs/>
      <w:color w:val="1F3763" w:themeColor="accent1" w:themeShade="7F"/>
    </w:rPr>
  </w:style>
  <w:style w:type="character" w:styleId="IntenseEmphasis">
    <w:name w:val="Intense Emphasis"/>
    <w:uiPriority w:val="21"/>
    <w:qFormat/>
    <w:rsid w:val="00CF72B8"/>
    <w:rPr>
      <w:b/>
      <w:bCs/>
      <w:caps/>
      <w:color w:val="1F3763" w:themeColor="accent1" w:themeShade="7F"/>
      <w:spacing w:val="10"/>
    </w:rPr>
  </w:style>
  <w:style w:type="character" w:styleId="SubtleReference">
    <w:name w:val="Subtle Reference"/>
    <w:uiPriority w:val="31"/>
    <w:qFormat/>
    <w:rsid w:val="00CF72B8"/>
    <w:rPr>
      <w:b/>
      <w:bCs/>
      <w:color w:val="4472C4" w:themeColor="accent1"/>
    </w:rPr>
  </w:style>
  <w:style w:type="character" w:styleId="IntenseReference">
    <w:name w:val="Intense Reference"/>
    <w:uiPriority w:val="32"/>
    <w:qFormat/>
    <w:rsid w:val="00CF72B8"/>
    <w:rPr>
      <w:b/>
      <w:bCs/>
      <w:i/>
      <w:iCs/>
      <w:caps/>
      <w:color w:val="4472C4" w:themeColor="accent1"/>
    </w:rPr>
  </w:style>
  <w:style w:type="character" w:styleId="BookTitle">
    <w:name w:val="Book Title"/>
    <w:uiPriority w:val="33"/>
    <w:qFormat/>
    <w:rsid w:val="00CF72B8"/>
    <w:rPr>
      <w:b/>
      <w:bCs/>
      <w:i/>
      <w:iCs/>
      <w:spacing w:val="9"/>
    </w:rPr>
  </w:style>
  <w:style w:type="paragraph" w:styleId="TOCHeading">
    <w:name w:val="TOC Heading"/>
    <w:basedOn w:val="Heading1"/>
    <w:next w:val="Normal"/>
    <w:uiPriority w:val="39"/>
    <w:semiHidden/>
    <w:unhideWhenUsed/>
    <w:qFormat/>
    <w:rsid w:val="00CF72B8"/>
    <w:pPr>
      <w:outlineLvl w:val="9"/>
    </w:pPr>
  </w:style>
  <w:style w:type="character" w:customStyle="1" w:styleId="NoSpacingChar">
    <w:name w:val="No Spacing Char"/>
    <w:basedOn w:val="DefaultParagraphFont"/>
    <w:link w:val="NoSpacing"/>
    <w:uiPriority w:val="1"/>
    <w:rsid w:val="00CF72B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120">
      <w:bodyDiv w:val="1"/>
      <w:marLeft w:val="0"/>
      <w:marRight w:val="0"/>
      <w:marTop w:val="0"/>
      <w:marBottom w:val="0"/>
      <w:divBdr>
        <w:top w:val="none" w:sz="0" w:space="0" w:color="auto"/>
        <w:left w:val="none" w:sz="0" w:space="0" w:color="auto"/>
        <w:bottom w:val="none" w:sz="0" w:space="0" w:color="auto"/>
        <w:right w:val="none" w:sz="0" w:space="0" w:color="auto"/>
      </w:divBdr>
    </w:div>
    <w:div w:id="309097829">
      <w:bodyDiv w:val="1"/>
      <w:marLeft w:val="0"/>
      <w:marRight w:val="0"/>
      <w:marTop w:val="0"/>
      <w:marBottom w:val="0"/>
      <w:divBdr>
        <w:top w:val="none" w:sz="0" w:space="0" w:color="auto"/>
        <w:left w:val="none" w:sz="0" w:space="0" w:color="auto"/>
        <w:bottom w:val="none" w:sz="0" w:space="0" w:color="auto"/>
        <w:right w:val="none" w:sz="0" w:space="0" w:color="auto"/>
      </w:divBdr>
    </w:div>
    <w:div w:id="442503564">
      <w:bodyDiv w:val="1"/>
      <w:marLeft w:val="0"/>
      <w:marRight w:val="0"/>
      <w:marTop w:val="0"/>
      <w:marBottom w:val="0"/>
      <w:divBdr>
        <w:top w:val="none" w:sz="0" w:space="0" w:color="auto"/>
        <w:left w:val="none" w:sz="0" w:space="0" w:color="auto"/>
        <w:bottom w:val="none" w:sz="0" w:space="0" w:color="auto"/>
        <w:right w:val="none" w:sz="0" w:space="0" w:color="auto"/>
      </w:divBdr>
    </w:div>
    <w:div w:id="450824051">
      <w:bodyDiv w:val="1"/>
      <w:marLeft w:val="0"/>
      <w:marRight w:val="0"/>
      <w:marTop w:val="0"/>
      <w:marBottom w:val="0"/>
      <w:divBdr>
        <w:top w:val="none" w:sz="0" w:space="0" w:color="auto"/>
        <w:left w:val="none" w:sz="0" w:space="0" w:color="auto"/>
        <w:bottom w:val="none" w:sz="0" w:space="0" w:color="auto"/>
        <w:right w:val="none" w:sz="0" w:space="0" w:color="auto"/>
      </w:divBdr>
    </w:div>
    <w:div w:id="519273298">
      <w:bodyDiv w:val="1"/>
      <w:marLeft w:val="0"/>
      <w:marRight w:val="0"/>
      <w:marTop w:val="0"/>
      <w:marBottom w:val="0"/>
      <w:divBdr>
        <w:top w:val="none" w:sz="0" w:space="0" w:color="auto"/>
        <w:left w:val="none" w:sz="0" w:space="0" w:color="auto"/>
        <w:bottom w:val="none" w:sz="0" w:space="0" w:color="auto"/>
        <w:right w:val="none" w:sz="0" w:space="0" w:color="auto"/>
      </w:divBdr>
    </w:div>
    <w:div w:id="822162302">
      <w:bodyDiv w:val="1"/>
      <w:marLeft w:val="0"/>
      <w:marRight w:val="0"/>
      <w:marTop w:val="0"/>
      <w:marBottom w:val="0"/>
      <w:divBdr>
        <w:top w:val="none" w:sz="0" w:space="0" w:color="auto"/>
        <w:left w:val="none" w:sz="0" w:space="0" w:color="auto"/>
        <w:bottom w:val="none" w:sz="0" w:space="0" w:color="auto"/>
        <w:right w:val="none" w:sz="0" w:space="0" w:color="auto"/>
      </w:divBdr>
    </w:div>
    <w:div w:id="1028411795">
      <w:bodyDiv w:val="1"/>
      <w:marLeft w:val="0"/>
      <w:marRight w:val="0"/>
      <w:marTop w:val="0"/>
      <w:marBottom w:val="0"/>
      <w:divBdr>
        <w:top w:val="none" w:sz="0" w:space="0" w:color="auto"/>
        <w:left w:val="none" w:sz="0" w:space="0" w:color="auto"/>
        <w:bottom w:val="none" w:sz="0" w:space="0" w:color="auto"/>
        <w:right w:val="none" w:sz="0" w:space="0" w:color="auto"/>
      </w:divBdr>
    </w:div>
    <w:div w:id="1109742767">
      <w:bodyDiv w:val="1"/>
      <w:marLeft w:val="0"/>
      <w:marRight w:val="0"/>
      <w:marTop w:val="0"/>
      <w:marBottom w:val="0"/>
      <w:divBdr>
        <w:top w:val="none" w:sz="0" w:space="0" w:color="auto"/>
        <w:left w:val="none" w:sz="0" w:space="0" w:color="auto"/>
        <w:bottom w:val="none" w:sz="0" w:space="0" w:color="auto"/>
        <w:right w:val="none" w:sz="0" w:space="0" w:color="auto"/>
      </w:divBdr>
    </w:div>
    <w:div w:id="1241677652">
      <w:bodyDiv w:val="1"/>
      <w:marLeft w:val="0"/>
      <w:marRight w:val="0"/>
      <w:marTop w:val="0"/>
      <w:marBottom w:val="0"/>
      <w:divBdr>
        <w:top w:val="none" w:sz="0" w:space="0" w:color="auto"/>
        <w:left w:val="none" w:sz="0" w:space="0" w:color="auto"/>
        <w:bottom w:val="none" w:sz="0" w:space="0" w:color="auto"/>
        <w:right w:val="none" w:sz="0" w:space="0" w:color="auto"/>
      </w:divBdr>
    </w:div>
    <w:div w:id="1246527365">
      <w:bodyDiv w:val="1"/>
      <w:marLeft w:val="0"/>
      <w:marRight w:val="0"/>
      <w:marTop w:val="0"/>
      <w:marBottom w:val="0"/>
      <w:divBdr>
        <w:top w:val="none" w:sz="0" w:space="0" w:color="auto"/>
        <w:left w:val="none" w:sz="0" w:space="0" w:color="auto"/>
        <w:bottom w:val="none" w:sz="0" w:space="0" w:color="auto"/>
        <w:right w:val="none" w:sz="0" w:space="0" w:color="auto"/>
      </w:divBdr>
    </w:div>
    <w:div w:id="1252395804">
      <w:bodyDiv w:val="1"/>
      <w:marLeft w:val="0"/>
      <w:marRight w:val="0"/>
      <w:marTop w:val="0"/>
      <w:marBottom w:val="0"/>
      <w:divBdr>
        <w:top w:val="none" w:sz="0" w:space="0" w:color="auto"/>
        <w:left w:val="none" w:sz="0" w:space="0" w:color="auto"/>
        <w:bottom w:val="none" w:sz="0" w:space="0" w:color="auto"/>
        <w:right w:val="none" w:sz="0" w:space="0" w:color="auto"/>
      </w:divBdr>
    </w:div>
    <w:div w:id="1311518961">
      <w:bodyDiv w:val="1"/>
      <w:marLeft w:val="0"/>
      <w:marRight w:val="0"/>
      <w:marTop w:val="0"/>
      <w:marBottom w:val="0"/>
      <w:divBdr>
        <w:top w:val="none" w:sz="0" w:space="0" w:color="auto"/>
        <w:left w:val="none" w:sz="0" w:space="0" w:color="auto"/>
        <w:bottom w:val="none" w:sz="0" w:space="0" w:color="auto"/>
        <w:right w:val="none" w:sz="0" w:space="0" w:color="auto"/>
      </w:divBdr>
    </w:div>
    <w:div w:id="1348291887">
      <w:bodyDiv w:val="1"/>
      <w:marLeft w:val="0"/>
      <w:marRight w:val="0"/>
      <w:marTop w:val="0"/>
      <w:marBottom w:val="0"/>
      <w:divBdr>
        <w:top w:val="none" w:sz="0" w:space="0" w:color="auto"/>
        <w:left w:val="none" w:sz="0" w:space="0" w:color="auto"/>
        <w:bottom w:val="none" w:sz="0" w:space="0" w:color="auto"/>
        <w:right w:val="none" w:sz="0" w:space="0" w:color="auto"/>
      </w:divBdr>
    </w:div>
    <w:div w:id="1415976323">
      <w:bodyDiv w:val="1"/>
      <w:marLeft w:val="0"/>
      <w:marRight w:val="0"/>
      <w:marTop w:val="0"/>
      <w:marBottom w:val="0"/>
      <w:divBdr>
        <w:top w:val="none" w:sz="0" w:space="0" w:color="auto"/>
        <w:left w:val="none" w:sz="0" w:space="0" w:color="auto"/>
        <w:bottom w:val="none" w:sz="0" w:space="0" w:color="auto"/>
        <w:right w:val="none" w:sz="0" w:space="0" w:color="auto"/>
      </w:divBdr>
    </w:div>
    <w:div w:id="1579633246">
      <w:bodyDiv w:val="1"/>
      <w:marLeft w:val="0"/>
      <w:marRight w:val="0"/>
      <w:marTop w:val="0"/>
      <w:marBottom w:val="0"/>
      <w:divBdr>
        <w:top w:val="none" w:sz="0" w:space="0" w:color="auto"/>
        <w:left w:val="none" w:sz="0" w:space="0" w:color="auto"/>
        <w:bottom w:val="none" w:sz="0" w:space="0" w:color="auto"/>
        <w:right w:val="none" w:sz="0" w:space="0" w:color="auto"/>
      </w:divBdr>
    </w:div>
    <w:div w:id="1634434986">
      <w:bodyDiv w:val="1"/>
      <w:marLeft w:val="0"/>
      <w:marRight w:val="0"/>
      <w:marTop w:val="0"/>
      <w:marBottom w:val="0"/>
      <w:divBdr>
        <w:top w:val="none" w:sz="0" w:space="0" w:color="auto"/>
        <w:left w:val="none" w:sz="0" w:space="0" w:color="auto"/>
        <w:bottom w:val="none" w:sz="0" w:space="0" w:color="auto"/>
        <w:right w:val="none" w:sz="0" w:space="0" w:color="auto"/>
      </w:divBdr>
    </w:div>
    <w:div w:id="1957640422">
      <w:bodyDiv w:val="1"/>
      <w:marLeft w:val="0"/>
      <w:marRight w:val="0"/>
      <w:marTop w:val="0"/>
      <w:marBottom w:val="0"/>
      <w:divBdr>
        <w:top w:val="none" w:sz="0" w:space="0" w:color="auto"/>
        <w:left w:val="none" w:sz="0" w:space="0" w:color="auto"/>
        <w:bottom w:val="none" w:sz="0" w:space="0" w:color="auto"/>
        <w:right w:val="none" w:sz="0" w:space="0" w:color="auto"/>
      </w:divBdr>
    </w:div>
    <w:div w:id="20052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Vashrambhai Kuvadiya</dc:creator>
  <cp:keywords/>
  <dc:description/>
  <cp:lastModifiedBy>Brijesh Vashrambhai Kuvadiya</cp:lastModifiedBy>
  <cp:revision>15</cp:revision>
  <dcterms:created xsi:type="dcterms:W3CDTF">2022-12-18T22:53:00Z</dcterms:created>
  <dcterms:modified xsi:type="dcterms:W3CDTF">2022-12-19T02:25:00Z</dcterms:modified>
</cp:coreProperties>
</file>