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2A04" w14:textId="77777777" w:rsidR="00C36276" w:rsidRPr="003072B7" w:rsidRDefault="00C36276" w:rsidP="003072B7">
      <w:pPr>
        <w:jc w:val="center"/>
        <w:rPr>
          <w:szCs w:val="32"/>
        </w:rPr>
      </w:pPr>
      <w:r w:rsidRPr="003072B7">
        <w:rPr>
          <w:szCs w:val="32"/>
        </w:rPr>
        <w:t>Министерство науки и высшего образования Российской Федерации</w:t>
      </w:r>
    </w:p>
    <w:p w14:paraId="27FBA303" w14:textId="77777777" w:rsidR="00C36276" w:rsidRPr="003072B7" w:rsidRDefault="00C36276" w:rsidP="003072B7">
      <w:pPr>
        <w:jc w:val="center"/>
        <w:rPr>
          <w:szCs w:val="32"/>
        </w:rPr>
      </w:pPr>
      <w:r w:rsidRPr="003072B7">
        <w:rPr>
          <w:szCs w:val="32"/>
        </w:rPr>
        <w:t>Федеральное государственное бюджетное образовательное учреждение высшего образования</w:t>
      </w:r>
    </w:p>
    <w:p w14:paraId="7BA96F78" w14:textId="77777777" w:rsidR="00C36276" w:rsidRPr="003072B7" w:rsidRDefault="00C36276" w:rsidP="003072B7">
      <w:pPr>
        <w:jc w:val="center"/>
        <w:rPr>
          <w:szCs w:val="32"/>
        </w:rPr>
      </w:pPr>
      <w:r w:rsidRPr="003072B7">
        <w:rPr>
          <w:szCs w:val="32"/>
        </w:rPr>
        <w:t>«Уфимский государственный нефтяной технический университет»</w:t>
      </w:r>
    </w:p>
    <w:p w14:paraId="0FCEECAB" w14:textId="77777777" w:rsidR="00C36276" w:rsidRPr="003072B7" w:rsidRDefault="00C36276" w:rsidP="003072B7">
      <w:pPr>
        <w:jc w:val="center"/>
        <w:rPr>
          <w:szCs w:val="32"/>
        </w:rPr>
      </w:pPr>
      <w:r w:rsidRPr="003072B7">
        <w:rPr>
          <w:szCs w:val="32"/>
        </w:rPr>
        <w:t>Кафедра «Вычислительная техника и инженерная кибернетика»</w:t>
      </w:r>
    </w:p>
    <w:p w14:paraId="7B8F6328" w14:textId="77777777" w:rsidR="00C900CF" w:rsidRPr="00F6624E" w:rsidRDefault="00C900CF" w:rsidP="003072B7">
      <w:pPr>
        <w:widowControl w:val="0"/>
        <w:jc w:val="center"/>
        <w:rPr>
          <w:szCs w:val="28"/>
        </w:rPr>
      </w:pPr>
    </w:p>
    <w:p w14:paraId="46DC0039" w14:textId="77777777" w:rsidR="00C900CF" w:rsidRPr="00F6624E" w:rsidRDefault="00C900CF" w:rsidP="00C81B21">
      <w:pPr>
        <w:widowControl w:val="0"/>
        <w:ind w:firstLine="0"/>
        <w:jc w:val="center"/>
        <w:rPr>
          <w:szCs w:val="28"/>
        </w:rPr>
      </w:pPr>
    </w:p>
    <w:p w14:paraId="7908FB87" w14:textId="77777777" w:rsidR="00C900CF" w:rsidRDefault="00C900CF" w:rsidP="00C81B21">
      <w:pPr>
        <w:widowControl w:val="0"/>
        <w:ind w:firstLine="0"/>
        <w:rPr>
          <w:szCs w:val="28"/>
        </w:rPr>
      </w:pPr>
    </w:p>
    <w:p w14:paraId="68A671E3" w14:textId="77777777" w:rsidR="00C900CF" w:rsidRPr="00F6624E" w:rsidRDefault="00C900CF" w:rsidP="00C81B21">
      <w:pPr>
        <w:widowControl w:val="0"/>
        <w:ind w:firstLine="0"/>
        <w:jc w:val="center"/>
        <w:rPr>
          <w:szCs w:val="28"/>
        </w:rPr>
      </w:pPr>
    </w:p>
    <w:p w14:paraId="546BF771" w14:textId="443D928C" w:rsidR="00C900CF" w:rsidRPr="00F6624E" w:rsidRDefault="004061EE" w:rsidP="00C81B21">
      <w:pPr>
        <w:widowControl w:val="0"/>
        <w:ind w:firstLine="0"/>
        <w:jc w:val="center"/>
        <w:rPr>
          <w:szCs w:val="28"/>
        </w:rPr>
      </w:pPr>
      <w:r>
        <w:rPr>
          <w:szCs w:val="28"/>
        </w:rPr>
        <w:t>Управление качеством</w:t>
      </w:r>
    </w:p>
    <w:p w14:paraId="4D008C0E" w14:textId="77777777" w:rsidR="00C900CF" w:rsidRPr="00F6624E" w:rsidRDefault="00C900CF" w:rsidP="00C81B21">
      <w:pPr>
        <w:widowControl w:val="0"/>
        <w:ind w:firstLine="0"/>
        <w:jc w:val="center"/>
        <w:rPr>
          <w:szCs w:val="28"/>
        </w:rPr>
      </w:pPr>
    </w:p>
    <w:p w14:paraId="2909E568" w14:textId="5A0E726D" w:rsidR="00C900CF" w:rsidRPr="003823AB" w:rsidRDefault="00C900CF" w:rsidP="00C81B21">
      <w:pPr>
        <w:widowControl w:val="0"/>
        <w:ind w:firstLine="0"/>
        <w:jc w:val="center"/>
        <w:rPr>
          <w:szCs w:val="28"/>
        </w:rPr>
      </w:pPr>
      <w:r w:rsidRPr="00F6624E">
        <w:rPr>
          <w:szCs w:val="28"/>
        </w:rPr>
        <w:t>Лабораторная работа №</w:t>
      </w:r>
      <w:r w:rsidR="00C81B21" w:rsidRPr="003823AB">
        <w:rPr>
          <w:szCs w:val="28"/>
        </w:rPr>
        <w:t>4</w:t>
      </w:r>
    </w:p>
    <w:p w14:paraId="7BB284F8" w14:textId="77777777" w:rsidR="00C900CF" w:rsidRDefault="00C900CF" w:rsidP="00C81B21">
      <w:pPr>
        <w:widowControl w:val="0"/>
        <w:ind w:firstLine="0"/>
        <w:jc w:val="center"/>
        <w:rPr>
          <w:szCs w:val="28"/>
        </w:rPr>
      </w:pPr>
    </w:p>
    <w:p w14:paraId="2718C626" w14:textId="6025E2DC" w:rsidR="00C900CF" w:rsidRDefault="00C81B21" w:rsidP="00C81B21">
      <w:pPr>
        <w:widowControl w:val="0"/>
        <w:ind w:firstLine="0"/>
        <w:jc w:val="center"/>
        <w:rPr>
          <w:szCs w:val="28"/>
        </w:rPr>
      </w:pPr>
      <w:r w:rsidRPr="00C81B21">
        <w:rPr>
          <w:szCs w:val="28"/>
        </w:rPr>
        <w:t>Разработка целей в области качества</w:t>
      </w:r>
    </w:p>
    <w:p w14:paraId="04081BE3" w14:textId="287CEAB7" w:rsidR="00C900CF" w:rsidRDefault="00C900CF" w:rsidP="003072B7">
      <w:pPr>
        <w:widowControl w:val="0"/>
        <w:rPr>
          <w:szCs w:val="28"/>
        </w:rPr>
      </w:pPr>
    </w:p>
    <w:p w14:paraId="5B452B52" w14:textId="77777777" w:rsidR="00C81B21" w:rsidRDefault="00C81B21" w:rsidP="003072B7">
      <w:pPr>
        <w:widowControl w:val="0"/>
        <w:rPr>
          <w:szCs w:val="28"/>
        </w:rPr>
      </w:pPr>
    </w:p>
    <w:p w14:paraId="377FA7A0" w14:textId="6A4A0AF3" w:rsidR="00C900CF" w:rsidRPr="003072B7" w:rsidRDefault="00C900CF" w:rsidP="003072B7">
      <w:pPr>
        <w:widowControl w:val="0"/>
        <w:rPr>
          <w:szCs w:val="28"/>
        </w:rPr>
      </w:pPr>
      <w:r>
        <w:rPr>
          <w:szCs w:val="28"/>
        </w:rPr>
        <w:t>Выполнил</w:t>
      </w:r>
      <w:r w:rsidR="00663268">
        <w:rPr>
          <w:szCs w:val="28"/>
        </w:rPr>
        <w:t>и</w:t>
      </w:r>
      <w:r w:rsidRPr="00C5498E">
        <w:rPr>
          <w:szCs w:val="28"/>
        </w:rPr>
        <w:t>:</w:t>
      </w:r>
    </w:p>
    <w:p w14:paraId="374E80D7" w14:textId="5D0E734A" w:rsidR="00C900CF" w:rsidRPr="003823AB" w:rsidRDefault="00C900CF" w:rsidP="003072B7">
      <w:pPr>
        <w:widowControl w:val="0"/>
        <w:rPr>
          <w:szCs w:val="28"/>
        </w:rPr>
      </w:pPr>
      <w:r>
        <w:rPr>
          <w:szCs w:val="28"/>
        </w:rPr>
        <w:t>Студент</w:t>
      </w:r>
      <w:r w:rsidR="00663268">
        <w:rPr>
          <w:szCs w:val="28"/>
        </w:rPr>
        <w:t>ы</w:t>
      </w:r>
      <w:r>
        <w:rPr>
          <w:szCs w:val="28"/>
        </w:rPr>
        <w:t xml:space="preserve"> группы БПОи-17-01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D226BF">
        <w:rPr>
          <w:szCs w:val="28"/>
        </w:rPr>
        <w:t>Т.</w:t>
      </w:r>
      <w:r w:rsidR="003823AB">
        <w:rPr>
          <w:szCs w:val="28"/>
        </w:rPr>
        <w:t>И</w:t>
      </w:r>
      <w:r w:rsidR="00D226BF">
        <w:rPr>
          <w:szCs w:val="28"/>
        </w:rPr>
        <w:t xml:space="preserve">. </w:t>
      </w:r>
      <w:r w:rsidR="003823AB">
        <w:rPr>
          <w:szCs w:val="28"/>
        </w:rPr>
        <w:t>Усманов</w:t>
      </w:r>
    </w:p>
    <w:p w14:paraId="5BFBDFF7" w14:textId="56C6EA72" w:rsidR="00663268" w:rsidRPr="003823AB" w:rsidRDefault="00663268" w:rsidP="003072B7">
      <w:pPr>
        <w:widowControl w:val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3823AB">
        <w:rPr>
          <w:szCs w:val="28"/>
        </w:rPr>
        <w:t>Н</w:t>
      </w:r>
      <w:r w:rsidR="00D226BF">
        <w:rPr>
          <w:szCs w:val="28"/>
        </w:rPr>
        <w:t>.</w:t>
      </w:r>
      <w:r w:rsidR="003823AB">
        <w:rPr>
          <w:szCs w:val="28"/>
        </w:rPr>
        <w:t>А</w:t>
      </w:r>
      <w:r w:rsidR="00D226BF">
        <w:rPr>
          <w:szCs w:val="28"/>
        </w:rPr>
        <w:t xml:space="preserve">. </w:t>
      </w:r>
      <w:r w:rsidR="003823AB">
        <w:rPr>
          <w:szCs w:val="28"/>
        </w:rPr>
        <w:t>Кислов</w:t>
      </w:r>
    </w:p>
    <w:p w14:paraId="6FBDD614" w14:textId="77777777" w:rsidR="00663268" w:rsidRPr="003823AB" w:rsidRDefault="00663268" w:rsidP="003072B7">
      <w:pPr>
        <w:widowControl w:val="0"/>
        <w:rPr>
          <w:szCs w:val="28"/>
        </w:rPr>
      </w:pPr>
    </w:p>
    <w:p w14:paraId="59B1782B" w14:textId="77777777" w:rsidR="00C900CF" w:rsidRDefault="00C900CF" w:rsidP="003072B7">
      <w:pPr>
        <w:widowControl w:val="0"/>
        <w:jc w:val="center"/>
        <w:rPr>
          <w:szCs w:val="28"/>
        </w:rPr>
      </w:pPr>
    </w:p>
    <w:p w14:paraId="49EF837E" w14:textId="3592F57A" w:rsidR="00C900CF" w:rsidRPr="003072B7" w:rsidRDefault="00C900CF" w:rsidP="003072B7">
      <w:pPr>
        <w:widowControl w:val="0"/>
        <w:rPr>
          <w:szCs w:val="28"/>
        </w:rPr>
      </w:pPr>
      <w:r>
        <w:rPr>
          <w:szCs w:val="28"/>
        </w:rPr>
        <w:t>Проверил</w:t>
      </w:r>
      <w:r w:rsidRPr="00C5498E">
        <w:rPr>
          <w:szCs w:val="28"/>
        </w:rPr>
        <w:t>:</w:t>
      </w:r>
    </w:p>
    <w:p w14:paraId="04945F94" w14:textId="573C15E6" w:rsidR="00C900CF" w:rsidRDefault="00C900CF" w:rsidP="003072B7">
      <w:pPr>
        <w:widowControl w:val="0"/>
        <w:rPr>
          <w:szCs w:val="28"/>
        </w:rPr>
      </w:pPr>
      <w:r>
        <w:rPr>
          <w:szCs w:val="28"/>
        </w:rPr>
        <w:t>Доцент кафедры ВТИК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К.Э. Писаренко</w:t>
      </w:r>
    </w:p>
    <w:p w14:paraId="4B236C55" w14:textId="77777777" w:rsidR="00C900CF" w:rsidRDefault="00C900CF" w:rsidP="003072B7">
      <w:pPr>
        <w:widowControl w:val="0"/>
        <w:jc w:val="center"/>
        <w:rPr>
          <w:szCs w:val="28"/>
        </w:rPr>
      </w:pPr>
    </w:p>
    <w:p w14:paraId="6ED42C03" w14:textId="77777777" w:rsidR="003072B7" w:rsidRPr="00C5498E" w:rsidRDefault="003072B7" w:rsidP="003072B7">
      <w:pPr>
        <w:widowControl w:val="0"/>
        <w:rPr>
          <w:szCs w:val="28"/>
        </w:rPr>
      </w:pPr>
    </w:p>
    <w:p w14:paraId="7828F32A" w14:textId="4FB2A034" w:rsidR="00C900CF" w:rsidRDefault="00C900CF" w:rsidP="003072B7">
      <w:pPr>
        <w:widowControl w:val="0"/>
        <w:jc w:val="center"/>
        <w:rPr>
          <w:szCs w:val="28"/>
        </w:rPr>
      </w:pPr>
    </w:p>
    <w:p w14:paraId="12B8D54B" w14:textId="77777777" w:rsidR="00A84D5C" w:rsidRDefault="00A84D5C" w:rsidP="003072B7">
      <w:pPr>
        <w:widowControl w:val="0"/>
        <w:jc w:val="center"/>
        <w:rPr>
          <w:szCs w:val="28"/>
        </w:rPr>
      </w:pPr>
    </w:p>
    <w:p w14:paraId="5605844C" w14:textId="77777777" w:rsidR="00C900CF" w:rsidRDefault="00C900CF" w:rsidP="003072B7">
      <w:pPr>
        <w:widowControl w:val="0"/>
        <w:jc w:val="center"/>
        <w:rPr>
          <w:szCs w:val="28"/>
        </w:rPr>
      </w:pPr>
      <w:r>
        <w:rPr>
          <w:szCs w:val="28"/>
        </w:rPr>
        <w:t>Уфа</w:t>
      </w:r>
    </w:p>
    <w:p w14:paraId="56BDEF66" w14:textId="6888585C" w:rsidR="00954B6D" w:rsidRDefault="00C900CF" w:rsidP="003072B7">
      <w:pPr>
        <w:widowControl w:val="0"/>
        <w:jc w:val="center"/>
        <w:rPr>
          <w:szCs w:val="28"/>
        </w:rPr>
      </w:pPr>
      <w:r>
        <w:rPr>
          <w:szCs w:val="28"/>
        </w:rPr>
        <w:t>202</w:t>
      </w:r>
      <w:r w:rsidR="004061EE">
        <w:rPr>
          <w:szCs w:val="28"/>
        </w:rPr>
        <w:t>1</w:t>
      </w:r>
    </w:p>
    <w:p w14:paraId="70EDDB66" w14:textId="7006D302" w:rsidR="008B2A3F" w:rsidRDefault="008B2A3F" w:rsidP="003072B7">
      <w:pPr>
        <w:widowControl w:val="0"/>
        <w:jc w:val="center"/>
        <w:rPr>
          <w:szCs w:val="28"/>
        </w:rPr>
      </w:pPr>
    </w:p>
    <w:p w14:paraId="62E8628D" w14:textId="77777777" w:rsidR="00A84D5C" w:rsidRDefault="00A84D5C" w:rsidP="008E7B26">
      <w:pPr>
        <w:spacing w:line="240" w:lineRule="auto"/>
        <w:jc w:val="center"/>
        <w:rPr>
          <w:iCs/>
          <w:sz w:val="20"/>
          <w:szCs w:val="20"/>
        </w:rPr>
        <w:sectPr w:rsidR="00A84D5C" w:rsidSect="00194AB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B1C617F" w14:textId="10B2E4F7" w:rsidR="00C81B21" w:rsidRPr="003823AB" w:rsidRDefault="00C81B21" w:rsidP="00C81B21">
      <w:pPr>
        <w:spacing w:line="240" w:lineRule="auto"/>
        <w:ind w:firstLine="567"/>
        <w:jc w:val="both"/>
        <w:rPr>
          <w:sz w:val="24"/>
        </w:rPr>
      </w:pPr>
      <w:r>
        <w:rPr>
          <w:sz w:val="24"/>
        </w:rPr>
        <w:lastRenderedPageBreak/>
        <w:t>Разработать цели в области качества УГНТУ</w:t>
      </w:r>
      <w:r w:rsidRPr="003823AB">
        <w:rPr>
          <w:sz w:val="24"/>
        </w:rPr>
        <w:t>.</w:t>
      </w:r>
    </w:p>
    <w:p w14:paraId="1AD52C77" w14:textId="77777777" w:rsidR="00C81B21" w:rsidRDefault="00C81B21" w:rsidP="00C81B21">
      <w:pPr>
        <w:spacing w:line="240" w:lineRule="auto"/>
        <w:ind w:firstLine="567"/>
        <w:jc w:val="both"/>
        <w:rPr>
          <w:sz w:val="24"/>
        </w:rPr>
      </w:pPr>
      <w:r>
        <w:rPr>
          <w:sz w:val="24"/>
        </w:rPr>
        <w:t>Результаты анализа оформить в виде следующей таблицы.</w:t>
      </w:r>
    </w:p>
    <w:p w14:paraId="7F179736" w14:textId="77777777" w:rsidR="00C81B21" w:rsidRDefault="00C81B21" w:rsidP="00C81B21">
      <w:pPr>
        <w:ind w:firstLine="567"/>
        <w:jc w:val="both"/>
        <w:rPr>
          <w:b/>
          <w:sz w:val="24"/>
        </w:rPr>
      </w:pPr>
    </w:p>
    <w:tbl>
      <w:tblPr>
        <w:tblW w:w="104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5"/>
        <w:gridCol w:w="2762"/>
        <w:gridCol w:w="2104"/>
        <w:gridCol w:w="3036"/>
      </w:tblGrid>
      <w:tr w:rsidR="002860F7" w14:paraId="51939AAA" w14:textId="77777777" w:rsidTr="00C81B21">
        <w:trPr>
          <w:trHeight w:val="1001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0E57B" w14:textId="77777777" w:rsidR="00C81B21" w:rsidRDefault="00C81B21" w:rsidP="00C81B21">
            <w:pPr>
              <w:spacing w:line="240" w:lineRule="auto"/>
              <w:ind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Цель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B0E" w14:textId="77777777" w:rsidR="00C81B21" w:rsidRDefault="00C81B21" w:rsidP="00C81B21">
            <w:pPr>
              <w:spacing w:line="240" w:lineRule="auto"/>
              <w:ind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Показатель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7D17" w14:textId="77777777" w:rsidR="00C81B21" w:rsidRDefault="00C81B21" w:rsidP="00C81B21">
            <w:pPr>
              <w:spacing w:line="240" w:lineRule="auto"/>
              <w:ind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Единица измерения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AF81" w14:textId="77777777" w:rsidR="00C81B21" w:rsidRDefault="00C81B21" w:rsidP="00C81B21">
            <w:pPr>
              <w:spacing w:line="240" w:lineRule="auto"/>
              <w:ind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Планируемое значение</w:t>
            </w:r>
          </w:p>
        </w:tc>
      </w:tr>
      <w:tr w:rsidR="009637D5" w14:paraId="69A04E63" w14:textId="77777777" w:rsidTr="00F158AB">
        <w:trPr>
          <w:trHeight w:val="493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6913E1" w14:textId="3AF9855B" w:rsidR="002860F7" w:rsidRPr="00B8366C" w:rsidRDefault="00C764F9" w:rsidP="002860F7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  <w:r w:rsidRPr="00B8366C">
              <w:rPr>
                <w:bCs/>
                <w:sz w:val="24"/>
                <w:highlight w:val="yellow"/>
              </w:rPr>
              <w:t>Преобразование существующих образовательных программ</w:t>
            </w:r>
            <w:r w:rsidR="00DF40B4" w:rsidRPr="00B8366C">
              <w:rPr>
                <w:bCs/>
                <w:sz w:val="24"/>
                <w:highlight w:val="yellow"/>
              </w:rPr>
              <w:t xml:space="preserve"> в соответствии с современными трендами</w:t>
            </w:r>
            <w:r w:rsidRPr="00B8366C">
              <w:rPr>
                <w:bCs/>
                <w:sz w:val="24"/>
                <w:highlight w:val="yellow"/>
              </w:rPr>
              <w:t xml:space="preserve"> </w:t>
            </w:r>
          </w:p>
          <w:p w14:paraId="26A14B71" w14:textId="31319CBE" w:rsidR="009637D5" w:rsidRPr="00B8366C" w:rsidRDefault="009637D5" w:rsidP="009637D5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062B" w14:textId="19300FC9" w:rsidR="009637D5" w:rsidRPr="00B8366C" w:rsidRDefault="00DF40B4" w:rsidP="009637D5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  <w:r w:rsidRPr="00B8366C">
              <w:rPr>
                <w:bCs/>
                <w:sz w:val="24"/>
                <w:highlight w:val="yellow"/>
              </w:rPr>
              <w:t>Образовательные программы, в которых используются современные технологии, в том числе: дистанционное образование, цифровые технологии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6A7A" w14:textId="55DFEA22" w:rsidR="009637D5" w:rsidRPr="00B8366C" w:rsidRDefault="00DF40B4" w:rsidP="009637D5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  <w:r w:rsidRPr="00B8366C">
              <w:rPr>
                <w:bCs/>
                <w:sz w:val="24"/>
                <w:highlight w:val="yellow"/>
              </w:rPr>
              <w:t>Проценты, 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8F68" w14:textId="58D4A682" w:rsidR="009637D5" w:rsidRPr="00B8366C" w:rsidRDefault="00DF40B4" w:rsidP="009637D5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  <w:r w:rsidRPr="00B8366C">
              <w:rPr>
                <w:bCs/>
                <w:sz w:val="24"/>
                <w:highlight w:val="yellow"/>
              </w:rPr>
              <w:t>Не менее 20% от общего числа образовательных программ</w:t>
            </w:r>
          </w:p>
        </w:tc>
      </w:tr>
      <w:tr w:rsidR="00655EAD" w14:paraId="2143D565" w14:textId="77777777" w:rsidTr="00C81B21">
        <w:trPr>
          <w:trHeight w:val="493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91C7" w14:textId="2B7A1A0D" w:rsidR="00655EAD" w:rsidRPr="00B8366C" w:rsidRDefault="00DF40B4" w:rsidP="009637D5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  <w:r w:rsidRPr="00B8366C">
              <w:rPr>
                <w:bCs/>
                <w:sz w:val="24"/>
                <w:highlight w:val="yellow"/>
              </w:rPr>
              <w:t>Развитие компетенции студентов в сфере информационных технологий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51C9" w14:textId="77ED529E" w:rsidR="00655EAD" w:rsidRPr="00B8366C" w:rsidRDefault="00DF40B4" w:rsidP="009637D5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  <w:r w:rsidRPr="00B8366C">
              <w:rPr>
                <w:bCs/>
                <w:sz w:val="24"/>
                <w:highlight w:val="yellow"/>
              </w:rPr>
              <w:t>Образовательные курсы, направленные на развитие компетенции в сфере информационных технологий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8BB3" w14:textId="6C63957D" w:rsidR="00655EAD" w:rsidRPr="00B8366C" w:rsidRDefault="00DF40B4" w:rsidP="009637D5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  <w:r w:rsidRPr="00B8366C">
              <w:rPr>
                <w:bCs/>
                <w:sz w:val="24"/>
                <w:highlight w:val="yellow"/>
              </w:rPr>
              <w:t>Количество курсов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1948" w14:textId="7AE5D52F" w:rsidR="00655EAD" w:rsidRPr="00B8366C" w:rsidRDefault="00DF40B4" w:rsidP="009637D5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  <w:r w:rsidRPr="00B8366C">
              <w:rPr>
                <w:bCs/>
                <w:sz w:val="24"/>
                <w:highlight w:val="yellow"/>
              </w:rPr>
              <w:t>Не менее 5 курсов с возможностью выбрать несколько из них</w:t>
            </w:r>
          </w:p>
        </w:tc>
      </w:tr>
      <w:tr w:rsidR="009637D5" w14:paraId="7516FE11" w14:textId="77777777" w:rsidTr="00C81B21">
        <w:trPr>
          <w:trHeight w:val="493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B46E9" w14:textId="72959E75" w:rsidR="009637D5" w:rsidRPr="00B8366C" w:rsidRDefault="00DF40B4" w:rsidP="009637D5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  <w:r w:rsidRPr="00B8366C">
              <w:rPr>
                <w:bCs/>
                <w:sz w:val="24"/>
                <w:highlight w:val="yellow"/>
              </w:rPr>
              <w:t>Увеличение количества выпускников, работающих по специальности после окончания ВУЗа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28E5" w14:textId="2AC70DA6" w:rsidR="009637D5" w:rsidRPr="00B8366C" w:rsidRDefault="00B8366C" w:rsidP="009637D5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  <w:r w:rsidRPr="00B8366C">
              <w:rPr>
                <w:bCs/>
                <w:sz w:val="24"/>
                <w:highlight w:val="yellow"/>
              </w:rPr>
              <w:t>Выпускники, работающие по специальности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A147" w14:textId="3E9BA4A9" w:rsidR="009637D5" w:rsidRPr="00B8366C" w:rsidRDefault="00B8366C" w:rsidP="009637D5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  <w:r w:rsidRPr="00B8366C">
              <w:rPr>
                <w:bCs/>
                <w:sz w:val="24"/>
                <w:highlight w:val="yellow"/>
              </w:rPr>
              <w:t>Процент от общего числа выпускников, 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CCA3A" w14:textId="378A437E" w:rsidR="009637D5" w:rsidRPr="00B8366C" w:rsidRDefault="00B8366C" w:rsidP="009637D5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  <w:r w:rsidRPr="00B8366C">
              <w:rPr>
                <w:bCs/>
                <w:sz w:val="24"/>
                <w:highlight w:val="yellow"/>
              </w:rPr>
              <w:t>Более 80% выпускников, работающих по специальности</w:t>
            </w:r>
          </w:p>
        </w:tc>
      </w:tr>
      <w:tr w:rsidR="002860F7" w14:paraId="5A32A5AB" w14:textId="77777777" w:rsidTr="00C81B21">
        <w:trPr>
          <w:trHeight w:val="493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E78B" w14:textId="4B6FC338" w:rsidR="002860F7" w:rsidRPr="00B8366C" w:rsidRDefault="00DF40B4" w:rsidP="002860F7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  <w:r w:rsidRPr="00B8366C">
              <w:rPr>
                <w:bCs/>
                <w:sz w:val="24"/>
                <w:highlight w:val="yellow"/>
              </w:rPr>
              <w:t>Разработка и внедрение программ дополнительного образования для повышения востребованности выпускников для работодателей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91C4" w14:textId="22A1C9B8" w:rsidR="002860F7" w:rsidRPr="00B8366C" w:rsidRDefault="00B8366C" w:rsidP="009637D5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  <w:r w:rsidRPr="00B8366C">
              <w:rPr>
                <w:bCs/>
                <w:sz w:val="24"/>
                <w:highlight w:val="yellow"/>
              </w:rPr>
              <w:t>Программы дополнительного образования, которые повысят востребованность выпускников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F6FA" w14:textId="3FC9B0A3" w:rsidR="002860F7" w:rsidRPr="00B8366C" w:rsidRDefault="00B8366C" w:rsidP="009637D5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  <w:r w:rsidRPr="00B8366C">
              <w:rPr>
                <w:bCs/>
                <w:sz w:val="24"/>
                <w:highlight w:val="yellow"/>
              </w:rPr>
              <w:t>Количество образовательных программ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A883" w14:textId="21825F19" w:rsidR="002860F7" w:rsidRPr="00B8366C" w:rsidRDefault="00B8366C" w:rsidP="009637D5">
            <w:pPr>
              <w:spacing w:line="240" w:lineRule="auto"/>
              <w:ind w:firstLine="0"/>
              <w:rPr>
                <w:bCs/>
                <w:sz w:val="24"/>
                <w:highlight w:val="yellow"/>
              </w:rPr>
            </w:pPr>
            <w:r w:rsidRPr="00B8366C">
              <w:rPr>
                <w:bCs/>
                <w:sz w:val="24"/>
                <w:highlight w:val="yellow"/>
              </w:rPr>
              <w:t>Не менее 10</w:t>
            </w:r>
          </w:p>
        </w:tc>
      </w:tr>
      <w:tr w:rsidR="0082264D" w14:paraId="3801F486" w14:textId="77777777" w:rsidTr="00762754">
        <w:trPr>
          <w:trHeight w:val="493"/>
        </w:trPr>
        <w:tc>
          <w:tcPr>
            <w:tcW w:w="2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9E4665" w14:textId="4277FED5" w:rsidR="0082264D" w:rsidRDefault="0082264D" w:rsidP="0082264D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Увеличить количество вузов-партнеров и способствовать академической мобильности студентов и сотрудников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4418" w14:textId="1078182F" w:rsidR="0082264D" w:rsidRDefault="0082264D" w:rsidP="0082264D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Вузы, с которыми заключен договор о сотрудничестве 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176D" w14:textId="6A447EA4" w:rsidR="0082264D" w:rsidRDefault="0082264D" w:rsidP="0082264D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Количество вузов, ед.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7EBD" w14:textId="60BB42ED" w:rsidR="0082264D" w:rsidRDefault="0082264D" w:rsidP="0082264D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Не менее 25</w:t>
            </w:r>
          </w:p>
        </w:tc>
      </w:tr>
      <w:tr w:rsidR="0082264D" w14:paraId="024349A9" w14:textId="77777777" w:rsidTr="00762754">
        <w:trPr>
          <w:trHeight w:val="493"/>
        </w:trPr>
        <w:tc>
          <w:tcPr>
            <w:tcW w:w="2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7584" w14:textId="77777777" w:rsidR="0082264D" w:rsidRDefault="0082264D" w:rsidP="0082264D">
            <w:pPr>
              <w:spacing w:line="240" w:lineRule="auto"/>
              <w:ind w:firstLine="0"/>
              <w:rPr>
                <w:bCs/>
                <w:sz w:val="24"/>
              </w:rPr>
            </w:pP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1FDE" w14:textId="0B0366C7" w:rsidR="0082264D" w:rsidRDefault="0082264D" w:rsidP="0082264D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Дисциплины и модули, реализуемые в сетевом формате 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7C76" w14:textId="1C8A8A41" w:rsidR="0082264D" w:rsidRDefault="0082264D" w:rsidP="0082264D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Количество, ед.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9B86" w14:textId="09E6AEAB" w:rsidR="0082264D" w:rsidRDefault="0082264D" w:rsidP="0082264D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Не менее 100</w:t>
            </w:r>
          </w:p>
        </w:tc>
      </w:tr>
      <w:tr w:rsidR="0082264D" w14:paraId="65BA61C9" w14:textId="77777777" w:rsidTr="00125BE2">
        <w:trPr>
          <w:trHeight w:val="493"/>
        </w:trPr>
        <w:tc>
          <w:tcPr>
            <w:tcW w:w="2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04141B" w14:textId="2635F9DE" w:rsidR="0082264D" w:rsidRDefault="0082264D" w:rsidP="002860F7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Увеличить количество предприятий партнеров 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4BAB" w14:textId="4B4E4F73" w:rsidR="0082264D" w:rsidRDefault="0082264D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Предприятия, с которыми заключен договор о сотрудничестве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9C57" w14:textId="4D2E3F67" w:rsidR="0082264D" w:rsidRDefault="0082264D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Количество, ед.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7871" w14:textId="0E30F15D" w:rsidR="0082264D" w:rsidRDefault="0082264D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Не менее 25</w:t>
            </w:r>
          </w:p>
        </w:tc>
      </w:tr>
      <w:tr w:rsidR="0082264D" w14:paraId="2B3E7CFC" w14:textId="77777777" w:rsidTr="00B31062">
        <w:trPr>
          <w:trHeight w:val="493"/>
        </w:trPr>
        <w:tc>
          <w:tcPr>
            <w:tcW w:w="25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661060" w14:textId="77777777" w:rsidR="0082264D" w:rsidRDefault="0082264D" w:rsidP="002860F7">
            <w:pPr>
              <w:spacing w:line="240" w:lineRule="auto"/>
              <w:ind w:firstLine="0"/>
              <w:rPr>
                <w:bCs/>
                <w:sz w:val="24"/>
              </w:rPr>
            </w:pP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27FD" w14:textId="64B86718" w:rsidR="0082264D" w:rsidRDefault="0082264D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Программы обучения, реализуемые при участии предприятия-партнера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EB14" w14:textId="59F1AACF" w:rsidR="0082264D" w:rsidRDefault="0082264D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Количество, ед.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33C2" w14:textId="0BC95AE3" w:rsidR="0082264D" w:rsidRDefault="0082264D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Не менее 50</w:t>
            </w:r>
          </w:p>
        </w:tc>
      </w:tr>
      <w:tr w:rsidR="00500D86" w14:paraId="0D2E73A5" w14:textId="77777777" w:rsidTr="00020CDD">
        <w:trPr>
          <w:trHeight w:val="493"/>
        </w:trPr>
        <w:tc>
          <w:tcPr>
            <w:tcW w:w="2555" w:type="dxa"/>
            <w:tcBorders>
              <w:left w:val="single" w:sz="4" w:space="0" w:color="auto"/>
              <w:right w:val="single" w:sz="4" w:space="0" w:color="auto"/>
            </w:tcBorders>
          </w:tcPr>
          <w:p w14:paraId="498320CB" w14:textId="1E12D4CD" w:rsidR="00500D86" w:rsidRDefault="00020CDD" w:rsidP="002860F7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Стимулирование публикационной активности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D853" w14:textId="43929769" w:rsidR="00500D86" w:rsidRPr="003823AB" w:rsidRDefault="00020CDD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Рост публикаций УГНТУ, индексируемых в базах </w:t>
            </w:r>
            <w:r>
              <w:rPr>
                <w:bCs/>
                <w:sz w:val="24"/>
                <w:lang w:val="en-US"/>
              </w:rPr>
              <w:t>Scopus</w:t>
            </w:r>
            <w:r w:rsidRPr="003823AB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и </w:t>
            </w:r>
            <w:proofErr w:type="spellStart"/>
            <w:r>
              <w:rPr>
                <w:bCs/>
                <w:sz w:val="24"/>
                <w:lang w:val="en-US"/>
              </w:rPr>
              <w:t>WoS</w:t>
            </w:r>
            <w:proofErr w:type="spellEnd"/>
            <w:r w:rsidRPr="003823AB">
              <w:rPr>
                <w:bCs/>
                <w:sz w:val="24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B40E" w14:textId="296A7491" w:rsidR="00500D86" w:rsidRPr="00020CDD" w:rsidRDefault="00020CDD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Отношение, увеличение в </w:t>
            </w:r>
            <w:r>
              <w:rPr>
                <w:bCs/>
                <w:sz w:val="24"/>
                <w:lang w:val="en-US"/>
              </w:rPr>
              <w:t>x</w:t>
            </w:r>
            <w:r w:rsidRPr="003823AB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раз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56FF" w14:textId="2D151150" w:rsidR="00500D86" w:rsidRDefault="00020CDD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Увеличение в 30 раз по сравнению с </w:t>
            </w:r>
            <w:r>
              <w:rPr>
                <w:bCs/>
                <w:sz w:val="24"/>
              </w:rPr>
              <w:lastRenderedPageBreak/>
              <w:t>существующим показателем</w:t>
            </w:r>
          </w:p>
        </w:tc>
      </w:tr>
      <w:tr w:rsidR="00020CDD" w14:paraId="5F899C1B" w14:textId="77777777" w:rsidTr="00802981">
        <w:trPr>
          <w:trHeight w:val="493"/>
        </w:trPr>
        <w:tc>
          <w:tcPr>
            <w:tcW w:w="2555" w:type="dxa"/>
            <w:tcBorders>
              <w:left w:val="single" w:sz="4" w:space="0" w:color="auto"/>
              <w:right w:val="single" w:sz="4" w:space="0" w:color="auto"/>
            </w:tcBorders>
          </w:tcPr>
          <w:p w14:paraId="2A1FAFF5" w14:textId="04F50C5C" w:rsidR="00020CDD" w:rsidRDefault="00020CDD" w:rsidP="002860F7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Создание и модернизация научно-исследовательских лабораторий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0B32" w14:textId="185FCB79" w:rsidR="00020CDD" w:rsidRDefault="00020CDD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Лаборатории, соответствующие решению современных инженерных задач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31B0" w14:textId="005BFC16" w:rsidR="00020CDD" w:rsidRDefault="00020CDD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Количество лабораторий, ед. 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1371" w14:textId="33C24ACE" w:rsidR="00020CDD" w:rsidRDefault="00802981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Не менее 30 лабораторий</w:t>
            </w:r>
          </w:p>
        </w:tc>
      </w:tr>
      <w:tr w:rsidR="00802981" w14:paraId="040AB857" w14:textId="77777777" w:rsidTr="00802981">
        <w:trPr>
          <w:trHeight w:val="493"/>
        </w:trPr>
        <w:tc>
          <w:tcPr>
            <w:tcW w:w="2555" w:type="dxa"/>
            <w:tcBorders>
              <w:left w:val="single" w:sz="4" w:space="0" w:color="auto"/>
              <w:right w:val="single" w:sz="4" w:space="0" w:color="auto"/>
            </w:tcBorders>
          </w:tcPr>
          <w:p w14:paraId="1C950576" w14:textId="44067C4D" w:rsidR="00802981" w:rsidRDefault="00E53538" w:rsidP="002860F7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Модернизация цифровой инфраструктуры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4986" w14:textId="5C26C68D" w:rsidR="00802981" w:rsidRDefault="00E53538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Учебно-лабораторные комплексы, которые обеспечивают возможность интерактивного онлайн-обучения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625D" w14:textId="2342B1FF" w:rsidR="00802981" w:rsidRDefault="00E53538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Процент от общего числа учебно-лабораторных комплексов, 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449B" w14:textId="545253D6" w:rsidR="00802981" w:rsidRDefault="00E53538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100% лабораторий</w:t>
            </w:r>
          </w:p>
        </w:tc>
      </w:tr>
      <w:tr w:rsidR="00802981" w14:paraId="2AFFE685" w14:textId="77777777" w:rsidTr="00125BE2">
        <w:trPr>
          <w:trHeight w:val="493"/>
        </w:trPr>
        <w:tc>
          <w:tcPr>
            <w:tcW w:w="2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EC36" w14:textId="3F6735D6" w:rsidR="00802981" w:rsidRDefault="00802981" w:rsidP="002860F7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Вовлечение обучающихся в работу студенческих объединений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A179" w14:textId="4FC4A035" w:rsidR="00802981" w:rsidRDefault="00802981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Количество обучающихся, участвующих в работе клубов, центров, объединений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47DE" w14:textId="2C417467" w:rsidR="00802981" w:rsidRDefault="00802981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Процент от общего количества обучающихся, 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F03C" w14:textId="4080EC1D" w:rsidR="00802981" w:rsidRDefault="00802981" w:rsidP="009637D5">
            <w:pPr>
              <w:spacing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90% обучающихся должно быть вовлечено</w:t>
            </w:r>
          </w:p>
        </w:tc>
      </w:tr>
    </w:tbl>
    <w:p w14:paraId="45EC225A" w14:textId="77777777" w:rsidR="00C81B21" w:rsidRDefault="00C81B21" w:rsidP="00C81B21">
      <w:pPr>
        <w:spacing w:line="240" w:lineRule="auto"/>
        <w:ind w:firstLine="0"/>
        <w:jc w:val="both"/>
        <w:rPr>
          <w:b/>
          <w:szCs w:val="28"/>
        </w:rPr>
      </w:pPr>
    </w:p>
    <w:p w14:paraId="5A4A0388" w14:textId="77777777" w:rsidR="00A84D5C" w:rsidRPr="00A84D5C" w:rsidRDefault="00A84D5C" w:rsidP="00A84D5C">
      <w:pPr>
        <w:ind w:firstLine="0"/>
        <w:sectPr w:rsidR="00A84D5C" w:rsidRPr="00A84D5C" w:rsidSect="00C81B21">
          <w:pgSz w:w="11906" w:h="16838"/>
          <w:pgMar w:top="1134" w:right="1701" w:bottom="1134" w:left="851" w:header="709" w:footer="709" w:gutter="0"/>
          <w:cols w:space="708"/>
          <w:titlePg/>
          <w:docGrid w:linePitch="381"/>
        </w:sectPr>
      </w:pPr>
    </w:p>
    <w:p w14:paraId="50D9F6C7" w14:textId="77777777" w:rsidR="008B2A3F" w:rsidRDefault="008B2A3F" w:rsidP="00A84D5C">
      <w:pPr>
        <w:widowControl w:val="0"/>
        <w:ind w:firstLine="0"/>
        <w:rPr>
          <w:szCs w:val="28"/>
        </w:rPr>
      </w:pPr>
    </w:p>
    <w:sectPr w:rsidR="008B2A3F" w:rsidSect="00194AB2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264C2" w14:textId="77777777" w:rsidR="00E87600" w:rsidRDefault="00E87600" w:rsidP="00194AB2">
      <w:pPr>
        <w:spacing w:line="240" w:lineRule="auto"/>
      </w:pPr>
      <w:r>
        <w:separator/>
      </w:r>
    </w:p>
  </w:endnote>
  <w:endnote w:type="continuationSeparator" w:id="0">
    <w:p w14:paraId="6C09AE42" w14:textId="77777777" w:rsidR="00E87600" w:rsidRDefault="00E87600" w:rsidP="00194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231242"/>
      <w:docPartObj>
        <w:docPartGallery w:val="Page Numbers (Bottom of Page)"/>
        <w:docPartUnique/>
      </w:docPartObj>
    </w:sdtPr>
    <w:sdtEndPr/>
    <w:sdtContent>
      <w:p w14:paraId="401B9DC2" w14:textId="10431B76" w:rsidR="00194AB2" w:rsidRDefault="00194A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F6629" w14:textId="77777777" w:rsidR="00194AB2" w:rsidRDefault="00194A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0B2B1" w14:textId="77777777" w:rsidR="00E87600" w:rsidRDefault="00E87600" w:rsidP="00194AB2">
      <w:pPr>
        <w:spacing w:line="240" w:lineRule="auto"/>
      </w:pPr>
      <w:r>
        <w:separator/>
      </w:r>
    </w:p>
  </w:footnote>
  <w:footnote w:type="continuationSeparator" w:id="0">
    <w:p w14:paraId="2FF7CA44" w14:textId="77777777" w:rsidR="00E87600" w:rsidRDefault="00E87600" w:rsidP="00194A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C5556"/>
    <w:multiLevelType w:val="hybridMultilevel"/>
    <w:tmpl w:val="707EF20E"/>
    <w:lvl w:ilvl="0" w:tplc="21FACD6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351AB"/>
    <w:multiLevelType w:val="hybridMultilevel"/>
    <w:tmpl w:val="45C4CED2"/>
    <w:lvl w:ilvl="0" w:tplc="B41C4C8E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5F6EC1"/>
    <w:multiLevelType w:val="hybridMultilevel"/>
    <w:tmpl w:val="81D417EC"/>
    <w:lvl w:ilvl="0" w:tplc="D81057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F2755"/>
    <w:multiLevelType w:val="hybridMultilevel"/>
    <w:tmpl w:val="98C64E14"/>
    <w:lvl w:ilvl="0" w:tplc="B5EA6CB4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6D"/>
    <w:rsid w:val="00020CDD"/>
    <w:rsid w:val="00067BE2"/>
    <w:rsid w:val="00070B43"/>
    <w:rsid w:val="00080A5C"/>
    <w:rsid w:val="000C3440"/>
    <w:rsid w:val="000C3454"/>
    <w:rsid w:val="00123316"/>
    <w:rsid w:val="00162735"/>
    <w:rsid w:val="00194AB2"/>
    <w:rsid w:val="001C04AA"/>
    <w:rsid w:val="001C355C"/>
    <w:rsid w:val="00201CA4"/>
    <w:rsid w:val="00257C3A"/>
    <w:rsid w:val="002860F7"/>
    <w:rsid w:val="003072B7"/>
    <w:rsid w:val="00356DC4"/>
    <w:rsid w:val="00374B3A"/>
    <w:rsid w:val="003823AB"/>
    <w:rsid w:val="00394A29"/>
    <w:rsid w:val="004061EE"/>
    <w:rsid w:val="00442742"/>
    <w:rsid w:val="00497312"/>
    <w:rsid w:val="004A64B4"/>
    <w:rsid w:val="004E13A2"/>
    <w:rsid w:val="00500D86"/>
    <w:rsid w:val="0051673D"/>
    <w:rsid w:val="00537954"/>
    <w:rsid w:val="00582947"/>
    <w:rsid w:val="005E68FA"/>
    <w:rsid w:val="005F3838"/>
    <w:rsid w:val="00612555"/>
    <w:rsid w:val="006347E7"/>
    <w:rsid w:val="00655EAD"/>
    <w:rsid w:val="00663268"/>
    <w:rsid w:val="00700E99"/>
    <w:rsid w:val="007107D3"/>
    <w:rsid w:val="00731E85"/>
    <w:rsid w:val="00802981"/>
    <w:rsid w:val="0082264D"/>
    <w:rsid w:val="00845558"/>
    <w:rsid w:val="00845CB6"/>
    <w:rsid w:val="00863D96"/>
    <w:rsid w:val="00876BA7"/>
    <w:rsid w:val="008B2A3F"/>
    <w:rsid w:val="008C0574"/>
    <w:rsid w:val="008E343A"/>
    <w:rsid w:val="009204C2"/>
    <w:rsid w:val="009235ED"/>
    <w:rsid w:val="0094662F"/>
    <w:rsid w:val="00954B6D"/>
    <w:rsid w:val="009637D5"/>
    <w:rsid w:val="0098534C"/>
    <w:rsid w:val="009A41E1"/>
    <w:rsid w:val="009D1271"/>
    <w:rsid w:val="00A31917"/>
    <w:rsid w:val="00A53362"/>
    <w:rsid w:val="00A61006"/>
    <w:rsid w:val="00A81A88"/>
    <w:rsid w:val="00A84D5C"/>
    <w:rsid w:val="00AE2B11"/>
    <w:rsid w:val="00AF4785"/>
    <w:rsid w:val="00B518A9"/>
    <w:rsid w:val="00B67A7D"/>
    <w:rsid w:val="00B8366C"/>
    <w:rsid w:val="00BC2F52"/>
    <w:rsid w:val="00C36276"/>
    <w:rsid w:val="00C764F9"/>
    <w:rsid w:val="00C81B21"/>
    <w:rsid w:val="00C900CF"/>
    <w:rsid w:val="00C97196"/>
    <w:rsid w:val="00CB16A2"/>
    <w:rsid w:val="00CC3977"/>
    <w:rsid w:val="00CE7719"/>
    <w:rsid w:val="00D226BF"/>
    <w:rsid w:val="00D30CDB"/>
    <w:rsid w:val="00D465B2"/>
    <w:rsid w:val="00D751FA"/>
    <w:rsid w:val="00DB032F"/>
    <w:rsid w:val="00DE0E94"/>
    <w:rsid w:val="00DF40B4"/>
    <w:rsid w:val="00DF5DFC"/>
    <w:rsid w:val="00E07787"/>
    <w:rsid w:val="00E267F1"/>
    <w:rsid w:val="00E35688"/>
    <w:rsid w:val="00E414C2"/>
    <w:rsid w:val="00E53538"/>
    <w:rsid w:val="00E74E5C"/>
    <w:rsid w:val="00E87600"/>
    <w:rsid w:val="00EC7FBF"/>
    <w:rsid w:val="00F311FE"/>
    <w:rsid w:val="00F3305D"/>
    <w:rsid w:val="00F52FE7"/>
    <w:rsid w:val="00F60EE0"/>
    <w:rsid w:val="00F64139"/>
    <w:rsid w:val="00F843C6"/>
    <w:rsid w:val="00F845C9"/>
    <w:rsid w:val="00FD38B6"/>
    <w:rsid w:val="00FE3BB1"/>
    <w:rsid w:val="00FF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DE3"/>
  <w15:chartTrackingRefBased/>
  <w15:docId w15:val="{F64586AF-ADC7-44F0-9E0D-7DD024A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BB1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2947"/>
    <w:pPr>
      <w:keepNext/>
      <w:keepLines/>
      <w:pageBreakBefore/>
      <w:numPr>
        <w:numId w:val="2"/>
      </w:numPr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2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2947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header"/>
    <w:basedOn w:val="a"/>
    <w:link w:val="a5"/>
    <w:uiPriority w:val="99"/>
    <w:unhideWhenUsed/>
    <w:rsid w:val="00194AB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4AB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94AB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4AB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80B6C-CAFD-4339-A1CE-6CCB58B8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2021-04-02T07:55:00Z</dcterms:created>
  <dcterms:modified xsi:type="dcterms:W3CDTF">2021-04-02T10:13:00Z</dcterms:modified>
</cp:coreProperties>
</file>