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39AE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>MCQ Questions (Multiple Choice)</w:t>
      </w:r>
    </w:p>
    <w:p w14:paraId="1645B1CA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>1. What is the purpose of hyperparameter tuning?</w:t>
      </w:r>
    </w:p>
    <w:p w14:paraId="0AC24351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>A. To modify the weights learned during training</w:t>
      </w:r>
      <w:r w:rsidRPr="00BC427B">
        <w:rPr>
          <w:lang w:val="en-IN"/>
        </w:rPr>
        <w:br/>
        <w:t>B. To find the best set of configuration values for a model</w:t>
      </w:r>
      <w:r w:rsidRPr="00BC427B">
        <w:rPr>
          <w:lang w:val="en-IN"/>
        </w:rPr>
        <w:br/>
        <w:t>C. To reduce dataset size</w:t>
      </w:r>
      <w:r w:rsidRPr="00BC427B">
        <w:rPr>
          <w:lang w:val="en-IN"/>
        </w:rPr>
        <w:br/>
        <w:t>D. To normalize feature values</w:t>
      </w:r>
    </w:p>
    <w:p w14:paraId="599D1EFD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04C4CB2C">
          <v:rect id="_x0000_i1079" style="width:0;height:1.5pt" o:hralign="center" o:hrstd="t" o:hr="t" fillcolor="#a0a0a0" stroked="f"/>
        </w:pict>
      </w:r>
    </w:p>
    <w:p w14:paraId="7BBAC253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 xml:space="preserve">2. Which hyperparameter tuning method tries </w:t>
      </w:r>
      <w:r w:rsidRPr="00BC427B">
        <w:rPr>
          <w:b/>
          <w:bCs/>
          <w:i/>
          <w:iCs/>
          <w:lang w:val="en-IN"/>
        </w:rPr>
        <w:t>every possible</w:t>
      </w:r>
      <w:r w:rsidRPr="00BC427B">
        <w:rPr>
          <w:b/>
          <w:bCs/>
          <w:lang w:val="en-IN"/>
        </w:rPr>
        <w:t xml:space="preserve"> combination?</w:t>
      </w:r>
    </w:p>
    <w:p w14:paraId="46BDD201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>A. Bayesian Optimization</w:t>
      </w:r>
      <w:r w:rsidRPr="00BC427B">
        <w:rPr>
          <w:lang w:val="en-IN"/>
        </w:rPr>
        <w:br/>
        <w:t xml:space="preserve">B. </w:t>
      </w:r>
      <w:proofErr w:type="spellStart"/>
      <w:r w:rsidRPr="00BC427B">
        <w:rPr>
          <w:lang w:val="en-IN"/>
        </w:rPr>
        <w:t>GridSearchCV</w:t>
      </w:r>
      <w:proofErr w:type="spellEnd"/>
      <w:r w:rsidRPr="00BC427B">
        <w:rPr>
          <w:lang w:val="en-IN"/>
        </w:rPr>
        <w:br/>
        <w:t xml:space="preserve">C. </w:t>
      </w:r>
      <w:proofErr w:type="spellStart"/>
      <w:r w:rsidRPr="00BC427B">
        <w:rPr>
          <w:lang w:val="en-IN"/>
        </w:rPr>
        <w:t>RandomizedSearchCV</w:t>
      </w:r>
      <w:proofErr w:type="spellEnd"/>
      <w:r w:rsidRPr="00BC427B">
        <w:rPr>
          <w:lang w:val="en-IN"/>
        </w:rPr>
        <w:br/>
        <w:t>D. Manual tuning</w:t>
      </w:r>
    </w:p>
    <w:p w14:paraId="7B2E40E8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0CB316AD">
          <v:rect id="_x0000_i1080" style="width:0;height:1.5pt" o:hralign="center" o:hrstd="t" o:hr="t" fillcolor="#a0a0a0" stroked="f"/>
        </w:pict>
      </w:r>
    </w:p>
    <w:p w14:paraId="387D0E9A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 xml:space="preserve">3. Which tuning method is generally </w:t>
      </w:r>
      <w:r w:rsidRPr="00BC427B">
        <w:rPr>
          <w:b/>
          <w:bCs/>
          <w:i/>
          <w:iCs/>
          <w:lang w:val="en-IN"/>
        </w:rPr>
        <w:t>faster</w:t>
      </w:r>
      <w:r w:rsidRPr="00BC427B">
        <w:rPr>
          <w:b/>
          <w:bCs/>
          <w:lang w:val="en-IN"/>
        </w:rPr>
        <w:t xml:space="preserve"> when the search space is large?</w:t>
      </w:r>
    </w:p>
    <w:p w14:paraId="30A5E969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 xml:space="preserve">A. </w:t>
      </w:r>
      <w:proofErr w:type="spellStart"/>
      <w:r w:rsidRPr="00BC427B">
        <w:rPr>
          <w:lang w:val="en-IN"/>
        </w:rPr>
        <w:t>GridSearchCV</w:t>
      </w:r>
      <w:proofErr w:type="spellEnd"/>
      <w:r w:rsidRPr="00BC427B">
        <w:rPr>
          <w:lang w:val="en-IN"/>
        </w:rPr>
        <w:br/>
        <w:t xml:space="preserve">B. </w:t>
      </w:r>
      <w:proofErr w:type="spellStart"/>
      <w:r w:rsidRPr="00BC427B">
        <w:rPr>
          <w:lang w:val="en-IN"/>
        </w:rPr>
        <w:t>RandomizedSearchCV</w:t>
      </w:r>
      <w:proofErr w:type="spellEnd"/>
      <w:r w:rsidRPr="00BC427B">
        <w:rPr>
          <w:lang w:val="en-IN"/>
        </w:rPr>
        <w:br/>
        <w:t>C. Manual tuning</w:t>
      </w:r>
      <w:r w:rsidRPr="00BC427B">
        <w:rPr>
          <w:lang w:val="en-IN"/>
        </w:rPr>
        <w:br/>
        <w:t>D. Exhaustive tuning</w:t>
      </w:r>
    </w:p>
    <w:p w14:paraId="67F83536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4D79AD75">
          <v:rect id="_x0000_i1081" style="width:0;height:1.5pt" o:hralign="center" o:hrstd="t" o:hr="t" fillcolor="#a0a0a0" stroked="f"/>
        </w:pict>
      </w:r>
    </w:p>
    <w:p w14:paraId="381E512D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 xml:space="preserve">4. Which argument in </w:t>
      </w:r>
      <w:proofErr w:type="spellStart"/>
      <w:r w:rsidRPr="00BC427B">
        <w:rPr>
          <w:b/>
          <w:bCs/>
          <w:lang w:val="en-IN"/>
        </w:rPr>
        <w:t>GridSearchCV</w:t>
      </w:r>
      <w:proofErr w:type="spellEnd"/>
      <w:r w:rsidRPr="00BC427B">
        <w:rPr>
          <w:b/>
          <w:bCs/>
          <w:lang w:val="en-IN"/>
        </w:rPr>
        <w:t xml:space="preserve"> specifies cross-validation splits?</w:t>
      </w:r>
    </w:p>
    <w:p w14:paraId="7E1D0F26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>A. scoring</w:t>
      </w:r>
      <w:r w:rsidRPr="00BC427B">
        <w:rPr>
          <w:lang w:val="en-IN"/>
        </w:rPr>
        <w:br/>
        <w:t>B. cv</w:t>
      </w:r>
      <w:r w:rsidRPr="00BC427B">
        <w:rPr>
          <w:lang w:val="en-IN"/>
        </w:rPr>
        <w:br/>
        <w:t xml:space="preserve">C. </w:t>
      </w:r>
      <w:proofErr w:type="spellStart"/>
      <w:r w:rsidRPr="00BC427B">
        <w:rPr>
          <w:lang w:val="en-IN"/>
        </w:rPr>
        <w:t>param_grid</w:t>
      </w:r>
      <w:proofErr w:type="spellEnd"/>
      <w:r w:rsidRPr="00BC427B">
        <w:rPr>
          <w:lang w:val="en-IN"/>
        </w:rPr>
        <w:br/>
        <w:t>D. verbose</w:t>
      </w:r>
    </w:p>
    <w:p w14:paraId="3BDB22E9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50004DB3">
          <v:rect id="_x0000_i1082" style="width:0;height:1.5pt" o:hralign="center" o:hrstd="t" o:hr="t" fillcolor="#a0a0a0" stroked="f"/>
        </w:pict>
      </w:r>
    </w:p>
    <w:p w14:paraId="60D71318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 xml:space="preserve">5. In </w:t>
      </w:r>
      <w:proofErr w:type="spellStart"/>
      <w:r w:rsidRPr="00BC427B">
        <w:rPr>
          <w:b/>
          <w:bCs/>
          <w:lang w:val="en-IN"/>
        </w:rPr>
        <w:t>RandomizedSearchCV</w:t>
      </w:r>
      <w:proofErr w:type="spellEnd"/>
      <w:r w:rsidRPr="00BC427B">
        <w:rPr>
          <w:b/>
          <w:bCs/>
          <w:lang w:val="en-IN"/>
        </w:rPr>
        <w:t>, the number of parameter settings sampled is controlled by:</w:t>
      </w:r>
    </w:p>
    <w:p w14:paraId="36046061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 xml:space="preserve">A. </w:t>
      </w:r>
      <w:proofErr w:type="spellStart"/>
      <w:r w:rsidRPr="00BC427B">
        <w:rPr>
          <w:lang w:val="en-IN"/>
        </w:rPr>
        <w:t>n_iter</w:t>
      </w:r>
      <w:proofErr w:type="spellEnd"/>
      <w:r w:rsidRPr="00BC427B">
        <w:rPr>
          <w:lang w:val="en-IN"/>
        </w:rPr>
        <w:br/>
        <w:t>B. cv</w:t>
      </w:r>
      <w:r w:rsidRPr="00BC427B">
        <w:rPr>
          <w:lang w:val="en-IN"/>
        </w:rPr>
        <w:br/>
        <w:t>C. scoring</w:t>
      </w:r>
      <w:r w:rsidRPr="00BC427B">
        <w:rPr>
          <w:lang w:val="en-IN"/>
        </w:rPr>
        <w:br/>
        <w:t xml:space="preserve">D. </w:t>
      </w:r>
      <w:proofErr w:type="spellStart"/>
      <w:r w:rsidRPr="00BC427B">
        <w:rPr>
          <w:lang w:val="en-IN"/>
        </w:rPr>
        <w:t>n_jobs</w:t>
      </w:r>
      <w:proofErr w:type="spellEnd"/>
    </w:p>
    <w:p w14:paraId="36768406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59DE742E">
          <v:rect id="_x0000_i1084" style="width:0;height:1.5pt" o:hralign="center" o:hrstd="t" o:hr="t" fillcolor="#a0a0a0" stroked="f"/>
        </w:pict>
      </w:r>
    </w:p>
    <w:p w14:paraId="598DF312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461BE5FF">
          <v:rect id="_x0000_i1085" style="width:0;height:1.5pt" o:hralign="center" o:hrstd="t" o:hr="t" fillcolor="#a0a0a0" stroked="f"/>
        </w:pict>
      </w:r>
    </w:p>
    <w:p w14:paraId="35B2CF1C" w14:textId="77777777" w:rsidR="00BC427B" w:rsidRPr="00BC427B" w:rsidRDefault="00BC427B" w:rsidP="00BC427B">
      <w:pPr>
        <w:rPr>
          <w:b/>
          <w:bCs/>
          <w:lang w:val="en-IN"/>
        </w:rPr>
      </w:pPr>
      <w:r w:rsidRPr="00BC427B">
        <w:rPr>
          <w:b/>
          <w:bCs/>
          <w:lang w:val="en-IN"/>
        </w:rPr>
        <w:t xml:space="preserve">8. A risk of </w:t>
      </w:r>
      <w:proofErr w:type="spellStart"/>
      <w:r w:rsidRPr="00BC427B">
        <w:rPr>
          <w:b/>
          <w:bCs/>
          <w:lang w:val="en-IN"/>
        </w:rPr>
        <w:t>GridSearchCV</w:t>
      </w:r>
      <w:proofErr w:type="spellEnd"/>
      <w:r w:rsidRPr="00BC427B">
        <w:rPr>
          <w:b/>
          <w:bCs/>
          <w:lang w:val="en-IN"/>
        </w:rPr>
        <w:t xml:space="preserve"> is:</w:t>
      </w:r>
    </w:p>
    <w:p w14:paraId="27C02949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t>A. It never finds the best parameters</w:t>
      </w:r>
      <w:r w:rsidRPr="00BC427B">
        <w:rPr>
          <w:lang w:val="en-IN"/>
        </w:rPr>
        <w:br/>
        <w:t>B. It can be very slow on large parameter spaces</w:t>
      </w:r>
      <w:r w:rsidRPr="00BC427B">
        <w:rPr>
          <w:lang w:val="en-IN"/>
        </w:rPr>
        <w:br/>
        <w:t>C. It only works for linear models</w:t>
      </w:r>
      <w:r w:rsidRPr="00BC427B">
        <w:rPr>
          <w:lang w:val="en-IN"/>
        </w:rPr>
        <w:br/>
        <w:t>D. It doesn't use cross-validation</w:t>
      </w:r>
    </w:p>
    <w:p w14:paraId="11FC8D45" w14:textId="77777777" w:rsidR="00BC427B" w:rsidRDefault="00BC427B" w:rsidP="00BC427B">
      <w:pPr>
        <w:rPr>
          <w:lang w:val="en-IN"/>
        </w:rPr>
      </w:pPr>
      <w:r w:rsidRPr="00BC427B">
        <w:rPr>
          <w:lang w:val="en-IN"/>
        </w:rPr>
        <w:pict w14:anchorId="375346F2">
          <v:rect id="_x0000_i1086" style="width:0;height:1.5pt" o:hralign="center" o:hrstd="t" o:hr="t" fillcolor="#a0a0a0" stroked="f"/>
        </w:pict>
      </w:r>
    </w:p>
    <w:p w14:paraId="2B76493C" w14:textId="77777777" w:rsidR="00BC427B" w:rsidRPr="00BC427B" w:rsidRDefault="00BC427B" w:rsidP="00BC427B">
      <w:pPr>
        <w:rPr>
          <w:lang w:val="en-IN"/>
        </w:rPr>
      </w:pPr>
    </w:p>
    <w:p w14:paraId="154DFC24" w14:textId="77777777" w:rsidR="00BC427B" w:rsidRPr="00BC427B" w:rsidRDefault="00BC427B" w:rsidP="00BC427B">
      <w:pPr>
        <w:rPr>
          <w:lang w:val="en-IN"/>
        </w:rPr>
      </w:pPr>
      <w:r w:rsidRPr="00BC427B">
        <w:rPr>
          <w:lang w:val="en-IN"/>
        </w:rPr>
        <w:lastRenderedPageBreak/>
        <w:pict w14:anchorId="10D58D8E">
          <v:rect id="_x0000_i1087" style="width:0;height:1.5pt" o:hralign="center" o:hrstd="t" o:hr="t" fillcolor="#a0a0a0" stroked="f"/>
        </w:pict>
      </w:r>
    </w:p>
    <w:p w14:paraId="3021900C" w14:textId="77777777" w:rsidR="00AB50E9" w:rsidRPr="00BC427B" w:rsidRDefault="00AB50E9">
      <w:pPr>
        <w:rPr>
          <w:lang w:val="en-IN"/>
        </w:rPr>
      </w:pPr>
    </w:p>
    <w:sectPr w:rsidR="00AB50E9" w:rsidRPr="00BC427B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7B"/>
    <w:rsid w:val="00642A29"/>
    <w:rsid w:val="00AB50E9"/>
    <w:rsid w:val="00B60137"/>
    <w:rsid w:val="00BC427B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BFBD"/>
  <w15:chartTrackingRefBased/>
  <w15:docId w15:val="{D48B8F29-8054-4F59-8A66-39EF9FD2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2025-12-04T23:24:00Z</dcterms:created>
  <dcterms:modified xsi:type="dcterms:W3CDTF">2025-12-04T23:28:00Z</dcterms:modified>
</cp:coreProperties>
</file>