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0E04" w14:textId="13DCE659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 xml:space="preserve">1. Which metric penalizes large </w:t>
      </w:r>
      <w:r>
        <w:rPr>
          <w:b/>
          <w:bCs/>
          <w:lang w:val="en-IN"/>
        </w:rPr>
        <w:t xml:space="preserve">outliers </w:t>
      </w:r>
      <w:r w:rsidRPr="0071031E">
        <w:rPr>
          <w:b/>
          <w:bCs/>
          <w:lang w:val="en-IN"/>
        </w:rPr>
        <w:t>more heavily?</w:t>
      </w:r>
    </w:p>
    <w:p w14:paraId="4AD760BD" w14:textId="61C427D1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A. MAE</w:t>
      </w:r>
      <w:r w:rsidRPr="0071031E">
        <w:rPr>
          <w:lang w:val="en-IN"/>
        </w:rPr>
        <w:br/>
        <w:t>B. MSE</w:t>
      </w:r>
      <w:r w:rsidRPr="0071031E">
        <w:rPr>
          <w:lang w:val="en-IN"/>
        </w:rPr>
        <w:br/>
        <w:t>C. R²</w:t>
      </w:r>
      <w:r w:rsidRPr="0071031E">
        <w:rPr>
          <w:lang w:val="en-IN"/>
        </w:rPr>
        <w:br/>
        <w:t>D. Adjusted R²</w:t>
      </w:r>
    </w:p>
    <w:p w14:paraId="43A704B5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46204E20">
          <v:rect id="_x0000_i1091" style="width:0;height:1.5pt" o:hralign="center" o:hrstd="t" o:hr="t" fillcolor="#a0a0a0" stroked="f"/>
        </w:pict>
      </w:r>
    </w:p>
    <w:p w14:paraId="796C699E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>2. Which metric represents the percentage of variance in the dependent variable explained by the model?</w:t>
      </w:r>
    </w:p>
    <w:p w14:paraId="20B3E517" w14:textId="43B949AF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A. MAE</w:t>
      </w:r>
      <w:r w:rsidRPr="0071031E">
        <w:rPr>
          <w:lang w:val="en-IN"/>
        </w:rPr>
        <w:br/>
        <w:t>B. RMSE</w:t>
      </w:r>
      <w:r w:rsidRPr="0071031E">
        <w:rPr>
          <w:lang w:val="en-IN"/>
        </w:rPr>
        <w:br/>
        <w:t>C. R²</w:t>
      </w:r>
      <w:r w:rsidRPr="0071031E">
        <w:rPr>
          <w:lang w:val="en-IN"/>
        </w:rPr>
        <w:br/>
        <w:t>D. Adjusted R²</w:t>
      </w:r>
    </w:p>
    <w:p w14:paraId="306864B2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6061F4DE">
          <v:rect id="_x0000_i1092" style="width:0;height:1.5pt" o:hralign="center" o:hrstd="t" o:hr="t" fillcolor="#a0a0a0" stroked="f"/>
        </w:pict>
      </w:r>
    </w:p>
    <w:p w14:paraId="27CE88DC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28FBE149">
          <v:rect id="_x0000_i1093" style="width:0;height:1.5pt" o:hralign="center" o:hrstd="t" o:hr="t" fillcolor="#a0a0a0" stroked="f"/>
        </w:pict>
      </w:r>
    </w:p>
    <w:p w14:paraId="396534E4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>4. Which metric is the most robust to outliers?</w:t>
      </w:r>
    </w:p>
    <w:p w14:paraId="098FFB17" w14:textId="7B393818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A. MSE</w:t>
      </w:r>
      <w:r w:rsidRPr="0071031E">
        <w:rPr>
          <w:lang w:val="en-IN"/>
        </w:rPr>
        <w:br/>
        <w:t>B. MAE</w:t>
      </w:r>
      <w:r w:rsidRPr="0071031E">
        <w:rPr>
          <w:lang w:val="en-IN"/>
        </w:rPr>
        <w:br/>
        <w:t>C. R²</w:t>
      </w:r>
      <w:r w:rsidRPr="0071031E">
        <w:rPr>
          <w:lang w:val="en-IN"/>
        </w:rPr>
        <w:br/>
        <w:t>D. Adjusted R²</w:t>
      </w:r>
    </w:p>
    <w:p w14:paraId="73A0573A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61FE71ED">
          <v:rect id="_x0000_i1094" style="width:0;height:1.5pt" o:hralign="center" o:hrstd="t" o:hr="t" fillcolor="#a0a0a0" stroked="f"/>
        </w:pict>
      </w:r>
    </w:p>
    <w:p w14:paraId="693F3CE9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>5. A model has R² = 0.85. What does it mean?</w:t>
      </w:r>
    </w:p>
    <w:p w14:paraId="2BB411FE" w14:textId="18C5E42C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A. 85% of predictions are correct</w:t>
      </w:r>
      <w:r w:rsidRPr="0071031E">
        <w:rPr>
          <w:lang w:val="en-IN"/>
        </w:rPr>
        <w:br/>
        <w:t>B. The model has 85% accuracy</w:t>
      </w:r>
      <w:r w:rsidRPr="0071031E">
        <w:rPr>
          <w:lang w:val="en-IN"/>
        </w:rPr>
        <w:br/>
        <w:t>C. The model explains 85% of the variance in the target variable</w:t>
      </w:r>
      <w:r w:rsidRPr="0071031E">
        <w:rPr>
          <w:lang w:val="en-IN"/>
        </w:rPr>
        <w:br/>
        <w:t>D. The model predicts 85% of values without error</w:t>
      </w:r>
    </w:p>
    <w:p w14:paraId="3623032F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79658B14">
          <v:rect id="_x0000_i1095" style="width:0;height:1.5pt" o:hralign="center" o:hrstd="t" o:hr="t" fillcolor="#a0a0a0" stroked="f"/>
        </w:pict>
      </w:r>
    </w:p>
    <w:p w14:paraId="783DE79B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>6. If MSE = 0, what does that imply?</w:t>
      </w:r>
    </w:p>
    <w:p w14:paraId="79EB14B9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A. The model is underfitting</w:t>
      </w:r>
      <w:r w:rsidRPr="0071031E">
        <w:rPr>
          <w:lang w:val="en-IN"/>
        </w:rPr>
        <w:br/>
        <w:t>B. Predictions perfectly match actual values</w:t>
      </w:r>
      <w:r w:rsidRPr="0071031E">
        <w:rPr>
          <w:lang w:val="en-IN"/>
        </w:rPr>
        <w:br/>
        <w:t>C. The model is overfitting</w:t>
      </w:r>
      <w:r w:rsidRPr="0071031E">
        <w:rPr>
          <w:lang w:val="en-IN"/>
        </w:rPr>
        <w:br/>
        <w:t>D. R² must be 1</w:t>
      </w:r>
    </w:p>
    <w:p w14:paraId="3849F02B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47957361">
          <v:rect id="_x0000_i1096" style="width:0;height:1.5pt" o:hralign="center" o:hrstd="t" o:hr="t" fillcolor="#a0a0a0" stroked="f"/>
        </w:pict>
      </w:r>
    </w:p>
    <w:p w14:paraId="078F6B81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>7. Adjusted R² is always:</w:t>
      </w:r>
    </w:p>
    <w:p w14:paraId="241BEB16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A. Greater than R²</w:t>
      </w:r>
      <w:r w:rsidRPr="0071031E">
        <w:rPr>
          <w:lang w:val="en-IN"/>
        </w:rPr>
        <w:br/>
        <w:t>B. Less than or equal to R²</w:t>
      </w:r>
      <w:r w:rsidRPr="0071031E">
        <w:rPr>
          <w:lang w:val="en-IN"/>
        </w:rPr>
        <w:br/>
        <w:t>C. Equal to R²</w:t>
      </w:r>
      <w:r w:rsidRPr="0071031E">
        <w:rPr>
          <w:lang w:val="en-IN"/>
        </w:rPr>
        <w:br/>
        <w:t>D. Greater only when the model is perfect</w:t>
      </w:r>
    </w:p>
    <w:p w14:paraId="7A2CDE8C" w14:textId="77777777" w:rsidR="0071031E" w:rsidRDefault="0071031E" w:rsidP="0071031E">
      <w:pPr>
        <w:rPr>
          <w:b/>
          <w:bCs/>
          <w:lang w:val="en-IN"/>
        </w:rPr>
      </w:pPr>
    </w:p>
    <w:p w14:paraId="3250A2F9" w14:textId="77777777" w:rsidR="0071031E" w:rsidRDefault="0071031E" w:rsidP="0071031E">
      <w:pPr>
        <w:rPr>
          <w:b/>
          <w:bCs/>
          <w:lang w:val="en-IN"/>
        </w:rPr>
      </w:pPr>
    </w:p>
    <w:p w14:paraId="203219B8" w14:textId="2662AB41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4B78267B">
          <v:rect id="_x0000_i1097" style="width:0;height:1.5pt" o:hralign="center" o:hrstd="t" o:hr="t" fillcolor="#a0a0a0" stroked="f"/>
        </w:pict>
      </w:r>
    </w:p>
    <w:p w14:paraId="3D116270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lastRenderedPageBreak/>
        <w:t>8. Which formula matches Adjusted R²?</w:t>
      </w:r>
    </w:p>
    <w:p w14:paraId="413015DF" w14:textId="0DAAB6B1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A. 1 – (RSS / TSS)</w:t>
      </w:r>
      <w:r w:rsidRPr="0071031E">
        <w:rPr>
          <w:lang w:val="en-IN"/>
        </w:rPr>
        <w:br/>
        <w:t>B. 1 – (1 – R</w:t>
      </w:r>
      <w:proofErr w:type="gramStart"/>
      <w:r w:rsidRPr="0071031E">
        <w:rPr>
          <w:lang w:val="en-IN"/>
        </w:rPr>
        <w:t>²)*</w:t>
      </w:r>
      <w:proofErr w:type="gramEnd"/>
      <w:r w:rsidRPr="0071031E">
        <w:rPr>
          <w:lang w:val="en-IN"/>
        </w:rPr>
        <w:t>(n – 1)</w:t>
      </w:r>
      <w:proofErr w:type="gramStart"/>
      <w:r w:rsidRPr="0071031E">
        <w:rPr>
          <w:lang w:val="en-IN"/>
        </w:rPr>
        <w:t>/(</w:t>
      </w:r>
      <w:proofErr w:type="gramEnd"/>
      <w:r w:rsidRPr="0071031E">
        <w:rPr>
          <w:lang w:val="en-IN"/>
        </w:rPr>
        <w:t>n – p – 1)</w:t>
      </w:r>
      <w:r w:rsidRPr="0071031E">
        <w:rPr>
          <w:lang w:val="en-IN"/>
        </w:rPr>
        <w:br/>
        <w:t>C. √MSE</w:t>
      </w:r>
      <w:r w:rsidRPr="0071031E">
        <w:rPr>
          <w:lang w:val="en-IN"/>
        </w:rPr>
        <w:br/>
        <w:t>D. 1 – MAE/MSE</w:t>
      </w:r>
    </w:p>
    <w:p w14:paraId="6CC3D776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5B691925">
          <v:rect id="_x0000_i1098" style="width:0;height:1.5pt" o:hralign="center" o:hrstd="t" o:hr="t" fillcolor="#a0a0a0" stroked="f"/>
        </w:pict>
      </w:r>
    </w:p>
    <w:p w14:paraId="302DC6B3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rFonts w:ascii="Segoe UI Emoji" w:hAnsi="Segoe UI Emoji" w:cs="Segoe UI Emoji"/>
          <w:b/>
          <w:bCs/>
          <w:lang w:val="en-IN"/>
        </w:rPr>
        <w:t>📘</w:t>
      </w:r>
      <w:r w:rsidRPr="0071031E">
        <w:rPr>
          <w:b/>
          <w:bCs/>
          <w:lang w:val="en-IN"/>
        </w:rPr>
        <w:t xml:space="preserve"> True / False Questions</w:t>
      </w:r>
    </w:p>
    <w:p w14:paraId="672C8C2E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>9. MAE and MSE are measured in the same units as the target variable.</w:t>
      </w:r>
    </w:p>
    <w:p w14:paraId="330AA1AB" w14:textId="692F6184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True / False</w:t>
      </w:r>
      <w:r w:rsidRPr="0071031E">
        <w:rPr>
          <w:lang w:val="en-IN"/>
        </w:rPr>
        <w:br/>
      </w:r>
    </w:p>
    <w:p w14:paraId="39E8F89C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69F67FD3">
          <v:rect id="_x0000_i1099" style="width:0;height:1.5pt" o:hralign="center" o:hrstd="t" o:hr="t" fillcolor="#a0a0a0" stroked="f"/>
        </w:pict>
      </w:r>
    </w:p>
    <w:p w14:paraId="39964A32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>10. R² can be negative.</w:t>
      </w:r>
    </w:p>
    <w:p w14:paraId="55A92B9E" w14:textId="59BCEE2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t>True / False</w:t>
      </w:r>
      <w:r w:rsidRPr="0071031E">
        <w:rPr>
          <w:lang w:val="en-IN"/>
        </w:rPr>
        <w:br/>
      </w:r>
    </w:p>
    <w:p w14:paraId="55FB22DD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3092A442">
          <v:rect id="_x0000_i1100" style="width:0;height:1.5pt" o:hralign="center" o:hrstd="t" o:hr="t" fillcolor="#a0a0a0" stroked="f"/>
        </w:pict>
      </w:r>
    </w:p>
    <w:p w14:paraId="05D189AC" w14:textId="77777777" w:rsidR="0071031E" w:rsidRPr="0071031E" w:rsidRDefault="0071031E" w:rsidP="0071031E">
      <w:pPr>
        <w:rPr>
          <w:lang w:val="en-IN"/>
        </w:rPr>
      </w:pPr>
      <w:r w:rsidRPr="0071031E">
        <w:rPr>
          <w:lang w:val="en-IN"/>
        </w:rPr>
        <w:pict w14:anchorId="04B45351">
          <v:rect id="_x0000_i1101" style="width:0;height:1.5pt" o:hralign="center" o:hrstd="t" o:hr="t" fillcolor="#a0a0a0" stroked="f"/>
        </w:pict>
      </w:r>
    </w:p>
    <w:p w14:paraId="529B35E5" w14:textId="77777777" w:rsidR="0071031E" w:rsidRPr="0071031E" w:rsidRDefault="0071031E" w:rsidP="0071031E">
      <w:pPr>
        <w:rPr>
          <w:b/>
          <w:bCs/>
          <w:lang w:val="en-IN"/>
        </w:rPr>
      </w:pPr>
      <w:r w:rsidRPr="0071031E">
        <w:rPr>
          <w:b/>
          <w:bCs/>
          <w:lang w:val="en-IN"/>
        </w:rPr>
        <w:t>12. MSE is more sensitive to outliers than MAE.</w:t>
      </w:r>
    </w:p>
    <w:p w14:paraId="5B05C1A3" w14:textId="1AD3DCC7" w:rsidR="00AB50E9" w:rsidRDefault="0071031E">
      <w:r>
        <w:t>True / False</w:t>
      </w:r>
    </w:p>
    <w:sectPr w:rsidR="00AB50E9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1E"/>
    <w:rsid w:val="0071031E"/>
    <w:rsid w:val="00972CCE"/>
    <w:rsid w:val="00AB50E9"/>
    <w:rsid w:val="00B60137"/>
    <w:rsid w:val="00CB2245"/>
    <w:rsid w:val="00CE6D93"/>
    <w:rsid w:val="00E548F2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24E1F"/>
  <w15:chartTrackingRefBased/>
  <w15:docId w15:val="{EEB3A45C-BDC7-4945-BF49-E1F64F44A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2025-11-27T23:54:00Z</dcterms:created>
  <dcterms:modified xsi:type="dcterms:W3CDTF">2025-11-28T01:18:00Z</dcterms:modified>
</cp:coreProperties>
</file>