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46A7D" w14:textId="77777777" w:rsidR="00705D07" w:rsidRPr="001D4478" w:rsidRDefault="00705D07" w:rsidP="00705D07">
      <w:pPr>
        <w:rPr>
          <w:rFonts w:ascii="Dotum" w:eastAsia="Dotum" w:hAnsi="Dotum"/>
          <w:color w:val="808080" w:themeColor="background1" w:themeShade="80"/>
          <w:sz w:val="56"/>
          <w:szCs w:val="56"/>
        </w:rPr>
      </w:pPr>
      <w:r w:rsidRPr="001D4478">
        <w:rPr>
          <w:rFonts w:ascii="Dotum" w:eastAsia="Dotum" w:hAnsi="Dotum"/>
          <w:noProof/>
          <w:color w:val="808080" w:themeColor="background1" w:themeShade="80"/>
          <w:sz w:val="56"/>
          <w:szCs w:val="56"/>
          <w:lang w:eastAsia="nl-NL"/>
        </w:rPr>
        <w:drawing>
          <wp:anchor distT="0" distB="0" distL="114300" distR="114300" simplePos="0" relativeHeight="251657216" behindDoc="0" locked="0" layoutInCell="1" allowOverlap="1" wp14:anchorId="2B964915" wp14:editId="3F7E6779">
            <wp:simplePos x="0" y="0"/>
            <wp:positionH relativeFrom="column">
              <wp:posOffset>3500806</wp:posOffset>
            </wp:positionH>
            <wp:positionV relativeFrom="paragraph">
              <wp:posOffset>-566420</wp:posOffset>
            </wp:positionV>
            <wp:extent cx="2445385" cy="8375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2013-Logo_W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5385" cy="837565"/>
                    </a:xfrm>
                    <a:prstGeom prst="rect">
                      <a:avLst/>
                    </a:prstGeom>
                  </pic:spPr>
                </pic:pic>
              </a:graphicData>
            </a:graphic>
            <wp14:sizeRelH relativeFrom="page">
              <wp14:pctWidth>0</wp14:pctWidth>
            </wp14:sizeRelH>
            <wp14:sizeRelV relativeFrom="page">
              <wp14:pctHeight>0</wp14:pctHeight>
            </wp14:sizeRelV>
          </wp:anchor>
        </w:drawing>
      </w:r>
    </w:p>
    <w:p w14:paraId="7815ECE9" w14:textId="77777777" w:rsidR="00705D07" w:rsidRDefault="00705D07">
      <w:pPr>
        <w:rPr>
          <w:rFonts w:ascii="NettoOT" w:hAnsi="NettoOT" w:cs="NettoOT"/>
          <w:sz w:val="48"/>
          <w:szCs w:val="48"/>
        </w:rPr>
      </w:pPr>
    </w:p>
    <w:p w14:paraId="7C2EACFD" w14:textId="77777777" w:rsidR="00705D07" w:rsidRDefault="00705D07">
      <w:pPr>
        <w:rPr>
          <w:rFonts w:ascii="NettoOT" w:hAnsi="NettoOT" w:cs="NettoOT"/>
          <w:sz w:val="48"/>
          <w:szCs w:val="48"/>
        </w:rPr>
      </w:pPr>
    </w:p>
    <w:p w14:paraId="25AF59FA" w14:textId="77777777" w:rsidR="00705D07" w:rsidRDefault="00705D07">
      <w:pPr>
        <w:rPr>
          <w:rFonts w:ascii="NettoOT" w:hAnsi="NettoOT" w:cs="NettoOT"/>
          <w:sz w:val="48"/>
          <w:szCs w:val="48"/>
        </w:rPr>
      </w:pPr>
    </w:p>
    <w:p w14:paraId="531B8D3B" w14:textId="77777777" w:rsidR="00BD506B" w:rsidRPr="00E74840" w:rsidRDefault="007D6FDC">
      <w:pPr>
        <w:rPr>
          <w:rFonts w:ascii="NettoOT" w:hAnsi="NettoOT" w:cs="NettoOT"/>
          <w:sz w:val="48"/>
          <w:szCs w:val="48"/>
        </w:rPr>
      </w:pPr>
      <w:r w:rsidRPr="00E74840">
        <w:rPr>
          <w:rFonts w:ascii="NettoOT" w:hAnsi="NettoOT" w:cs="NettoOT"/>
          <w:sz w:val="48"/>
          <w:szCs w:val="48"/>
        </w:rPr>
        <w:t xml:space="preserve">Informatiebeveiligingsbeleid </w:t>
      </w:r>
      <w:r w:rsidR="00281427" w:rsidRPr="00E74840">
        <w:rPr>
          <w:rFonts w:ascii="NettoOT" w:hAnsi="NettoOT" w:cs="NettoOT"/>
          <w:sz w:val="48"/>
          <w:szCs w:val="48"/>
        </w:rPr>
        <w:t xml:space="preserve">het </w:t>
      </w:r>
      <w:r w:rsidRPr="00E74840">
        <w:rPr>
          <w:rFonts w:ascii="NettoOT" w:hAnsi="NettoOT" w:cs="NettoOT"/>
          <w:sz w:val="48"/>
          <w:szCs w:val="48"/>
        </w:rPr>
        <w:t>Noord-Hollands Archief</w:t>
      </w:r>
    </w:p>
    <w:p w14:paraId="6306003A" w14:textId="77777777" w:rsidR="007D6FDC" w:rsidRPr="007A7868" w:rsidRDefault="007D6FDC">
      <w:pPr>
        <w:rPr>
          <w:rFonts w:ascii="NettoOT" w:hAnsi="NettoOT" w:cs="NettoOT"/>
        </w:rPr>
      </w:pPr>
    </w:p>
    <w:p w14:paraId="78438B35" w14:textId="77777777" w:rsidR="007D6FDC" w:rsidRPr="007A7868" w:rsidRDefault="00A4300E">
      <w:pPr>
        <w:rPr>
          <w:rFonts w:ascii="NettoOT" w:hAnsi="NettoOT" w:cs="NettoOT"/>
        </w:rPr>
      </w:pPr>
      <w:r w:rsidRPr="007A7868">
        <w:rPr>
          <w:rFonts w:ascii="NettoOT" w:hAnsi="NettoOT" w:cs="NettoOT"/>
        </w:rPr>
        <w:t>maart</w:t>
      </w:r>
      <w:r w:rsidR="000E08BE" w:rsidRPr="007A7868">
        <w:rPr>
          <w:rFonts w:ascii="NettoOT" w:hAnsi="NettoOT" w:cs="NettoOT"/>
        </w:rPr>
        <w:t xml:space="preserve"> 2018 </w:t>
      </w:r>
    </w:p>
    <w:p w14:paraId="52405DCC" w14:textId="77777777" w:rsidR="000E08BE" w:rsidRPr="007A7868" w:rsidRDefault="000E08BE">
      <w:pPr>
        <w:rPr>
          <w:rFonts w:ascii="NettoOT" w:hAnsi="NettoOT" w:cs="NettoOT"/>
        </w:rPr>
      </w:pPr>
    </w:p>
    <w:p w14:paraId="0A5B4A88" w14:textId="77777777" w:rsidR="000E08BE" w:rsidRPr="007A7868" w:rsidRDefault="00EA75D3">
      <w:pPr>
        <w:rPr>
          <w:rFonts w:ascii="NettoOT" w:hAnsi="NettoOT" w:cs="NettoOT"/>
        </w:rPr>
      </w:pPr>
      <w:r w:rsidRPr="007A7868">
        <w:rPr>
          <w:rFonts w:ascii="NettoOT" w:hAnsi="NettoOT" w:cs="NettoOT"/>
        </w:rPr>
        <w:t>Versie 0.9</w:t>
      </w:r>
      <w:r w:rsidR="00705D07">
        <w:rPr>
          <w:rFonts w:ascii="NettoOT" w:hAnsi="NettoOT" w:cs="NettoOT"/>
        </w:rPr>
        <w:t>8</w:t>
      </w:r>
    </w:p>
    <w:p w14:paraId="6B46FAB3" w14:textId="77777777" w:rsidR="000E08BE" w:rsidRPr="007A7868" w:rsidRDefault="000E08BE">
      <w:pPr>
        <w:rPr>
          <w:rFonts w:ascii="NettoOT" w:hAnsi="NettoOT" w:cs="NettoOT"/>
        </w:rPr>
      </w:pPr>
    </w:p>
    <w:p w14:paraId="1D0CA72E" w14:textId="77777777" w:rsidR="00ED61B0" w:rsidRPr="007A7868" w:rsidRDefault="00ED61B0">
      <w:pPr>
        <w:rPr>
          <w:rFonts w:ascii="NettoOT" w:hAnsi="NettoOT" w:cs="NettoOT"/>
        </w:rPr>
      </w:pPr>
      <w:r w:rsidRPr="007A7868">
        <w:rPr>
          <w:rFonts w:ascii="NettoOT" w:hAnsi="NettoOT" w:cs="NettoOT"/>
        </w:rPr>
        <w:t>Classificatie: Vertrouwelijk intern</w:t>
      </w:r>
    </w:p>
    <w:p w14:paraId="097656D2" w14:textId="77777777" w:rsidR="000E08BE" w:rsidRPr="007A7868" w:rsidRDefault="000E08BE">
      <w:pPr>
        <w:rPr>
          <w:rFonts w:ascii="NettoOT" w:hAnsi="NettoOT" w:cs="NettoOT"/>
        </w:rPr>
      </w:pPr>
    </w:p>
    <w:p w14:paraId="1BED783A" w14:textId="77777777" w:rsidR="000E08BE" w:rsidRPr="007A7868" w:rsidRDefault="000E08BE">
      <w:pPr>
        <w:rPr>
          <w:rFonts w:ascii="NettoOT" w:hAnsi="NettoOT" w:cs="NettoOT"/>
        </w:rPr>
      </w:pPr>
    </w:p>
    <w:p w14:paraId="002A1CEB" w14:textId="77777777" w:rsidR="000E08BE" w:rsidRPr="007A7868" w:rsidRDefault="000E08BE">
      <w:pPr>
        <w:rPr>
          <w:rFonts w:ascii="NettoOT" w:hAnsi="NettoOT" w:cs="NettoOT"/>
        </w:rPr>
      </w:pPr>
    </w:p>
    <w:p w14:paraId="6AA420A9" w14:textId="77777777" w:rsidR="000E08BE" w:rsidRPr="007A7868" w:rsidRDefault="000E08BE">
      <w:pPr>
        <w:rPr>
          <w:rFonts w:ascii="NettoOT" w:hAnsi="NettoOT" w:cs="NettoOT"/>
        </w:rPr>
      </w:pPr>
    </w:p>
    <w:p w14:paraId="3585E391" w14:textId="77777777" w:rsidR="00287BD0" w:rsidRPr="007A7868" w:rsidRDefault="00287BD0">
      <w:pPr>
        <w:rPr>
          <w:rFonts w:ascii="NettoOT" w:hAnsi="NettoOT" w:cs="NettoOT"/>
        </w:rPr>
      </w:pPr>
    </w:p>
    <w:p w14:paraId="6C77F050" w14:textId="77777777" w:rsidR="00287BD0" w:rsidRPr="007A7868" w:rsidRDefault="00287BD0">
      <w:pPr>
        <w:rPr>
          <w:rFonts w:ascii="NettoOT" w:hAnsi="NettoOT" w:cs="NettoOT"/>
        </w:rPr>
      </w:pPr>
    </w:p>
    <w:p w14:paraId="504B2792" w14:textId="77777777" w:rsidR="001A12EE" w:rsidRPr="007A7868" w:rsidRDefault="001A12EE">
      <w:pPr>
        <w:rPr>
          <w:rFonts w:ascii="NettoOT" w:hAnsi="NettoOT" w:cs="NettoOT"/>
        </w:rPr>
      </w:pPr>
      <w:r w:rsidRPr="007A7868">
        <w:rPr>
          <w:rFonts w:ascii="NettoOT" w:hAnsi="NettoOT" w:cs="NettoOT"/>
        </w:rPr>
        <w:br w:type="page"/>
      </w:r>
    </w:p>
    <w:p w14:paraId="6E39E547" w14:textId="77777777" w:rsidR="00663888" w:rsidRPr="007A7868" w:rsidRDefault="00663888" w:rsidP="00663888">
      <w:pPr>
        <w:pStyle w:val="Kop1"/>
        <w:rPr>
          <w:rFonts w:ascii="NettoOT" w:hAnsi="NettoOT" w:cs="NettoOT"/>
        </w:rPr>
      </w:pPr>
      <w:bookmarkStart w:id="0" w:name="_Toc508182722"/>
      <w:r w:rsidRPr="007A7868">
        <w:rPr>
          <w:rFonts w:ascii="NettoOT" w:hAnsi="NettoOT" w:cs="NettoOT"/>
        </w:rPr>
        <w:lastRenderedPageBreak/>
        <w:t>Documentbeheer</w:t>
      </w:r>
      <w:bookmarkEnd w:id="0"/>
    </w:p>
    <w:p w14:paraId="3E1DBB72" w14:textId="77777777" w:rsidR="00663888" w:rsidRPr="007A7868" w:rsidRDefault="00663888">
      <w:pPr>
        <w:rPr>
          <w:rFonts w:ascii="NettoOT" w:hAnsi="NettoOT" w:cs="NettoOT"/>
        </w:rPr>
      </w:pPr>
    </w:p>
    <w:tbl>
      <w:tblPr>
        <w:tblStyle w:val="17-INH-Tabel"/>
        <w:tblW w:w="10190" w:type="dxa"/>
        <w:tblInd w:w="-687" w:type="dxa"/>
        <w:tblLayout w:type="fixed"/>
        <w:tblLook w:val="01E0" w:firstRow="1" w:lastRow="1" w:firstColumn="1" w:lastColumn="1" w:noHBand="0" w:noVBand="0"/>
      </w:tblPr>
      <w:tblGrid>
        <w:gridCol w:w="692"/>
        <w:gridCol w:w="1134"/>
        <w:gridCol w:w="1689"/>
        <w:gridCol w:w="4830"/>
        <w:gridCol w:w="1845"/>
      </w:tblGrid>
      <w:tr w:rsidR="001A12EE" w:rsidRPr="007A7868" w14:paraId="746F964A" w14:textId="77777777" w:rsidTr="001A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15ACD890" w14:textId="77777777" w:rsidR="001A12EE" w:rsidRPr="007A7868" w:rsidRDefault="001A12EE" w:rsidP="00A63E94">
            <w:pPr>
              <w:pStyle w:val="16-INH-TabelKop"/>
              <w:spacing w:line="360" w:lineRule="auto"/>
              <w:rPr>
                <w:rFonts w:ascii="NettoOT" w:hAnsi="NettoOT" w:cs="NettoOT"/>
                <w:sz w:val="20"/>
              </w:rPr>
            </w:pPr>
            <w:r w:rsidRPr="007A7868">
              <w:rPr>
                <w:rFonts w:ascii="NettoOT" w:hAnsi="NettoOT" w:cs="NettoOT"/>
                <w:sz w:val="20"/>
              </w:rPr>
              <w:t xml:space="preserve">Versie </w:t>
            </w:r>
          </w:p>
        </w:tc>
        <w:tc>
          <w:tcPr>
            <w:tcW w:w="1134" w:type="dxa"/>
          </w:tcPr>
          <w:p w14:paraId="22FCBF1E" w14:textId="77777777" w:rsidR="001A12EE" w:rsidRPr="007A7868" w:rsidRDefault="001A12EE" w:rsidP="00A63E94">
            <w:pPr>
              <w:pStyle w:val="16-INH-TabelKop"/>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Datum</w:t>
            </w:r>
          </w:p>
        </w:tc>
        <w:tc>
          <w:tcPr>
            <w:tcW w:w="1689" w:type="dxa"/>
          </w:tcPr>
          <w:p w14:paraId="553C9B38" w14:textId="77777777" w:rsidR="001A12EE" w:rsidRPr="007A7868" w:rsidRDefault="001A12EE" w:rsidP="00A63E94">
            <w:pPr>
              <w:pStyle w:val="16-INH-TabelKop"/>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Auteur</w:t>
            </w:r>
          </w:p>
        </w:tc>
        <w:tc>
          <w:tcPr>
            <w:tcW w:w="4830" w:type="dxa"/>
          </w:tcPr>
          <w:p w14:paraId="111B8B76" w14:textId="77777777" w:rsidR="001A12EE" w:rsidRPr="007A7868" w:rsidRDefault="001A12EE" w:rsidP="00A63E94">
            <w:pPr>
              <w:pStyle w:val="16-INH-TabelKop"/>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Review</w:t>
            </w:r>
          </w:p>
        </w:tc>
        <w:tc>
          <w:tcPr>
            <w:tcW w:w="1845" w:type="dxa"/>
          </w:tcPr>
          <w:p w14:paraId="68C1F8B8" w14:textId="77777777" w:rsidR="001A12EE" w:rsidRPr="007A7868" w:rsidRDefault="001A12EE" w:rsidP="00A63E94">
            <w:pPr>
              <w:pStyle w:val="16-INH-TabelKop"/>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 xml:space="preserve">Status </w:t>
            </w:r>
          </w:p>
        </w:tc>
      </w:tr>
      <w:tr w:rsidR="001A12EE" w:rsidRPr="007A7868" w14:paraId="0F69B935" w14:textId="77777777" w:rsidTr="001A1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77E580DA" w14:textId="77777777" w:rsidR="001A12EE" w:rsidRPr="007A7868" w:rsidRDefault="001A12EE" w:rsidP="00A63E94">
            <w:pPr>
              <w:pStyle w:val="15-INH-TabelBody"/>
              <w:spacing w:line="360" w:lineRule="auto"/>
              <w:rPr>
                <w:rFonts w:ascii="NettoOT" w:hAnsi="NettoOT" w:cs="NettoOT"/>
                <w:sz w:val="20"/>
              </w:rPr>
            </w:pPr>
            <w:r w:rsidRPr="007A7868">
              <w:rPr>
                <w:rFonts w:ascii="NettoOT" w:hAnsi="NettoOT" w:cs="NettoOT"/>
                <w:sz w:val="20"/>
              </w:rPr>
              <w:t>0.1</w:t>
            </w:r>
          </w:p>
        </w:tc>
        <w:tc>
          <w:tcPr>
            <w:tcW w:w="1134" w:type="dxa"/>
          </w:tcPr>
          <w:p w14:paraId="3A8D21A8" w14:textId="77777777" w:rsidR="001A12EE" w:rsidRPr="007A7868" w:rsidRDefault="00705D07"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1-11-</w:t>
            </w:r>
            <w:r w:rsidR="00EF6451" w:rsidRPr="007A7868">
              <w:rPr>
                <w:rFonts w:ascii="NettoOT" w:hAnsi="NettoOT" w:cs="NettoOT"/>
                <w:sz w:val="20"/>
              </w:rPr>
              <w:t>2017</w:t>
            </w:r>
          </w:p>
        </w:tc>
        <w:tc>
          <w:tcPr>
            <w:tcW w:w="1689" w:type="dxa"/>
          </w:tcPr>
          <w:p w14:paraId="53510A9D" w14:textId="77777777" w:rsidR="001A12EE" w:rsidRPr="007A7868" w:rsidRDefault="00705D07"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Jeroen Wittink, Roomyla Choenni</w:t>
            </w:r>
          </w:p>
        </w:tc>
        <w:tc>
          <w:tcPr>
            <w:tcW w:w="4830" w:type="dxa"/>
          </w:tcPr>
          <w:p w14:paraId="6711080B" w14:textId="77777777" w:rsidR="001A12EE" w:rsidRPr="007A7868" w:rsidRDefault="001409FB" w:rsidP="001409FB">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Initiële versie</w:t>
            </w:r>
          </w:p>
        </w:tc>
        <w:tc>
          <w:tcPr>
            <w:tcW w:w="1845" w:type="dxa"/>
          </w:tcPr>
          <w:p w14:paraId="136E7420" w14:textId="77777777" w:rsidR="001A12EE" w:rsidRPr="007A7868" w:rsidRDefault="006B4BB2"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gereviewed</w:t>
            </w:r>
          </w:p>
        </w:tc>
      </w:tr>
      <w:tr w:rsidR="001A12EE" w:rsidRPr="007A7868" w14:paraId="5F7108C4" w14:textId="77777777" w:rsidTr="001A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5F2E7F7" w14:textId="77777777" w:rsidR="001A12EE" w:rsidRPr="007A7868" w:rsidRDefault="001A12EE" w:rsidP="00A63E94">
            <w:pPr>
              <w:pStyle w:val="15-INH-TabelBody"/>
              <w:spacing w:line="360" w:lineRule="auto"/>
              <w:rPr>
                <w:rFonts w:ascii="NettoOT" w:hAnsi="NettoOT" w:cs="NettoOT"/>
                <w:sz w:val="20"/>
              </w:rPr>
            </w:pPr>
            <w:r w:rsidRPr="007A7868">
              <w:rPr>
                <w:rFonts w:ascii="NettoOT" w:hAnsi="NettoOT" w:cs="NettoOT"/>
                <w:sz w:val="20"/>
              </w:rPr>
              <w:t>0.2</w:t>
            </w:r>
          </w:p>
        </w:tc>
        <w:tc>
          <w:tcPr>
            <w:tcW w:w="1134" w:type="dxa"/>
          </w:tcPr>
          <w:p w14:paraId="32B9D409" w14:textId="77777777" w:rsidR="001A12EE" w:rsidRPr="007A7868" w:rsidRDefault="00705D07" w:rsidP="001A12EE">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Pr>
                <w:rFonts w:ascii="NettoOT" w:hAnsi="NettoOT" w:cs="NettoOT"/>
                <w:sz w:val="20"/>
              </w:rPr>
              <w:t>8-11-</w:t>
            </w:r>
            <w:r w:rsidR="001A12EE" w:rsidRPr="007A7868">
              <w:rPr>
                <w:rFonts w:ascii="NettoOT" w:hAnsi="NettoOT" w:cs="NettoOT"/>
                <w:sz w:val="20"/>
              </w:rPr>
              <w:t>2017</w:t>
            </w:r>
          </w:p>
        </w:tc>
        <w:tc>
          <w:tcPr>
            <w:tcW w:w="1689" w:type="dxa"/>
          </w:tcPr>
          <w:p w14:paraId="1E0826ED" w14:textId="77777777" w:rsidR="001A12EE" w:rsidRPr="007A7868" w:rsidRDefault="00705D07" w:rsidP="00A63E94">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Pr>
                <w:rFonts w:ascii="NettoOT" w:hAnsi="NettoOT" w:cs="NettoOT"/>
                <w:sz w:val="20"/>
              </w:rPr>
              <w:t>Jeroen Wittink</w:t>
            </w:r>
          </w:p>
        </w:tc>
        <w:tc>
          <w:tcPr>
            <w:tcW w:w="4830" w:type="dxa"/>
          </w:tcPr>
          <w:p w14:paraId="39CA1AC7" w14:textId="77777777" w:rsidR="000C2E10" w:rsidRPr="007A7868" w:rsidRDefault="000C2E10" w:rsidP="000C2E10">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 xml:space="preserve">Besproken met </w:t>
            </w:r>
            <w:r w:rsidR="00B3781E" w:rsidRPr="007A7868">
              <w:rPr>
                <w:rFonts w:ascii="NettoOT" w:hAnsi="NettoOT" w:cs="NettoOT"/>
                <w:sz w:val="20"/>
              </w:rPr>
              <w:t>Roomyla Choenni, Ed Sewalt en Maarten Brock:</w:t>
            </w:r>
          </w:p>
          <w:p w14:paraId="1972257A" w14:textId="77777777" w:rsidR="001A12EE" w:rsidRPr="007A7868" w:rsidRDefault="000C2E10" w:rsidP="000C2E10">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Inhoudsopgave</w:t>
            </w:r>
          </w:p>
          <w:p w14:paraId="4B148359" w14:textId="77777777" w:rsidR="000C2E10" w:rsidRPr="007A7868" w:rsidRDefault="000C2E10" w:rsidP="000C2E10">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Doelstellingen</w:t>
            </w:r>
          </w:p>
          <w:p w14:paraId="6CFFD8DA" w14:textId="77777777" w:rsidR="000C2E10" w:rsidRPr="007A7868" w:rsidRDefault="000C2E10" w:rsidP="000C2E10">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Governance</w:t>
            </w:r>
          </w:p>
        </w:tc>
        <w:tc>
          <w:tcPr>
            <w:tcW w:w="1845" w:type="dxa"/>
          </w:tcPr>
          <w:p w14:paraId="2E2F1623" w14:textId="77777777" w:rsidR="001A12EE" w:rsidRPr="007A7868" w:rsidRDefault="006B4BB2" w:rsidP="00A63E94">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gereviewed</w:t>
            </w:r>
          </w:p>
        </w:tc>
      </w:tr>
      <w:tr w:rsidR="001A12EE" w:rsidRPr="007A7868" w14:paraId="142EF919" w14:textId="77777777" w:rsidTr="001A1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0E6A2F0F" w14:textId="77777777" w:rsidR="001A12EE" w:rsidRPr="007A7868" w:rsidRDefault="001A12EE" w:rsidP="00A63E94">
            <w:pPr>
              <w:pStyle w:val="15-INH-TabelBody"/>
              <w:spacing w:line="360" w:lineRule="auto"/>
              <w:rPr>
                <w:rFonts w:ascii="NettoOT" w:hAnsi="NettoOT" w:cs="NettoOT"/>
                <w:sz w:val="20"/>
              </w:rPr>
            </w:pPr>
            <w:r w:rsidRPr="007A7868">
              <w:rPr>
                <w:rFonts w:ascii="NettoOT" w:hAnsi="NettoOT" w:cs="NettoOT"/>
                <w:sz w:val="20"/>
              </w:rPr>
              <w:t>0.5</w:t>
            </w:r>
          </w:p>
        </w:tc>
        <w:tc>
          <w:tcPr>
            <w:tcW w:w="1134" w:type="dxa"/>
          </w:tcPr>
          <w:p w14:paraId="1A9BFC7D" w14:textId="77777777" w:rsidR="001A12EE" w:rsidRPr="007A7868" w:rsidRDefault="00705D07"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31-01-</w:t>
            </w:r>
            <w:r w:rsidR="00600F7A" w:rsidRPr="007A7868">
              <w:rPr>
                <w:rFonts w:ascii="NettoOT" w:hAnsi="NettoOT" w:cs="NettoOT"/>
                <w:sz w:val="20"/>
              </w:rPr>
              <w:t xml:space="preserve"> 2018</w:t>
            </w:r>
          </w:p>
        </w:tc>
        <w:tc>
          <w:tcPr>
            <w:tcW w:w="1689" w:type="dxa"/>
          </w:tcPr>
          <w:p w14:paraId="6D31F710" w14:textId="77777777" w:rsidR="001A12EE" w:rsidRPr="007A7868" w:rsidRDefault="00705D07"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Jeroen Wittink</w:t>
            </w:r>
          </w:p>
        </w:tc>
        <w:tc>
          <w:tcPr>
            <w:tcW w:w="4830" w:type="dxa"/>
          </w:tcPr>
          <w:p w14:paraId="30E00EBC" w14:textId="77777777" w:rsidR="001879D6" w:rsidRPr="007A7868" w:rsidRDefault="002C6D24" w:rsidP="000E13B9">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 xml:space="preserve">Ingevuld informatiebeveiligingsbeleid. </w:t>
            </w:r>
          </w:p>
          <w:p w14:paraId="1EA207C2" w14:textId="77777777" w:rsidR="00663826" w:rsidRPr="007A7868" w:rsidRDefault="001F2575" w:rsidP="000E13B9">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Besproken met Roomyla Choenni, Ed Sewalt en Maarten Brock</w:t>
            </w:r>
            <w:r w:rsidR="000E13B9" w:rsidRPr="007A7868">
              <w:rPr>
                <w:rFonts w:ascii="NettoOT" w:hAnsi="NettoOT" w:cs="NettoOT"/>
                <w:sz w:val="20"/>
              </w:rPr>
              <w:t>.</w:t>
            </w:r>
          </w:p>
        </w:tc>
        <w:tc>
          <w:tcPr>
            <w:tcW w:w="1845" w:type="dxa"/>
          </w:tcPr>
          <w:p w14:paraId="49105F90" w14:textId="77777777" w:rsidR="001A12EE" w:rsidRPr="007A7868" w:rsidRDefault="002935CA"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gereviewed</w:t>
            </w:r>
          </w:p>
        </w:tc>
      </w:tr>
      <w:tr w:rsidR="00663826" w:rsidRPr="007A7868" w14:paraId="65329874" w14:textId="77777777" w:rsidTr="001A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916E921" w14:textId="77777777" w:rsidR="00663826" w:rsidRPr="007A7868" w:rsidRDefault="00663826" w:rsidP="00A63E94">
            <w:pPr>
              <w:pStyle w:val="15-INH-TabelBody"/>
              <w:spacing w:line="360" w:lineRule="auto"/>
              <w:rPr>
                <w:rFonts w:ascii="NettoOT" w:hAnsi="NettoOT" w:cs="NettoOT"/>
                <w:sz w:val="20"/>
              </w:rPr>
            </w:pPr>
            <w:r w:rsidRPr="007A7868">
              <w:rPr>
                <w:rFonts w:ascii="NettoOT" w:hAnsi="NettoOT" w:cs="NettoOT"/>
                <w:sz w:val="20"/>
              </w:rPr>
              <w:t>0.8</w:t>
            </w:r>
          </w:p>
        </w:tc>
        <w:tc>
          <w:tcPr>
            <w:tcW w:w="1134" w:type="dxa"/>
          </w:tcPr>
          <w:p w14:paraId="2EFA87E8" w14:textId="77777777" w:rsidR="00663826" w:rsidRPr="007A7868" w:rsidRDefault="00705D07" w:rsidP="00A63E94">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Pr>
                <w:rFonts w:ascii="NettoOT" w:hAnsi="NettoOT" w:cs="NettoOT"/>
                <w:sz w:val="20"/>
              </w:rPr>
              <w:t>12-02-</w:t>
            </w:r>
            <w:r w:rsidR="00663826" w:rsidRPr="007A7868">
              <w:rPr>
                <w:rFonts w:ascii="NettoOT" w:hAnsi="NettoOT" w:cs="NettoOT"/>
                <w:sz w:val="20"/>
              </w:rPr>
              <w:t>2018</w:t>
            </w:r>
          </w:p>
        </w:tc>
        <w:tc>
          <w:tcPr>
            <w:tcW w:w="1689" w:type="dxa"/>
          </w:tcPr>
          <w:p w14:paraId="5C3C9EDB" w14:textId="77777777" w:rsidR="00663826"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Pr>
                <w:rFonts w:ascii="NettoOT" w:hAnsi="NettoOT" w:cs="NettoOT"/>
                <w:sz w:val="20"/>
              </w:rPr>
              <w:t>Jeroen Wittink, Roomyla Choenni</w:t>
            </w:r>
          </w:p>
        </w:tc>
        <w:tc>
          <w:tcPr>
            <w:tcW w:w="4830" w:type="dxa"/>
          </w:tcPr>
          <w:p w14:paraId="1CA70DA7" w14:textId="77777777" w:rsidR="00AC12CF" w:rsidRPr="007A7868" w:rsidRDefault="00AC12CF" w:rsidP="00AC12CF">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Normenkaders toegevoegd</w:t>
            </w:r>
          </w:p>
          <w:p w14:paraId="4FC38E31" w14:textId="77777777" w:rsidR="00663826" w:rsidRPr="007A7868" w:rsidRDefault="00AC12CF" w:rsidP="00AC12CF">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Aanpassingen rollen</w:t>
            </w:r>
          </w:p>
        </w:tc>
        <w:tc>
          <w:tcPr>
            <w:tcW w:w="1845" w:type="dxa"/>
          </w:tcPr>
          <w:p w14:paraId="1C32D56E" w14:textId="77777777" w:rsidR="00663826" w:rsidRPr="007A7868" w:rsidRDefault="00663826" w:rsidP="00A63E94">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gereviewed</w:t>
            </w:r>
          </w:p>
        </w:tc>
      </w:tr>
      <w:tr w:rsidR="001A12EE" w:rsidRPr="007A7868" w14:paraId="25C2B126" w14:textId="77777777" w:rsidTr="001A1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10F7C85" w14:textId="77777777" w:rsidR="001A12EE" w:rsidRPr="007A7868" w:rsidRDefault="00C5717F" w:rsidP="00A63E94">
            <w:pPr>
              <w:pStyle w:val="15-INH-TabelBody"/>
              <w:spacing w:line="360" w:lineRule="auto"/>
              <w:rPr>
                <w:rFonts w:ascii="NettoOT" w:hAnsi="NettoOT" w:cs="NettoOT"/>
                <w:sz w:val="20"/>
              </w:rPr>
            </w:pPr>
            <w:r w:rsidRPr="007A7868">
              <w:rPr>
                <w:rFonts w:ascii="NettoOT" w:hAnsi="NettoOT" w:cs="NettoOT"/>
                <w:sz w:val="20"/>
              </w:rPr>
              <w:t>0.9</w:t>
            </w:r>
            <w:r w:rsidR="001A12EE" w:rsidRPr="007A7868">
              <w:rPr>
                <w:rFonts w:ascii="NettoOT" w:hAnsi="NettoOT" w:cs="NettoOT"/>
                <w:sz w:val="20"/>
              </w:rPr>
              <w:tab/>
            </w:r>
          </w:p>
        </w:tc>
        <w:tc>
          <w:tcPr>
            <w:tcW w:w="1134" w:type="dxa"/>
          </w:tcPr>
          <w:p w14:paraId="2A28E71D" w14:textId="77777777" w:rsidR="001A12EE" w:rsidRPr="007A7868" w:rsidRDefault="00705D07" w:rsidP="001A12EE">
            <w:pPr>
              <w:pStyle w:val="15-INH-TabelBody"/>
              <w:tabs>
                <w:tab w:val="clear" w:pos="1247"/>
                <w:tab w:val="clear" w:pos="1588"/>
                <w:tab w:val="left" w:pos="798"/>
              </w:tabs>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28-02-</w:t>
            </w:r>
            <w:r w:rsidR="00C5717F" w:rsidRPr="007A7868">
              <w:rPr>
                <w:rFonts w:ascii="NettoOT" w:hAnsi="NettoOT" w:cs="NettoOT"/>
                <w:sz w:val="20"/>
              </w:rPr>
              <w:t xml:space="preserve"> 2018</w:t>
            </w:r>
            <w:r w:rsidR="001A12EE" w:rsidRPr="007A7868">
              <w:rPr>
                <w:rFonts w:ascii="NettoOT" w:hAnsi="NettoOT" w:cs="NettoOT"/>
                <w:sz w:val="20"/>
              </w:rPr>
              <w:tab/>
            </w:r>
          </w:p>
        </w:tc>
        <w:tc>
          <w:tcPr>
            <w:tcW w:w="1689" w:type="dxa"/>
          </w:tcPr>
          <w:p w14:paraId="7E37137B" w14:textId="77777777" w:rsidR="001A12EE" w:rsidRPr="007A7868" w:rsidRDefault="00705D07"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Roomyla Choenni</w:t>
            </w:r>
          </w:p>
        </w:tc>
        <w:tc>
          <w:tcPr>
            <w:tcW w:w="4830" w:type="dxa"/>
          </w:tcPr>
          <w:p w14:paraId="21F34E9F" w14:textId="77777777" w:rsidR="00C5717F" w:rsidRPr="007A7868" w:rsidRDefault="00C5717F" w:rsidP="000E13B9">
            <w:pPr>
              <w:pStyle w:val="15-INH-TabelBody"/>
              <w:numPr>
                <w:ilvl w:val="0"/>
                <w:numId w:val="15"/>
              </w:numPr>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ISMS verwerkt</w:t>
            </w:r>
          </w:p>
          <w:p w14:paraId="0E1BE3D6" w14:textId="77777777" w:rsidR="001A12EE" w:rsidRPr="007A7868" w:rsidRDefault="001A12EE" w:rsidP="000E13B9">
            <w:pPr>
              <w:pStyle w:val="15-INH-TabelBody"/>
              <w:spacing w:line="360" w:lineRule="auto"/>
              <w:ind w:left="0"/>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c>
          <w:tcPr>
            <w:tcW w:w="1845" w:type="dxa"/>
          </w:tcPr>
          <w:p w14:paraId="5F003373" w14:textId="77777777" w:rsidR="001A12EE" w:rsidRPr="007A7868" w:rsidRDefault="00BE1B8C" w:rsidP="00A63E94">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gerewiewed</w:t>
            </w:r>
          </w:p>
        </w:tc>
      </w:tr>
      <w:tr w:rsidR="00705D07" w:rsidRPr="007A7868" w14:paraId="7D605DFE" w14:textId="77777777" w:rsidTr="001A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3912C7A3" w14:textId="77777777" w:rsidR="00705D07" w:rsidRPr="007A7868" w:rsidRDefault="00705D07" w:rsidP="00705D07">
            <w:pPr>
              <w:pStyle w:val="15-INH-TabelBody"/>
              <w:spacing w:line="360" w:lineRule="auto"/>
              <w:rPr>
                <w:rFonts w:ascii="NettoOT" w:hAnsi="NettoOT" w:cs="NettoOT"/>
                <w:sz w:val="20"/>
              </w:rPr>
            </w:pPr>
          </w:p>
        </w:tc>
        <w:tc>
          <w:tcPr>
            <w:tcW w:w="1134" w:type="dxa"/>
          </w:tcPr>
          <w:p w14:paraId="208180F9" w14:textId="77777777"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Pr>
                <w:rFonts w:ascii="NettoOT" w:hAnsi="NettoOT" w:cs="NettoOT"/>
                <w:sz w:val="20"/>
              </w:rPr>
              <w:t>6-03-</w:t>
            </w:r>
            <w:r w:rsidRPr="007A7868">
              <w:rPr>
                <w:rFonts w:ascii="NettoOT" w:hAnsi="NettoOT" w:cs="NettoOT"/>
                <w:sz w:val="20"/>
              </w:rPr>
              <w:t>2018</w:t>
            </w:r>
            <w:r w:rsidRPr="007A7868">
              <w:rPr>
                <w:rFonts w:ascii="NettoOT" w:hAnsi="NettoOT" w:cs="NettoOT"/>
                <w:sz w:val="20"/>
              </w:rPr>
              <w:tab/>
            </w:r>
          </w:p>
        </w:tc>
        <w:tc>
          <w:tcPr>
            <w:tcW w:w="1689" w:type="dxa"/>
          </w:tcPr>
          <w:p w14:paraId="233D923F" w14:textId="77777777"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Roomyla Choenni</w:t>
            </w:r>
          </w:p>
        </w:tc>
        <w:tc>
          <w:tcPr>
            <w:tcW w:w="4830" w:type="dxa"/>
          </w:tcPr>
          <w:p w14:paraId="0C2040CC" w14:textId="77777777" w:rsidR="00705D07" w:rsidRPr="007A7868" w:rsidRDefault="00705D07" w:rsidP="00705D07">
            <w:pPr>
              <w:pStyle w:val="15-INH-TabelBody"/>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Verder aanvullen</w:t>
            </w:r>
          </w:p>
        </w:tc>
        <w:tc>
          <w:tcPr>
            <w:tcW w:w="1845" w:type="dxa"/>
          </w:tcPr>
          <w:p w14:paraId="4C6297A4" w14:textId="77777777"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r w:rsidRPr="007A7868">
              <w:rPr>
                <w:rFonts w:ascii="NettoOT" w:hAnsi="NettoOT" w:cs="NettoOT"/>
                <w:sz w:val="20"/>
              </w:rPr>
              <w:t xml:space="preserve"> gereviewed</w:t>
            </w:r>
          </w:p>
        </w:tc>
      </w:tr>
      <w:tr w:rsidR="00705D07" w:rsidRPr="007A7868" w14:paraId="1093F5DD" w14:textId="77777777" w:rsidTr="001A1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7502DD4B" w14:textId="77777777" w:rsidR="00705D07" w:rsidRPr="007A7868" w:rsidRDefault="00705D07" w:rsidP="00705D07">
            <w:pPr>
              <w:pStyle w:val="15-INH-TabelBody"/>
              <w:spacing w:line="360" w:lineRule="auto"/>
              <w:rPr>
                <w:rFonts w:ascii="NettoOT" w:hAnsi="NettoOT" w:cs="NettoOT"/>
                <w:sz w:val="20"/>
              </w:rPr>
            </w:pPr>
            <w:r w:rsidRPr="007A7868">
              <w:rPr>
                <w:rFonts w:ascii="NettoOT" w:hAnsi="NettoOT" w:cs="NettoOT"/>
                <w:sz w:val="20"/>
              </w:rPr>
              <w:t>1.0</w:t>
            </w:r>
          </w:p>
        </w:tc>
        <w:tc>
          <w:tcPr>
            <w:tcW w:w="1134" w:type="dxa"/>
          </w:tcPr>
          <w:p w14:paraId="09F0888D"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Pr>
                <w:rFonts w:ascii="NettoOT" w:hAnsi="NettoOT" w:cs="NettoOT"/>
                <w:sz w:val="20"/>
              </w:rPr>
              <w:t>13-03-</w:t>
            </w:r>
            <w:r w:rsidRPr="007A7868">
              <w:rPr>
                <w:rFonts w:ascii="NettoOT" w:hAnsi="NettoOT" w:cs="NettoOT"/>
                <w:sz w:val="20"/>
              </w:rPr>
              <w:t>2018</w:t>
            </w:r>
          </w:p>
        </w:tc>
        <w:tc>
          <w:tcPr>
            <w:tcW w:w="1689" w:type="dxa"/>
          </w:tcPr>
          <w:p w14:paraId="6BB337E7"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c>
          <w:tcPr>
            <w:tcW w:w="4830" w:type="dxa"/>
          </w:tcPr>
          <w:p w14:paraId="557478FA"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r w:rsidRPr="007A7868">
              <w:rPr>
                <w:rFonts w:ascii="NettoOT" w:hAnsi="NettoOT" w:cs="NettoOT"/>
                <w:sz w:val="20"/>
              </w:rPr>
              <w:t>Vaststellen in het IM overleg</w:t>
            </w:r>
          </w:p>
        </w:tc>
        <w:tc>
          <w:tcPr>
            <w:tcW w:w="1845" w:type="dxa"/>
          </w:tcPr>
          <w:p w14:paraId="7051E390"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r>
      <w:tr w:rsidR="00705D07" w:rsidRPr="007A7868" w14:paraId="5D97014F" w14:textId="77777777" w:rsidTr="001A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174BDE27" w14:textId="77777777" w:rsidR="00705D07" w:rsidRPr="007A7868" w:rsidRDefault="00705D07" w:rsidP="00705D07">
            <w:pPr>
              <w:pStyle w:val="15-INH-TabelBody"/>
              <w:spacing w:line="360" w:lineRule="auto"/>
              <w:rPr>
                <w:rFonts w:ascii="NettoOT" w:hAnsi="NettoOT" w:cs="NettoOT"/>
                <w:sz w:val="20"/>
              </w:rPr>
            </w:pPr>
          </w:p>
        </w:tc>
        <w:tc>
          <w:tcPr>
            <w:tcW w:w="1134" w:type="dxa"/>
          </w:tcPr>
          <w:p w14:paraId="549640DA" w14:textId="77777777"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p>
        </w:tc>
        <w:tc>
          <w:tcPr>
            <w:tcW w:w="1689" w:type="dxa"/>
          </w:tcPr>
          <w:p w14:paraId="2342DE5D" w14:textId="77777777"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p>
        </w:tc>
        <w:tc>
          <w:tcPr>
            <w:tcW w:w="4830" w:type="dxa"/>
          </w:tcPr>
          <w:p w14:paraId="5759503A" w14:textId="77777777"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p>
        </w:tc>
        <w:tc>
          <w:tcPr>
            <w:tcW w:w="1845" w:type="dxa"/>
          </w:tcPr>
          <w:p w14:paraId="1867B4FD" w14:textId="77777777" w:rsidR="00705D07" w:rsidRPr="007A7868" w:rsidRDefault="00705D07" w:rsidP="00705D07">
            <w:pPr>
              <w:pStyle w:val="15-INH-TabelBody"/>
              <w:spacing w:line="360" w:lineRule="auto"/>
              <w:cnfStyle w:val="000000100000" w:firstRow="0" w:lastRow="0" w:firstColumn="0" w:lastColumn="0" w:oddVBand="0" w:evenVBand="0" w:oddHBand="1" w:evenHBand="0" w:firstRowFirstColumn="0" w:firstRowLastColumn="0" w:lastRowFirstColumn="0" w:lastRowLastColumn="0"/>
              <w:rPr>
                <w:rFonts w:ascii="NettoOT" w:hAnsi="NettoOT" w:cs="NettoOT"/>
                <w:sz w:val="20"/>
              </w:rPr>
            </w:pPr>
          </w:p>
        </w:tc>
      </w:tr>
      <w:tr w:rsidR="00705D07" w:rsidRPr="007A7868" w14:paraId="220CDAC3" w14:textId="77777777" w:rsidTr="001A12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051A24C5" w14:textId="77777777" w:rsidR="00705D07" w:rsidRPr="007A7868" w:rsidRDefault="00705D07" w:rsidP="00705D07">
            <w:pPr>
              <w:pStyle w:val="15-INH-TabelBody"/>
              <w:spacing w:line="360" w:lineRule="auto"/>
              <w:rPr>
                <w:rFonts w:ascii="NettoOT" w:hAnsi="NettoOT" w:cs="NettoOT"/>
                <w:sz w:val="20"/>
              </w:rPr>
            </w:pPr>
          </w:p>
        </w:tc>
        <w:tc>
          <w:tcPr>
            <w:tcW w:w="1134" w:type="dxa"/>
          </w:tcPr>
          <w:p w14:paraId="570150B6"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c>
          <w:tcPr>
            <w:tcW w:w="1689" w:type="dxa"/>
          </w:tcPr>
          <w:p w14:paraId="68824A54"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c>
          <w:tcPr>
            <w:tcW w:w="4830" w:type="dxa"/>
          </w:tcPr>
          <w:p w14:paraId="696A6E27"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c>
          <w:tcPr>
            <w:tcW w:w="1845" w:type="dxa"/>
          </w:tcPr>
          <w:p w14:paraId="3310AEC0" w14:textId="77777777" w:rsidR="00705D07" w:rsidRPr="007A7868" w:rsidRDefault="00705D07" w:rsidP="00705D07">
            <w:pPr>
              <w:pStyle w:val="15-INH-TabelBody"/>
              <w:spacing w:line="360" w:lineRule="auto"/>
              <w:cnfStyle w:val="000000010000" w:firstRow="0" w:lastRow="0" w:firstColumn="0" w:lastColumn="0" w:oddVBand="0" w:evenVBand="0" w:oddHBand="0" w:evenHBand="1" w:firstRowFirstColumn="0" w:firstRowLastColumn="0" w:lastRowFirstColumn="0" w:lastRowLastColumn="0"/>
              <w:rPr>
                <w:rFonts w:ascii="NettoOT" w:hAnsi="NettoOT" w:cs="NettoOT"/>
                <w:sz w:val="20"/>
              </w:rPr>
            </w:pPr>
          </w:p>
        </w:tc>
      </w:tr>
    </w:tbl>
    <w:p w14:paraId="62312A9A" w14:textId="77777777" w:rsidR="00287BD0" w:rsidRPr="007A7868" w:rsidRDefault="00287BD0">
      <w:pPr>
        <w:rPr>
          <w:rFonts w:ascii="NettoOT" w:hAnsi="NettoOT" w:cs="NettoOT"/>
        </w:rPr>
      </w:pPr>
    </w:p>
    <w:p w14:paraId="133C45E4" w14:textId="77777777" w:rsidR="00287BD0" w:rsidRPr="007A7868" w:rsidRDefault="00287BD0">
      <w:pPr>
        <w:rPr>
          <w:rFonts w:ascii="NettoOT" w:hAnsi="NettoOT" w:cs="NettoOT"/>
        </w:rPr>
      </w:pPr>
    </w:p>
    <w:p w14:paraId="0A51FD8B" w14:textId="77777777" w:rsidR="00287BD0" w:rsidRPr="007A7868" w:rsidRDefault="00287BD0">
      <w:pPr>
        <w:rPr>
          <w:rFonts w:ascii="NettoOT" w:hAnsi="NettoOT" w:cs="NettoOT"/>
        </w:rPr>
      </w:pPr>
    </w:p>
    <w:p w14:paraId="06787C71" w14:textId="77777777" w:rsidR="00287BD0" w:rsidRPr="007A7868" w:rsidRDefault="00287BD0">
      <w:pPr>
        <w:rPr>
          <w:rFonts w:ascii="NettoOT" w:hAnsi="NettoOT" w:cs="NettoOT"/>
        </w:rPr>
      </w:pPr>
    </w:p>
    <w:p w14:paraId="574A9E57" w14:textId="77777777" w:rsidR="00287BD0" w:rsidRPr="007A7868" w:rsidRDefault="00287BD0">
      <w:pPr>
        <w:rPr>
          <w:rFonts w:ascii="NettoOT" w:hAnsi="NettoOT" w:cs="NettoOT"/>
        </w:rPr>
      </w:pPr>
    </w:p>
    <w:p w14:paraId="64A95EA6" w14:textId="77777777" w:rsidR="00287BD0" w:rsidRPr="007A7868" w:rsidRDefault="00287BD0">
      <w:pPr>
        <w:rPr>
          <w:rFonts w:ascii="NettoOT" w:hAnsi="NettoOT" w:cs="NettoOT"/>
        </w:rPr>
      </w:pPr>
    </w:p>
    <w:p w14:paraId="50A0E77C" w14:textId="77777777" w:rsidR="00287BD0" w:rsidRPr="007A7868" w:rsidRDefault="00287BD0">
      <w:pPr>
        <w:rPr>
          <w:rFonts w:ascii="NettoOT" w:hAnsi="NettoOT" w:cs="NettoOT"/>
        </w:rPr>
      </w:pPr>
    </w:p>
    <w:p w14:paraId="47DD7070" w14:textId="77777777" w:rsidR="00287BD0" w:rsidRPr="007A7868" w:rsidRDefault="00287BD0">
      <w:pPr>
        <w:rPr>
          <w:rFonts w:ascii="NettoOT" w:hAnsi="NettoOT" w:cs="NettoOT"/>
        </w:rPr>
      </w:pPr>
    </w:p>
    <w:p w14:paraId="152F6436" w14:textId="77777777" w:rsidR="00287BD0" w:rsidRPr="007A7868" w:rsidRDefault="00287BD0">
      <w:pPr>
        <w:rPr>
          <w:rFonts w:ascii="NettoOT" w:hAnsi="NettoOT" w:cs="NettoOT"/>
        </w:rPr>
      </w:pPr>
    </w:p>
    <w:p w14:paraId="56243831" w14:textId="77777777" w:rsidR="00287BD0" w:rsidRPr="007A7868" w:rsidRDefault="00287BD0">
      <w:pPr>
        <w:rPr>
          <w:rFonts w:ascii="NettoOT" w:hAnsi="NettoOT" w:cs="NettoOT"/>
        </w:rPr>
      </w:pPr>
    </w:p>
    <w:p w14:paraId="468CA211" w14:textId="77777777" w:rsidR="00287BD0" w:rsidRPr="007A7868" w:rsidRDefault="00287BD0">
      <w:pPr>
        <w:rPr>
          <w:rFonts w:ascii="NettoOT" w:hAnsi="NettoOT" w:cs="NettoOT"/>
        </w:rPr>
      </w:pPr>
    </w:p>
    <w:p w14:paraId="1C324018" w14:textId="77777777" w:rsidR="00287BD0" w:rsidRPr="007A7868" w:rsidRDefault="00287BD0">
      <w:pPr>
        <w:rPr>
          <w:rFonts w:ascii="NettoOT" w:hAnsi="NettoOT" w:cs="NettoOT"/>
        </w:rPr>
      </w:pPr>
    </w:p>
    <w:p w14:paraId="4ED18AFF" w14:textId="77777777" w:rsidR="00287BD0" w:rsidRPr="007A7868" w:rsidRDefault="00287BD0">
      <w:pPr>
        <w:rPr>
          <w:rFonts w:ascii="NettoOT" w:hAnsi="NettoOT" w:cs="NettoOT"/>
        </w:rPr>
      </w:pPr>
    </w:p>
    <w:p w14:paraId="57CE2DE7" w14:textId="77777777" w:rsidR="00287BD0" w:rsidRPr="007A7868" w:rsidRDefault="00287BD0">
      <w:pPr>
        <w:rPr>
          <w:rFonts w:ascii="NettoOT" w:hAnsi="NettoOT" w:cs="NettoOT"/>
        </w:rPr>
      </w:pPr>
    </w:p>
    <w:p w14:paraId="1BC3EBE2" w14:textId="77777777" w:rsidR="00287BD0" w:rsidRPr="007A7868" w:rsidRDefault="00287BD0">
      <w:pPr>
        <w:rPr>
          <w:rFonts w:ascii="NettoOT" w:hAnsi="NettoOT" w:cs="NettoOT"/>
        </w:rPr>
      </w:pPr>
    </w:p>
    <w:p w14:paraId="463D0555" w14:textId="77777777" w:rsidR="00287BD0" w:rsidRPr="007A7868" w:rsidRDefault="00287BD0">
      <w:pPr>
        <w:rPr>
          <w:rFonts w:ascii="NettoOT" w:hAnsi="NettoOT" w:cs="NettoOT"/>
        </w:rPr>
      </w:pPr>
    </w:p>
    <w:p w14:paraId="2E026B9E" w14:textId="77777777" w:rsidR="00287BD0" w:rsidRPr="007A7868" w:rsidRDefault="00287BD0">
      <w:pPr>
        <w:rPr>
          <w:rFonts w:ascii="NettoOT" w:hAnsi="NettoOT" w:cs="NettoOT"/>
        </w:rPr>
      </w:pPr>
    </w:p>
    <w:p w14:paraId="2DE748CB" w14:textId="77777777" w:rsidR="00287BD0" w:rsidRPr="007A7868" w:rsidRDefault="00287BD0">
      <w:pPr>
        <w:rPr>
          <w:rFonts w:ascii="NettoOT" w:hAnsi="NettoOT" w:cs="NettoOT"/>
        </w:rPr>
      </w:pPr>
    </w:p>
    <w:p w14:paraId="1CE056A9" w14:textId="77777777" w:rsidR="00C00223" w:rsidRPr="007A7868" w:rsidRDefault="00C00223">
      <w:pPr>
        <w:rPr>
          <w:rFonts w:ascii="NettoOT" w:hAnsi="NettoOT" w:cs="NettoOT"/>
        </w:rPr>
      </w:pPr>
      <w:r w:rsidRPr="007A7868">
        <w:rPr>
          <w:rFonts w:ascii="NettoOT" w:hAnsi="NettoOT" w:cs="NettoOT"/>
        </w:rPr>
        <w:br w:type="page"/>
      </w:r>
    </w:p>
    <w:p w14:paraId="65694CBC" w14:textId="77777777" w:rsidR="00C00223" w:rsidRPr="007A7868" w:rsidRDefault="00C00223">
      <w:pPr>
        <w:rPr>
          <w:rFonts w:ascii="NettoOT" w:hAnsi="NettoOT" w:cs="NettoOT"/>
        </w:rPr>
      </w:pPr>
    </w:p>
    <w:sdt>
      <w:sdtPr>
        <w:rPr>
          <w:rFonts w:ascii="NettoOT" w:eastAsiaTheme="minorEastAsia" w:hAnsi="NettoOT" w:cs="NettoOT"/>
          <w:b w:val="0"/>
          <w:bCs w:val="0"/>
          <w:color w:val="auto"/>
          <w:sz w:val="18"/>
          <w:szCs w:val="18"/>
          <w:lang w:val="nl-NL"/>
        </w:rPr>
        <w:id w:val="499544867"/>
        <w:docPartObj>
          <w:docPartGallery w:val="Table of Contents"/>
          <w:docPartUnique/>
        </w:docPartObj>
      </w:sdtPr>
      <w:sdtEndPr>
        <w:rPr>
          <w:noProof/>
        </w:rPr>
      </w:sdtEndPr>
      <w:sdtContent>
        <w:p w14:paraId="13B1C31B" w14:textId="77777777" w:rsidR="00663888" w:rsidRPr="00E74840" w:rsidRDefault="00663888" w:rsidP="00E91F59">
          <w:pPr>
            <w:pStyle w:val="Kopvaninhoudsopgave"/>
            <w:spacing w:line="240" w:lineRule="auto"/>
            <w:rPr>
              <w:rStyle w:val="Kop1Char"/>
              <w:sz w:val="36"/>
              <w:szCs w:val="36"/>
            </w:rPr>
          </w:pPr>
          <w:r w:rsidRPr="00E74840">
            <w:rPr>
              <w:rStyle w:val="Kop1Char"/>
              <w:sz w:val="36"/>
              <w:szCs w:val="36"/>
            </w:rPr>
            <w:t>Inhoudsopgave</w:t>
          </w:r>
        </w:p>
        <w:p w14:paraId="2596B17C" w14:textId="77777777" w:rsidR="00E74840" w:rsidRDefault="00663888">
          <w:pPr>
            <w:pStyle w:val="Inhopg1"/>
            <w:tabs>
              <w:tab w:val="right" w:leader="dot" w:pos="9063"/>
            </w:tabs>
            <w:rPr>
              <w:b w:val="0"/>
              <w:caps w:val="0"/>
              <w:noProof/>
              <w:lang w:eastAsia="nl-NL"/>
            </w:rPr>
          </w:pPr>
          <w:r w:rsidRPr="007A7868">
            <w:rPr>
              <w:rFonts w:ascii="NettoOT" w:hAnsi="NettoOT" w:cs="NettoOT"/>
              <w:b w:val="0"/>
              <w:sz w:val="18"/>
              <w:szCs w:val="18"/>
            </w:rPr>
            <w:fldChar w:fldCharType="begin"/>
          </w:r>
          <w:r w:rsidRPr="007A7868">
            <w:rPr>
              <w:rFonts w:ascii="NettoOT" w:hAnsi="NettoOT" w:cs="NettoOT"/>
              <w:sz w:val="18"/>
              <w:szCs w:val="18"/>
            </w:rPr>
            <w:instrText xml:space="preserve"> TOC \o "1-3" \h \z \u </w:instrText>
          </w:r>
          <w:r w:rsidRPr="007A7868">
            <w:rPr>
              <w:rFonts w:ascii="NettoOT" w:hAnsi="NettoOT" w:cs="NettoOT"/>
              <w:b w:val="0"/>
              <w:sz w:val="18"/>
              <w:szCs w:val="18"/>
            </w:rPr>
            <w:fldChar w:fldCharType="separate"/>
          </w:r>
          <w:hyperlink w:anchor="_Toc508182722" w:history="1">
            <w:r w:rsidR="00E74840" w:rsidRPr="00D47302">
              <w:rPr>
                <w:rStyle w:val="Hyperlink"/>
                <w:rFonts w:ascii="NettoOT" w:hAnsi="NettoOT" w:cs="NettoOT"/>
                <w:noProof/>
              </w:rPr>
              <w:t>Documentbeheer</w:t>
            </w:r>
            <w:r w:rsidR="00E74840">
              <w:rPr>
                <w:noProof/>
                <w:webHidden/>
              </w:rPr>
              <w:tab/>
            </w:r>
            <w:r w:rsidR="00E74840">
              <w:rPr>
                <w:noProof/>
                <w:webHidden/>
              </w:rPr>
              <w:fldChar w:fldCharType="begin"/>
            </w:r>
            <w:r w:rsidR="00E74840">
              <w:rPr>
                <w:noProof/>
                <w:webHidden/>
              </w:rPr>
              <w:instrText xml:space="preserve"> PAGEREF _Toc508182722 \h </w:instrText>
            </w:r>
            <w:r w:rsidR="00E74840">
              <w:rPr>
                <w:noProof/>
                <w:webHidden/>
              </w:rPr>
            </w:r>
            <w:r w:rsidR="00E74840">
              <w:rPr>
                <w:noProof/>
                <w:webHidden/>
              </w:rPr>
              <w:fldChar w:fldCharType="separate"/>
            </w:r>
            <w:r w:rsidR="00E74840">
              <w:rPr>
                <w:noProof/>
                <w:webHidden/>
              </w:rPr>
              <w:t>2</w:t>
            </w:r>
            <w:r w:rsidR="00E74840">
              <w:rPr>
                <w:noProof/>
                <w:webHidden/>
              </w:rPr>
              <w:fldChar w:fldCharType="end"/>
            </w:r>
          </w:hyperlink>
        </w:p>
        <w:p w14:paraId="2123B140" w14:textId="77777777" w:rsidR="00E74840" w:rsidRDefault="009F0555">
          <w:pPr>
            <w:pStyle w:val="Inhopg1"/>
            <w:tabs>
              <w:tab w:val="right" w:leader="dot" w:pos="9063"/>
            </w:tabs>
            <w:rPr>
              <w:b w:val="0"/>
              <w:caps w:val="0"/>
              <w:noProof/>
              <w:lang w:eastAsia="nl-NL"/>
            </w:rPr>
          </w:pPr>
          <w:hyperlink w:anchor="_Toc508182723" w:history="1">
            <w:r w:rsidR="00E74840" w:rsidRPr="00D47302">
              <w:rPr>
                <w:rStyle w:val="Hyperlink"/>
                <w:noProof/>
              </w:rPr>
              <w:t>1. Doelstelling</w:t>
            </w:r>
            <w:r w:rsidR="00E74840">
              <w:rPr>
                <w:noProof/>
                <w:webHidden/>
              </w:rPr>
              <w:tab/>
            </w:r>
            <w:r w:rsidR="00E74840">
              <w:rPr>
                <w:noProof/>
                <w:webHidden/>
              </w:rPr>
              <w:fldChar w:fldCharType="begin"/>
            </w:r>
            <w:r w:rsidR="00E74840">
              <w:rPr>
                <w:noProof/>
                <w:webHidden/>
              </w:rPr>
              <w:instrText xml:space="preserve"> PAGEREF _Toc508182723 \h </w:instrText>
            </w:r>
            <w:r w:rsidR="00E74840">
              <w:rPr>
                <w:noProof/>
                <w:webHidden/>
              </w:rPr>
            </w:r>
            <w:r w:rsidR="00E74840">
              <w:rPr>
                <w:noProof/>
                <w:webHidden/>
              </w:rPr>
              <w:fldChar w:fldCharType="separate"/>
            </w:r>
            <w:r w:rsidR="00E74840">
              <w:rPr>
                <w:noProof/>
                <w:webHidden/>
              </w:rPr>
              <w:t>5</w:t>
            </w:r>
            <w:r w:rsidR="00E74840">
              <w:rPr>
                <w:noProof/>
                <w:webHidden/>
              </w:rPr>
              <w:fldChar w:fldCharType="end"/>
            </w:r>
          </w:hyperlink>
        </w:p>
        <w:p w14:paraId="71539780" w14:textId="77777777" w:rsidR="00E74840" w:rsidRDefault="009F0555">
          <w:pPr>
            <w:pStyle w:val="Inhopg2"/>
            <w:rPr>
              <w:smallCaps w:val="0"/>
              <w:noProof/>
              <w:lang w:eastAsia="nl-NL"/>
            </w:rPr>
          </w:pPr>
          <w:hyperlink w:anchor="_Toc508182724" w:history="1">
            <w:r w:rsidR="00E74840" w:rsidRPr="00D47302">
              <w:rPr>
                <w:rStyle w:val="Hyperlink"/>
                <w:rFonts w:ascii="NettoOT" w:hAnsi="NettoOT" w:cs="NettoOT"/>
                <w:noProof/>
              </w:rPr>
              <w:t>1.1 Reikwijdte beleid</w:t>
            </w:r>
            <w:r w:rsidR="00E74840">
              <w:rPr>
                <w:noProof/>
                <w:webHidden/>
              </w:rPr>
              <w:tab/>
            </w:r>
            <w:r w:rsidR="00E74840">
              <w:rPr>
                <w:noProof/>
                <w:webHidden/>
              </w:rPr>
              <w:fldChar w:fldCharType="begin"/>
            </w:r>
            <w:r w:rsidR="00E74840">
              <w:rPr>
                <w:noProof/>
                <w:webHidden/>
              </w:rPr>
              <w:instrText xml:space="preserve"> PAGEREF _Toc508182724 \h </w:instrText>
            </w:r>
            <w:r w:rsidR="00E74840">
              <w:rPr>
                <w:noProof/>
                <w:webHidden/>
              </w:rPr>
            </w:r>
            <w:r w:rsidR="00E74840">
              <w:rPr>
                <w:noProof/>
                <w:webHidden/>
              </w:rPr>
              <w:fldChar w:fldCharType="separate"/>
            </w:r>
            <w:r w:rsidR="00E74840">
              <w:rPr>
                <w:noProof/>
                <w:webHidden/>
              </w:rPr>
              <w:t>5</w:t>
            </w:r>
            <w:r w:rsidR="00E74840">
              <w:rPr>
                <w:noProof/>
                <w:webHidden/>
              </w:rPr>
              <w:fldChar w:fldCharType="end"/>
            </w:r>
          </w:hyperlink>
        </w:p>
        <w:p w14:paraId="2EE7ECA2" w14:textId="77777777" w:rsidR="00E74840" w:rsidRDefault="009F0555">
          <w:pPr>
            <w:pStyle w:val="Inhopg2"/>
            <w:rPr>
              <w:smallCaps w:val="0"/>
              <w:noProof/>
              <w:lang w:eastAsia="nl-NL"/>
            </w:rPr>
          </w:pPr>
          <w:hyperlink w:anchor="_Toc508182725" w:history="1">
            <w:r w:rsidR="00E74840" w:rsidRPr="00D47302">
              <w:rPr>
                <w:rStyle w:val="Hyperlink"/>
                <w:rFonts w:ascii="NettoOT" w:hAnsi="NettoOT" w:cs="NettoOT"/>
                <w:noProof/>
              </w:rPr>
              <w:t>1.2 Doelstelling beleid</w:t>
            </w:r>
            <w:r w:rsidR="00E74840">
              <w:rPr>
                <w:noProof/>
                <w:webHidden/>
              </w:rPr>
              <w:tab/>
            </w:r>
            <w:r w:rsidR="00E74840">
              <w:rPr>
                <w:noProof/>
                <w:webHidden/>
              </w:rPr>
              <w:fldChar w:fldCharType="begin"/>
            </w:r>
            <w:r w:rsidR="00E74840">
              <w:rPr>
                <w:noProof/>
                <w:webHidden/>
              </w:rPr>
              <w:instrText xml:space="preserve"> PAGEREF _Toc508182725 \h </w:instrText>
            </w:r>
            <w:r w:rsidR="00E74840">
              <w:rPr>
                <w:noProof/>
                <w:webHidden/>
              </w:rPr>
            </w:r>
            <w:r w:rsidR="00E74840">
              <w:rPr>
                <w:noProof/>
                <w:webHidden/>
              </w:rPr>
              <w:fldChar w:fldCharType="separate"/>
            </w:r>
            <w:r w:rsidR="00E74840">
              <w:rPr>
                <w:noProof/>
                <w:webHidden/>
              </w:rPr>
              <w:t>6</w:t>
            </w:r>
            <w:r w:rsidR="00E74840">
              <w:rPr>
                <w:noProof/>
                <w:webHidden/>
              </w:rPr>
              <w:fldChar w:fldCharType="end"/>
            </w:r>
          </w:hyperlink>
        </w:p>
        <w:p w14:paraId="126DC252" w14:textId="77777777" w:rsidR="00E74840" w:rsidRDefault="009F0555">
          <w:pPr>
            <w:pStyle w:val="Inhopg1"/>
            <w:tabs>
              <w:tab w:val="right" w:leader="dot" w:pos="9063"/>
            </w:tabs>
            <w:rPr>
              <w:b w:val="0"/>
              <w:caps w:val="0"/>
              <w:noProof/>
              <w:lang w:eastAsia="nl-NL"/>
            </w:rPr>
          </w:pPr>
          <w:hyperlink w:anchor="_Toc508182726" w:history="1">
            <w:r w:rsidR="00E74840" w:rsidRPr="00D47302">
              <w:rPr>
                <w:rStyle w:val="Hyperlink"/>
                <w:noProof/>
              </w:rPr>
              <w:t>2. Beleidsprincipes informatiebeveiliging</w:t>
            </w:r>
            <w:r w:rsidR="00E74840">
              <w:rPr>
                <w:noProof/>
                <w:webHidden/>
              </w:rPr>
              <w:tab/>
            </w:r>
            <w:r w:rsidR="00E74840">
              <w:rPr>
                <w:noProof/>
                <w:webHidden/>
              </w:rPr>
              <w:fldChar w:fldCharType="begin"/>
            </w:r>
            <w:r w:rsidR="00E74840">
              <w:rPr>
                <w:noProof/>
                <w:webHidden/>
              </w:rPr>
              <w:instrText xml:space="preserve"> PAGEREF _Toc508182726 \h </w:instrText>
            </w:r>
            <w:r w:rsidR="00E74840">
              <w:rPr>
                <w:noProof/>
                <w:webHidden/>
              </w:rPr>
            </w:r>
            <w:r w:rsidR="00E74840">
              <w:rPr>
                <w:noProof/>
                <w:webHidden/>
              </w:rPr>
              <w:fldChar w:fldCharType="separate"/>
            </w:r>
            <w:r w:rsidR="00E74840">
              <w:rPr>
                <w:noProof/>
                <w:webHidden/>
              </w:rPr>
              <w:t>7</w:t>
            </w:r>
            <w:r w:rsidR="00E74840">
              <w:rPr>
                <w:noProof/>
                <w:webHidden/>
              </w:rPr>
              <w:fldChar w:fldCharType="end"/>
            </w:r>
          </w:hyperlink>
        </w:p>
        <w:p w14:paraId="17C47180" w14:textId="77777777" w:rsidR="00E74840" w:rsidRDefault="009F0555">
          <w:pPr>
            <w:pStyle w:val="Inhopg2"/>
            <w:rPr>
              <w:smallCaps w:val="0"/>
              <w:noProof/>
              <w:lang w:eastAsia="nl-NL"/>
            </w:rPr>
          </w:pPr>
          <w:hyperlink w:anchor="_Toc508182727" w:history="1">
            <w:r w:rsidR="00E74840" w:rsidRPr="00D47302">
              <w:rPr>
                <w:rStyle w:val="Hyperlink"/>
                <w:rFonts w:ascii="NettoOT" w:hAnsi="NettoOT" w:cs="NettoOT"/>
                <w:noProof/>
              </w:rPr>
              <w:t>2.1 Beleidsuitgangspunten</w:t>
            </w:r>
            <w:r w:rsidR="00E74840">
              <w:rPr>
                <w:noProof/>
                <w:webHidden/>
              </w:rPr>
              <w:tab/>
            </w:r>
            <w:r w:rsidR="00E74840">
              <w:rPr>
                <w:noProof/>
                <w:webHidden/>
              </w:rPr>
              <w:fldChar w:fldCharType="begin"/>
            </w:r>
            <w:r w:rsidR="00E74840">
              <w:rPr>
                <w:noProof/>
                <w:webHidden/>
              </w:rPr>
              <w:instrText xml:space="preserve"> PAGEREF _Toc508182727 \h </w:instrText>
            </w:r>
            <w:r w:rsidR="00E74840">
              <w:rPr>
                <w:noProof/>
                <w:webHidden/>
              </w:rPr>
            </w:r>
            <w:r w:rsidR="00E74840">
              <w:rPr>
                <w:noProof/>
                <w:webHidden/>
              </w:rPr>
              <w:fldChar w:fldCharType="separate"/>
            </w:r>
            <w:r w:rsidR="00E74840">
              <w:rPr>
                <w:noProof/>
                <w:webHidden/>
              </w:rPr>
              <w:t>7</w:t>
            </w:r>
            <w:r w:rsidR="00E74840">
              <w:rPr>
                <w:noProof/>
                <w:webHidden/>
              </w:rPr>
              <w:fldChar w:fldCharType="end"/>
            </w:r>
          </w:hyperlink>
        </w:p>
        <w:p w14:paraId="6642E755" w14:textId="77777777" w:rsidR="00E74840" w:rsidRDefault="009F0555">
          <w:pPr>
            <w:pStyle w:val="Inhopg2"/>
            <w:rPr>
              <w:smallCaps w:val="0"/>
              <w:noProof/>
              <w:lang w:eastAsia="nl-NL"/>
            </w:rPr>
          </w:pPr>
          <w:hyperlink w:anchor="_Toc508182728" w:history="1">
            <w:r w:rsidR="00E74840" w:rsidRPr="00D47302">
              <w:rPr>
                <w:rStyle w:val="Hyperlink"/>
                <w:rFonts w:ascii="NettoOT" w:hAnsi="NettoOT" w:cs="NettoOT"/>
                <w:noProof/>
              </w:rPr>
              <w:t>2.2 PDCA-cyclus informatiebeveiliging</w:t>
            </w:r>
            <w:r w:rsidR="00E74840">
              <w:rPr>
                <w:noProof/>
                <w:webHidden/>
              </w:rPr>
              <w:tab/>
            </w:r>
            <w:r w:rsidR="00E74840">
              <w:rPr>
                <w:noProof/>
                <w:webHidden/>
              </w:rPr>
              <w:fldChar w:fldCharType="begin"/>
            </w:r>
            <w:r w:rsidR="00E74840">
              <w:rPr>
                <w:noProof/>
                <w:webHidden/>
              </w:rPr>
              <w:instrText xml:space="preserve"> PAGEREF _Toc508182728 \h </w:instrText>
            </w:r>
            <w:r w:rsidR="00E74840">
              <w:rPr>
                <w:noProof/>
                <w:webHidden/>
              </w:rPr>
            </w:r>
            <w:r w:rsidR="00E74840">
              <w:rPr>
                <w:noProof/>
                <w:webHidden/>
              </w:rPr>
              <w:fldChar w:fldCharType="separate"/>
            </w:r>
            <w:r w:rsidR="00E74840">
              <w:rPr>
                <w:noProof/>
                <w:webHidden/>
              </w:rPr>
              <w:t>8</w:t>
            </w:r>
            <w:r w:rsidR="00E74840">
              <w:rPr>
                <w:noProof/>
                <w:webHidden/>
              </w:rPr>
              <w:fldChar w:fldCharType="end"/>
            </w:r>
          </w:hyperlink>
        </w:p>
        <w:p w14:paraId="2FB18BAF" w14:textId="77777777" w:rsidR="00E74840" w:rsidRDefault="009F0555">
          <w:pPr>
            <w:pStyle w:val="Inhopg2"/>
            <w:rPr>
              <w:smallCaps w:val="0"/>
              <w:noProof/>
              <w:lang w:eastAsia="nl-NL"/>
            </w:rPr>
          </w:pPr>
          <w:hyperlink w:anchor="_Toc508182729" w:history="1">
            <w:r w:rsidR="00E74840" w:rsidRPr="00D47302">
              <w:rPr>
                <w:rStyle w:val="Hyperlink"/>
                <w:rFonts w:ascii="NettoOT" w:hAnsi="NettoOT" w:cs="NettoOT"/>
                <w:noProof/>
              </w:rPr>
              <w:t>2.3 Classificatie</w:t>
            </w:r>
            <w:r w:rsidR="00E74840">
              <w:rPr>
                <w:noProof/>
                <w:webHidden/>
              </w:rPr>
              <w:tab/>
            </w:r>
            <w:r w:rsidR="00E74840">
              <w:rPr>
                <w:noProof/>
                <w:webHidden/>
              </w:rPr>
              <w:fldChar w:fldCharType="begin"/>
            </w:r>
            <w:r w:rsidR="00E74840">
              <w:rPr>
                <w:noProof/>
                <w:webHidden/>
              </w:rPr>
              <w:instrText xml:space="preserve"> PAGEREF _Toc508182729 \h </w:instrText>
            </w:r>
            <w:r w:rsidR="00E74840">
              <w:rPr>
                <w:noProof/>
                <w:webHidden/>
              </w:rPr>
            </w:r>
            <w:r w:rsidR="00E74840">
              <w:rPr>
                <w:noProof/>
                <w:webHidden/>
              </w:rPr>
              <w:fldChar w:fldCharType="separate"/>
            </w:r>
            <w:r w:rsidR="00E74840">
              <w:rPr>
                <w:noProof/>
                <w:webHidden/>
              </w:rPr>
              <w:t>9</w:t>
            </w:r>
            <w:r w:rsidR="00E74840">
              <w:rPr>
                <w:noProof/>
                <w:webHidden/>
              </w:rPr>
              <w:fldChar w:fldCharType="end"/>
            </w:r>
          </w:hyperlink>
        </w:p>
        <w:p w14:paraId="49489051" w14:textId="77777777" w:rsidR="00E74840" w:rsidRDefault="009F0555">
          <w:pPr>
            <w:pStyle w:val="Inhopg1"/>
            <w:tabs>
              <w:tab w:val="right" w:leader="dot" w:pos="9063"/>
            </w:tabs>
            <w:rPr>
              <w:b w:val="0"/>
              <w:caps w:val="0"/>
              <w:noProof/>
              <w:lang w:eastAsia="nl-NL"/>
            </w:rPr>
          </w:pPr>
          <w:hyperlink w:anchor="_Toc508182730" w:history="1">
            <w:r w:rsidR="00E74840" w:rsidRPr="00D47302">
              <w:rPr>
                <w:rStyle w:val="Hyperlink"/>
                <w:rFonts w:ascii="NettoOT" w:hAnsi="NettoOT" w:cs="NettoOT"/>
                <w:noProof/>
              </w:rPr>
              <w:t>3. Normenkaders</w:t>
            </w:r>
            <w:r w:rsidR="00E74840">
              <w:rPr>
                <w:noProof/>
                <w:webHidden/>
              </w:rPr>
              <w:tab/>
            </w:r>
            <w:r w:rsidR="00E74840">
              <w:rPr>
                <w:noProof/>
                <w:webHidden/>
              </w:rPr>
              <w:fldChar w:fldCharType="begin"/>
            </w:r>
            <w:r w:rsidR="00E74840">
              <w:rPr>
                <w:noProof/>
                <w:webHidden/>
              </w:rPr>
              <w:instrText xml:space="preserve"> PAGEREF _Toc508182730 \h </w:instrText>
            </w:r>
            <w:r w:rsidR="00E74840">
              <w:rPr>
                <w:noProof/>
                <w:webHidden/>
              </w:rPr>
            </w:r>
            <w:r w:rsidR="00E74840">
              <w:rPr>
                <w:noProof/>
                <w:webHidden/>
              </w:rPr>
              <w:fldChar w:fldCharType="separate"/>
            </w:r>
            <w:r w:rsidR="00E74840">
              <w:rPr>
                <w:noProof/>
                <w:webHidden/>
              </w:rPr>
              <w:t>11</w:t>
            </w:r>
            <w:r w:rsidR="00E74840">
              <w:rPr>
                <w:noProof/>
                <w:webHidden/>
              </w:rPr>
              <w:fldChar w:fldCharType="end"/>
            </w:r>
          </w:hyperlink>
        </w:p>
        <w:p w14:paraId="7FD541CC" w14:textId="77777777" w:rsidR="00E74840" w:rsidRDefault="009F0555">
          <w:pPr>
            <w:pStyle w:val="Inhopg2"/>
            <w:rPr>
              <w:smallCaps w:val="0"/>
              <w:noProof/>
              <w:lang w:eastAsia="nl-NL"/>
            </w:rPr>
          </w:pPr>
          <w:hyperlink w:anchor="_Toc508182731" w:history="1">
            <w:r w:rsidR="00E74840" w:rsidRPr="00D47302">
              <w:rPr>
                <w:rStyle w:val="Hyperlink"/>
                <w:rFonts w:ascii="NettoOT" w:hAnsi="NettoOT" w:cs="NettoOT"/>
                <w:noProof/>
              </w:rPr>
              <w:t>3.1 Wettelijke voorschriften</w:t>
            </w:r>
            <w:r w:rsidR="00E74840">
              <w:rPr>
                <w:noProof/>
                <w:webHidden/>
              </w:rPr>
              <w:tab/>
            </w:r>
            <w:r w:rsidR="00E74840">
              <w:rPr>
                <w:noProof/>
                <w:webHidden/>
              </w:rPr>
              <w:fldChar w:fldCharType="begin"/>
            </w:r>
            <w:r w:rsidR="00E74840">
              <w:rPr>
                <w:noProof/>
                <w:webHidden/>
              </w:rPr>
              <w:instrText xml:space="preserve"> PAGEREF _Toc508182731 \h </w:instrText>
            </w:r>
            <w:r w:rsidR="00E74840">
              <w:rPr>
                <w:noProof/>
                <w:webHidden/>
              </w:rPr>
            </w:r>
            <w:r w:rsidR="00E74840">
              <w:rPr>
                <w:noProof/>
                <w:webHidden/>
              </w:rPr>
              <w:fldChar w:fldCharType="separate"/>
            </w:r>
            <w:r w:rsidR="00E74840">
              <w:rPr>
                <w:noProof/>
                <w:webHidden/>
              </w:rPr>
              <w:t>11</w:t>
            </w:r>
            <w:r w:rsidR="00E74840">
              <w:rPr>
                <w:noProof/>
                <w:webHidden/>
              </w:rPr>
              <w:fldChar w:fldCharType="end"/>
            </w:r>
          </w:hyperlink>
        </w:p>
        <w:p w14:paraId="334A2F2A" w14:textId="77777777" w:rsidR="00E74840" w:rsidRDefault="009F0555">
          <w:pPr>
            <w:pStyle w:val="Inhopg2"/>
            <w:rPr>
              <w:smallCaps w:val="0"/>
              <w:noProof/>
              <w:lang w:eastAsia="nl-NL"/>
            </w:rPr>
          </w:pPr>
          <w:hyperlink w:anchor="_Toc508182732" w:history="1">
            <w:r w:rsidR="00E74840" w:rsidRPr="00D47302">
              <w:rPr>
                <w:rStyle w:val="Hyperlink"/>
                <w:rFonts w:ascii="NettoOT" w:hAnsi="NettoOT" w:cs="NettoOT"/>
                <w:noProof/>
              </w:rPr>
              <w:t>3.2 Overige richtlijnen en landelijke afspraken</w:t>
            </w:r>
            <w:r w:rsidR="00E74840">
              <w:rPr>
                <w:noProof/>
                <w:webHidden/>
              </w:rPr>
              <w:tab/>
            </w:r>
            <w:r w:rsidR="00E74840">
              <w:rPr>
                <w:noProof/>
                <w:webHidden/>
              </w:rPr>
              <w:fldChar w:fldCharType="begin"/>
            </w:r>
            <w:r w:rsidR="00E74840">
              <w:rPr>
                <w:noProof/>
                <w:webHidden/>
              </w:rPr>
              <w:instrText xml:space="preserve"> PAGEREF _Toc508182732 \h </w:instrText>
            </w:r>
            <w:r w:rsidR="00E74840">
              <w:rPr>
                <w:noProof/>
                <w:webHidden/>
              </w:rPr>
            </w:r>
            <w:r w:rsidR="00E74840">
              <w:rPr>
                <w:noProof/>
                <w:webHidden/>
              </w:rPr>
              <w:fldChar w:fldCharType="separate"/>
            </w:r>
            <w:r w:rsidR="00E74840">
              <w:rPr>
                <w:noProof/>
                <w:webHidden/>
              </w:rPr>
              <w:t>11</w:t>
            </w:r>
            <w:r w:rsidR="00E74840">
              <w:rPr>
                <w:noProof/>
                <w:webHidden/>
              </w:rPr>
              <w:fldChar w:fldCharType="end"/>
            </w:r>
          </w:hyperlink>
        </w:p>
        <w:p w14:paraId="40002211" w14:textId="77777777" w:rsidR="00E74840" w:rsidRDefault="009F0555">
          <w:pPr>
            <w:pStyle w:val="Inhopg2"/>
            <w:rPr>
              <w:smallCaps w:val="0"/>
              <w:noProof/>
              <w:lang w:eastAsia="nl-NL"/>
            </w:rPr>
          </w:pPr>
          <w:hyperlink w:anchor="_Toc508182733" w:history="1">
            <w:r w:rsidR="00E74840" w:rsidRPr="00D47302">
              <w:rPr>
                <w:rStyle w:val="Hyperlink"/>
                <w:rFonts w:ascii="NettoOT" w:hAnsi="NettoOT" w:cs="NettoOT"/>
                <w:noProof/>
              </w:rPr>
              <w:t>3.3 Normenkaders voor externe leveranciers</w:t>
            </w:r>
            <w:r w:rsidR="00E74840">
              <w:rPr>
                <w:noProof/>
                <w:webHidden/>
              </w:rPr>
              <w:tab/>
            </w:r>
            <w:r w:rsidR="00E74840">
              <w:rPr>
                <w:noProof/>
                <w:webHidden/>
              </w:rPr>
              <w:fldChar w:fldCharType="begin"/>
            </w:r>
            <w:r w:rsidR="00E74840">
              <w:rPr>
                <w:noProof/>
                <w:webHidden/>
              </w:rPr>
              <w:instrText xml:space="preserve"> PAGEREF _Toc508182733 \h </w:instrText>
            </w:r>
            <w:r w:rsidR="00E74840">
              <w:rPr>
                <w:noProof/>
                <w:webHidden/>
              </w:rPr>
            </w:r>
            <w:r w:rsidR="00E74840">
              <w:rPr>
                <w:noProof/>
                <w:webHidden/>
              </w:rPr>
              <w:fldChar w:fldCharType="separate"/>
            </w:r>
            <w:r w:rsidR="00E74840">
              <w:rPr>
                <w:noProof/>
                <w:webHidden/>
              </w:rPr>
              <w:t>12</w:t>
            </w:r>
            <w:r w:rsidR="00E74840">
              <w:rPr>
                <w:noProof/>
                <w:webHidden/>
              </w:rPr>
              <w:fldChar w:fldCharType="end"/>
            </w:r>
          </w:hyperlink>
        </w:p>
        <w:p w14:paraId="6027CEC6" w14:textId="77777777" w:rsidR="00E74840" w:rsidRDefault="009F0555">
          <w:pPr>
            <w:pStyle w:val="Inhopg1"/>
            <w:tabs>
              <w:tab w:val="right" w:leader="dot" w:pos="9063"/>
            </w:tabs>
            <w:rPr>
              <w:b w:val="0"/>
              <w:caps w:val="0"/>
              <w:noProof/>
              <w:lang w:eastAsia="nl-NL"/>
            </w:rPr>
          </w:pPr>
          <w:hyperlink w:anchor="_Toc508182734" w:history="1">
            <w:r w:rsidR="00E74840" w:rsidRPr="00D47302">
              <w:rPr>
                <w:rStyle w:val="Hyperlink"/>
                <w:rFonts w:ascii="NettoOT" w:hAnsi="NettoOT" w:cs="NettoOT"/>
                <w:noProof/>
              </w:rPr>
              <w:t>4. Governance informatiebeveiligingsbeleid</w:t>
            </w:r>
            <w:r w:rsidR="00E74840">
              <w:rPr>
                <w:noProof/>
                <w:webHidden/>
              </w:rPr>
              <w:tab/>
            </w:r>
            <w:r w:rsidR="00E74840">
              <w:rPr>
                <w:noProof/>
                <w:webHidden/>
              </w:rPr>
              <w:fldChar w:fldCharType="begin"/>
            </w:r>
            <w:r w:rsidR="00E74840">
              <w:rPr>
                <w:noProof/>
                <w:webHidden/>
              </w:rPr>
              <w:instrText xml:space="preserve"> PAGEREF _Toc508182734 \h </w:instrText>
            </w:r>
            <w:r w:rsidR="00E74840">
              <w:rPr>
                <w:noProof/>
                <w:webHidden/>
              </w:rPr>
            </w:r>
            <w:r w:rsidR="00E74840">
              <w:rPr>
                <w:noProof/>
                <w:webHidden/>
              </w:rPr>
              <w:fldChar w:fldCharType="separate"/>
            </w:r>
            <w:r w:rsidR="00E74840">
              <w:rPr>
                <w:noProof/>
                <w:webHidden/>
              </w:rPr>
              <w:t>13</w:t>
            </w:r>
            <w:r w:rsidR="00E74840">
              <w:rPr>
                <w:noProof/>
                <w:webHidden/>
              </w:rPr>
              <w:fldChar w:fldCharType="end"/>
            </w:r>
          </w:hyperlink>
        </w:p>
        <w:p w14:paraId="723471A5" w14:textId="77777777" w:rsidR="00E74840" w:rsidRDefault="009F0555">
          <w:pPr>
            <w:pStyle w:val="Inhopg2"/>
            <w:rPr>
              <w:smallCaps w:val="0"/>
              <w:noProof/>
              <w:lang w:eastAsia="nl-NL"/>
            </w:rPr>
          </w:pPr>
          <w:hyperlink w:anchor="_Toc508182735" w:history="1">
            <w:r w:rsidR="00E74840" w:rsidRPr="00D47302">
              <w:rPr>
                <w:rStyle w:val="Hyperlink"/>
                <w:rFonts w:ascii="NettoOT" w:hAnsi="NettoOT" w:cs="NettoOT"/>
                <w:noProof/>
              </w:rPr>
              <w:t>4.1 Integrale veiligheid</w:t>
            </w:r>
            <w:r w:rsidR="00E74840">
              <w:rPr>
                <w:noProof/>
                <w:webHidden/>
              </w:rPr>
              <w:tab/>
            </w:r>
            <w:r w:rsidR="00E74840">
              <w:rPr>
                <w:noProof/>
                <w:webHidden/>
              </w:rPr>
              <w:fldChar w:fldCharType="begin"/>
            </w:r>
            <w:r w:rsidR="00E74840">
              <w:rPr>
                <w:noProof/>
                <w:webHidden/>
              </w:rPr>
              <w:instrText xml:space="preserve"> PAGEREF _Toc508182735 \h </w:instrText>
            </w:r>
            <w:r w:rsidR="00E74840">
              <w:rPr>
                <w:noProof/>
                <w:webHidden/>
              </w:rPr>
            </w:r>
            <w:r w:rsidR="00E74840">
              <w:rPr>
                <w:noProof/>
                <w:webHidden/>
              </w:rPr>
              <w:fldChar w:fldCharType="separate"/>
            </w:r>
            <w:r w:rsidR="00E74840">
              <w:rPr>
                <w:noProof/>
                <w:webHidden/>
              </w:rPr>
              <w:t>13</w:t>
            </w:r>
            <w:r w:rsidR="00E74840">
              <w:rPr>
                <w:noProof/>
                <w:webHidden/>
              </w:rPr>
              <w:fldChar w:fldCharType="end"/>
            </w:r>
          </w:hyperlink>
        </w:p>
        <w:p w14:paraId="60F8C079" w14:textId="77777777" w:rsidR="00E74840" w:rsidRDefault="009F0555">
          <w:pPr>
            <w:pStyle w:val="Inhopg2"/>
            <w:rPr>
              <w:smallCaps w:val="0"/>
              <w:noProof/>
              <w:lang w:eastAsia="nl-NL"/>
            </w:rPr>
          </w:pPr>
          <w:hyperlink w:anchor="_Toc508182736" w:history="1">
            <w:r w:rsidR="00E74840" w:rsidRPr="00D47302">
              <w:rPr>
                <w:rStyle w:val="Hyperlink"/>
                <w:rFonts w:ascii="NettoOT" w:hAnsi="NettoOT" w:cs="NettoOT"/>
                <w:noProof/>
              </w:rPr>
              <w:t>4.2 Inpassing in de organisatiegovernance</w:t>
            </w:r>
            <w:r w:rsidR="00E74840">
              <w:rPr>
                <w:noProof/>
                <w:webHidden/>
              </w:rPr>
              <w:tab/>
            </w:r>
            <w:r w:rsidR="00E74840">
              <w:rPr>
                <w:noProof/>
                <w:webHidden/>
              </w:rPr>
              <w:fldChar w:fldCharType="begin"/>
            </w:r>
            <w:r w:rsidR="00E74840">
              <w:rPr>
                <w:noProof/>
                <w:webHidden/>
              </w:rPr>
              <w:instrText xml:space="preserve"> PAGEREF _Toc508182736 \h </w:instrText>
            </w:r>
            <w:r w:rsidR="00E74840">
              <w:rPr>
                <w:noProof/>
                <w:webHidden/>
              </w:rPr>
            </w:r>
            <w:r w:rsidR="00E74840">
              <w:rPr>
                <w:noProof/>
                <w:webHidden/>
              </w:rPr>
              <w:fldChar w:fldCharType="separate"/>
            </w:r>
            <w:r w:rsidR="00E74840">
              <w:rPr>
                <w:noProof/>
                <w:webHidden/>
              </w:rPr>
              <w:t>13</w:t>
            </w:r>
            <w:r w:rsidR="00E74840">
              <w:rPr>
                <w:noProof/>
                <w:webHidden/>
              </w:rPr>
              <w:fldChar w:fldCharType="end"/>
            </w:r>
          </w:hyperlink>
        </w:p>
        <w:p w14:paraId="41FCD3C6" w14:textId="77777777" w:rsidR="00E74840" w:rsidRDefault="009F0555">
          <w:pPr>
            <w:pStyle w:val="Inhopg2"/>
            <w:rPr>
              <w:smallCaps w:val="0"/>
              <w:noProof/>
              <w:lang w:eastAsia="nl-NL"/>
            </w:rPr>
          </w:pPr>
          <w:hyperlink w:anchor="_Toc508182737" w:history="1">
            <w:r w:rsidR="00E74840" w:rsidRPr="00D47302">
              <w:rPr>
                <w:rStyle w:val="Hyperlink"/>
                <w:rFonts w:ascii="NettoOT" w:hAnsi="NettoOT" w:cs="NettoOT"/>
                <w:noProof/>
              </w:rPr>
              <w:t>4.3 Controle, naleving en sancties</w:t>
            </w:r>
            <w:r w:rsidR="00E74840">
              <w:rPr>
                <w:noProof/>
                <w:webHidden/>
              </w:rPr>
              <w:tab/>
            </w:r>
            <w:r w:rsidR="00E74840">
              <w:rPr>
                <w:noProof/>
                <w:webHidden/>
              </w:rPr>
              <w:fldChar w:fldCharType="begin"/>
            </w:r>
            <w:r w:rsidR="00E74840">
              <w:rPr>
                <w:noProof/>
                <w:webHidden/>
              </w:rPr>
              <w:instrText xml:space="preserve"> PAGEREF _Toc508182737 \h </w:instrText>
            </w:r>
            <w:r w:rsidR="00E74840">
              <w:rPr>
                <w:noProof/>
                <w:webHidden/>
              </w:rPr>
            </w:r>
            <w:r w:rsidR="00E74840">
              <w:rPr>
                <w:noProof/>
                <w:webHidden/>
              </w:rPr>
              <w:fldChar w:fldCharType="separate"/>
            </w:r>
            <w:r w:rsidR="00E74840">
              <w:rPr>
                <w:noProof/>
                <w:webHidden/>
              </w:rPr>
              <w:t>14</w:t>
            </w:r>
            <w:r w:rsidR="00E74840">
              <w:rPr>
                <w:noProof/>
                <w:webHidden/>
              </w:rPr>
              <w:fldChar w:fldCharType="end"/>
            </w:r>
          </w:hyperlink>
        </w:p>
        <w:p w14:paraId="1B552966" w14:textId="77777777" w:rsidR="00E74840" w:rsidRDefault="009F0555">
          <w:pPr>
            <w:pStyle w:val="Inhopg2"/>
            <w:rPr>
              <w:smallCaps w:val="0"/>
              <w:noProof/>
              <w:lang w:eastAsia="nl-NL"/>
            </w:rPr>
          </w:pPr>
          <w:hyperlink w:anchor="_Toc508182738" w:history="1">
            <w:r w:rsidR="00E74840" w:rsidRPr="00D47302">
              <w:rPr>
                <w:rStyle w:val="Hyperlink"/>
                <w:rFonts w:ascii="NettoOT" w:hAnsi="NettoOT" w:cs="NettoOT"/>
                <w:noProof/>
              </w:rPr>
              <w:t>4.4 Rollen informatiebeveiliging</w:t>
            </w:r>
            <w:r w:rsidR="00E74840">
              <w:rPr>
                <w:noProof/>
                <w:webHidden/>
              </w:rPr>
              <w:tab/>
            </w:r>
            <w:r w:rsidR="00E74840">
              <w:rPr>
                <w:noProof/>
                <w:webHidden/>
              </w:rPr>
              <w:fldChar w:fldCharType="begin"/>
            </w:r>
            <w:r w:rsidR="00E74840">
              <w:rPr>
                <w:noProof/>
                <w:webHidden/>
              </w:rPr>
              <w:instrText xml:space="preserve"> PAGEREF _Toc508182738 \h </w:instrText>
            </w:r>
            <w:r w:rsidR="00E74840">
              <w:rPr>
                <w:noProof/>
                <w:webHidden/>
              </w:rPr>
            </w:r>
            <w:r w:rsidR="00E74840">
              <w:rPr>
                <w:noProof/>
                <w:webHidden/>
              </w:rPr>
              <w:fldChar w:fldCharType="separate"/>
            </w:r>
            <w:r w:rsidR="00E74840">
              <w:rPr>
                <w:noProof/>
                <w:webHidden/>
              </w:rPr>
              <w:t>15</w:t>
            </w:r>
            <w:r w:rsidR="00E74840">
              <w:rPr>
                <w:noProof/>
                <w:webHidden/>
              </w:rPr>
              <w:fldChar w:fldCharType="end"/>
            </w:r>
          </w:hyperlink>
        </w:p>
        <w:p w14:paraId="2D21F90F" w14:textId="77777777" w:rsidR="00E74840" w:rsidRDefault="009F0555">
          <w:pPr>
            <w:pStyle w:val="Inhopg2"/>
            <w:rPr>
              <w:smallCaps w:val="0"/>
              <w:noProof/>
              <w:lang w:eastAsia="nl-NL"/>
            </w:rPr>
          </w:pPr>
          <w:hyperlink w:anchor="_Toc508182739" w:history="1">
            <w:r w:rsidR="00E74840" w:rsidRPr="00D47302">
              <w:rPr>
                <w:rStyle w:val="Hyperlink"/>
                <w:rFonts w:ascii="NettoOT" w:hAnsi="NettoOT" w:cs="NettoOT"/>
                <w:noProof/>
              </w:rPr>
              <w:t>4.5 Overleg</w:t>
            </w:r>
            <w:r w:rsidR="00E74840">
              <w:rPr>
                <w:noProof/>
                <w:webHidden/>
              </w:rPr>
              <w:tab/>
            </w:r>
            <w:r w:rsidR="00E74840">
              <w:rPr>
                <w:noProof/>
                <w:webHidden/>
              </w:rPr>
              <w:fldChar w:fldCharType="begin"/>
            </w:r>
            <w:r w:rsidR="00E74840">
              <w:rPr>
                <w:noProof/>
                <w:webHidden/>
              </w:rPr>
              <w:instrText xml:space="preserve"> PAGEREF _Toc508182739 \h </w:instrText>
            </w:r>
            <w:r w:rsidR="00E74840">
              <w:rPr>
                <w:noProof/>
                <w:webHidden/>
              </w:rPr>
            </w:r>
            <w:r w:rsidR="00E74840">
              <w:rPr>
                <w:noProof/>
                <w:webHidden/>
              </w:rPr>
              <w:fldChar w:fldCharType="separate"/>
            </w:r>
            <w:r w:rsidR="00E74840">
              <w:rPr>
                <w:noProof/>
                <w:webHidden/>
              </w:rPr>
              <w:t>16</w:t>
            </w:r>
            <w:r w:rsidR="00E74840">
              <w:rPr>
                <w:noProof/>
                <w:webHidden/>
              </w:rPr>
              <w:fldChar w:fldCharType="end"/>
            </w:r>
          </w:hyperlink>
        </w:p>
        <w:p w14:paraId="0B5C8779" w14:textId="77777777" w:rsidR="00E74840" w:rsidRDefault="009F0555">
          <w:pPr>
            <w:pStyle w:val="Inhopg2"/>
            <w:rPr>
              <w:smallCaps w:val="0"/>
              <w:noProof/>
              <w:lang w:eastAsia="nl-NL"/>
            </w:rPr>
          </w:pPr>
          <w:hyperlink w:anchor="_Toc508182740" w:history="1">
            <w:r w:rsidR="00E74840" w:rsidRPr="00D47302">
              <w:rPr>
                <w:rStyle w:val="Hyperlink"/>
                <w:rFonts w:ascii="NettoOT" w:hAnsi="NettoOT" w:cs="NettoOT"/>
                <w:noProof/>
              </w:rPr>
              <w:t>4.6 Bewustwording informatiebeveiliging</w:t>
            </w:r>
            <w:r w:rsidR="00E74840">
              <w:rPr>
                <w:noProof/>
                <w:webHidden/>
              </w:rPr>
              <w:tab/>
            </w:r>
            <w:r w:rsidR="00E74840">
              <w:rPr>
                <w:noProof/>
                <w:webHidden/>
              </w:rPr>
              <w:fldChar w:fldCharType="begin"/>
            </w:r>
            <w:r w:rsidR="00E74840">
              <w:rPr>
                <w:noProof/>
                <w:webHidden/>
              </w:rPr>
              <w:instrText xml:space="preserve"> PAGEREF _Toc508182740 \h </w:instrText>
            </w:r>
            <w:r w:rsidR="00E74840">
              <w:rPr>
                <w:noProof/>
                <w:webHidden/>
              </w:rPr>
            </w:r>
            <w:r w:rsidR="00E74840">
              <w:rPr>
                <w:noProof/>
                <w:webHidden/>
              </w:rPr>
              <w:fldChar w:fldCharType="separate"/>
            </w:r>
            <w:r w:rsidR="00E74840">
              <w:rPr>
                <w:noProof/>
                <w:webHidden/>
              </w:rPr>
              <w:t>16</w:t>
            </w:r>
            <w:r w:rsidR="00E74840">
              <w:rPr>
                <w:noProof/>
                <w:webHidden/>
              </w:rPr>
              <w:fldChar w:fldCharType="end"/>
            </w:r>
          </w:hyperlink>
        </w:p>
        <w:p w14:paraId="77C5EA52" w14:textId="77777777" w:rsidR="00E74840" w:rsidRDefault="009F0555">
          <w:pPr>
            <w:pStyle w:val="Inhopg1"/>
            <w:tabs>
              <w:tab w:val="right" w:leader="dot" w:pos="9063"/>
            </w:tabs>
            <w:rPr>
              <w:b w:val="0"/>
              <w:caps w:val="0"/>
              <w:noProof/>
              <w:lang w:eastAsia="nl-NL"/>
            </w:rPr>
          </w:pPr>
          <w:hyperlink w:anchor="_Toc508182741" w:history="1">
            <w:r w:rsidR="00E74840" w:rsidRPr="00D47302">
              <w:rPr>
                <w:rStyle w:val="Hyperlink"/>
                <w:noProof/>
              </w:rPr>
              <w:t>5. Melding en afhandeling incidenten</w:t>
            </w:r>
            <w:r w:rsidR="00E74840">
              <w:rPr>
                <w:noProof/>
                <w:webHidden/>
              </w:rPr>
              <w:tab/>
            </w:r>
            <w:r w:rsidR="00E74840">
              <w:rPr>
                <w:noProof/>
                <w:webHidden/>
              </w:rPr>
              <w:fldChar w:fldCharType="begin"/>
            </w:r>
            <w:r w:rsidR="00E74840">
              <w:rPr>
                <w:noProof/>
                <w:webHidden/>
              </w:rPr>
              <w:instrText xml:space="preserve"> PAGEREF _Toc508182741 \h </w:instrText>
            </w:r>
            <w:r w:rsidR="00E74840">
              <w:rPr>
                <w:noProof/>
                <w:webHidden/>
              </w:rPr>
            </w:r>
            <w:r w:rsidR="00E74840">
              <w:rPr>
                <w:noProof/>
                <w:webHidden/>
              </w:rPr>
              <w:fldChar w:fldCharType="separate"/>
            </w:r>
            <w:r w:rsidR="00E74840">
              <w:rPr>
                <w:noProof/>
                <w:webHidden/>
              </w:rPr>
              <w:t>17</w:t>
            </w:r>
            <w:r w:rsidR="00E74840">
              <w:rPr>
                <w:noProof/>
                <w:webHidden/>
              </w:rPr>
              <w:fldChar w:fldCharType="end"/>
            </w:r>
          </w:hyperlink>
        </w:p>
        <w:p w14:paraId="7EBB42EC" w14:textId="77777777" w:rsidR="00E74840" w:rsidRDefault="009F0555">
          <w:pPr>
            <w:pStyle w:val="Inhopg2"/>
            <w:rPr>
              <w:smallCaps w:val="0"/>
              <w:noProof/>
              <w:lang w:eastAsia="nl-NL"/>
            </w:rPr>
          </w:pPr>
          <w:hyperlink w:anchor="_Toc508182742" w:history="1">
            <w:r w:rsidR="00E74840" w:rsidRPr="00D47302">
              <w:rPr>
                <w:rStyle w:val="Hyperlink"/>
                <w:rFonts w:ascii="NettoOT" w:hAnsi="NettoOT" w:cs="NettoOT"/>
                <w:noProof/>
              </w:rPr>
              <w:t>5.1 Incidentmanagement</w:t>
            </w:r>
            <w:r w:rsidR="00E74840">
              <w:rPr>
                <w:noProof/>
                <w:webHidden/>
              </w:rPr>
              <w:tab/>
            </w:r>
            <w:r w:rsidR="00E74840">
              <w:rPr>
                <w:noProof/>
                <w:webHidden/>
              </w:rPr>
              <w:fldChar w:fldCharType="begin"/>
            </w:r>
            <w:r w:rsidR="00E74840">
              <w:rPr>
                <w:noProof/>
                <w:webHidden/>
              </w:rPr>
              <w:instrText xml:space="preserve"> PAGEREF _Toc508182742 \h </w:instrText>
            </w:r>
            <w:r w:rsidR="00E74840">
              <w:rPr>
                <w:noProof/>
                <w:webHidden/>
              </w:rPr>
            </w:r>
            <w:r w:rsidR="00E74840">
              <w:rPr>
                <w:noProof/>
                <w:webHidden/>
              </w:rPr>
              <w:fldChar w:fldCharType="separate"/>
            </w:r>
            <w:r w:rsidR="00E74840">
              <w:rPr>
                <w:noProof/>
                <w:webHidden/>
              </w:rPr>
              <w:t>17</w:t>
            </w:r>
            <w:r w:rsidR="00E74840">
              <w:rPr>
                <w:noProof/>
                <w:webHidden/>
              </w:rPr>
              <w:fldChar w:fldCharType="end"/>
            </w:r>
          </w:hyperlink>
        </w:p>
        <w:p w14:paraId="710350BE" w14:textId="77777777" w:rsidR="00E74840" w:rsidRDefault="009F0555">
          <w:pPr>
            <w:pStyle w:val="Inhopg2"/>
            <w:rPr>
              <w:smallCaps w:val="0"/>
              <w:noProof/>
              <w:lang w:eastAsia="nl-NL"/>
            </w:rPr>
          </w:pPr>
          <w:hyperlink w:anchor="_Toc508182743" w:history="1">
            <w:r w:rsidR="00E74840" w:rsidRPr="00D47302">
              <w:rPr>
                <w:rStyle w:val="Hyperlink"/>
                <w:rFonts w:ascii="NettoOT" w:hAnsi="NettoOT" w:cs="NettoOT"/>
                <w:noProof/>
              </w:rPr>
              <w:t>5.2 Melden datalekken</w:t>
            </w:r>
            <w:r w:rsidR="00E74840">
              <w:rPr>
                <w:noProof/>
                <w:webHidden/>
              </w:rPr>
              <w:tab/>
            </w:r>
            <w:r w:rsidR="00E74840">
              <w:rPr>
                <w:noProof/>
                <w:webHidden/>
              </w:rPr>
              <w:fldChar w:fldCharType="begin"/>
            </w:r>
            <w:r w:rsidR="00E74840">
              <w:rPr>
                <w:noProof/>
                <w:webHidden/>
              </w:rPr>
              <w:instrText xml:space="preserve"> PAGEREF _Toc508182743 \h </w:instrText>
            </w:r>
            <w:r w:rsidR="00E74840">
              <w:rPr>
                <w:noProof/>
                <w:webHidden/>
              </w:rPr>
            </w:r>
            <w:r w:rsidR="00E74840">
              <w:rPr>
                <w:noProof/>
                <w:webHidden/>
              </w:rPr>
              <w:fldChar w:fldCharType="separate"/>
            </w:r>
            <w:r w:rsidR="00E74840">
              <w:rPr>
                <w:noProof/>
                <w:webHidden/>
              </w:rPr>
              <w:t>17</w:t>
            </w:r>
            <w:r w:rsidR="00E74840">
              <w:rPr>
                <w:noProof/>
                <w:webHidden/>
              </w:rPr>
              <w:fldChar w:fldCharType="end"/>
            </w:r>
          </w:hyperlink>
        </w:p>
        <w:p w14:paraId="273D705A" w14:textId="77777777" w:rsidR="00E74840" w:rsidRDefault="009F0555">
          <w:pPr>
            <w:pStyle w:val="Inhopg1"/>
            <w:tabs>
              <w:tab w:val="right" w:leader="dot" w:pos="9063"/>
            </w:tabs>
            <w:rPr>
              <w:b w:val="0"/>
              <w:caps w:val="0"/>
              <w:noProof/>
              <w:lang w:eastAsia="nl-NL"/>
            </w:rPr>
          </w:pPr>
          <w:hyperlink w:anchor="_Toc508182744" w:history="1">
            <w:r w:rsidR="00E74840" w:rsidRPr="00D47302">
              <w:rPr>
                <w:rStyle w:val="Hyperlink"/>
                <w:noProof/>
              </w:rPr>
              <w:t>Bijlagen Informatiebeveiligingsbeleid</w:t>
            </w:r>
            <w:r w:rsidR="00E74840">
              <w:rPr>
                <w:noProof/>
                <w:webHidden/>
              </w:rPr>
              <w:tab/>
            </w:r>
            <w:r w:rsidR="00E74840">
              <w:rPr>
                <w:noProof/>
                <w:webHidden/>
              </w:rPr>
              <w:fldChar w:fldCharType="begin"/>
            </w:r>
            <w:r w:rsidR="00E74840">
              <w:rPr>
                <w:noProof/>
                <w:webHidden/>
              </w:rPr>
              <w:instrText xml:space="preserve"> PAGEREF _Toc508182744 \h </w:instrText>
            </w:r>
            <w:r w:rsidR="00E74840">
              <w:rPr>
                <w:noProof/>
                <w:webHidden/>
              </w:rPr>
            </w:r>
            <w:r w:rsidR="00E74840">
              <w:rPr>
                <w:noProof/>
                <w:webHidden/>
              </w:rPr>
              <w:fldChar w:fldCharType="separate"/>
            </w:r>
            <w:r w:rsidR="00E74840">
              <w:rPr>
                <w:noProof/>
                <w:webHidden/>
              </w:rPr>
              <w:t>18</w:t>
            </w:r>
            <w:r w:rsidR="00E74840">
              <w:rPr>
                <w:noProof/>
                <w:webHidden/>
              </w:rPr>
              <w:fldChar w:fldCharType="end"/>
            </w:r>
          </w:hyperlink>
        </w:p>
        <w:p w14:paraId="7B0BF2C0" w14:textId="77777777" w:rsidR="00E74840" w:rsidRDefault="009F0555">
          <w:pPr>
            <w:pStyle w:val="Inhopg3"/>
            <w:tabs>
              <w:tab w:val="right" w:leader="dot" w:pos="9063"/>
            </w:tabs>
            <w:rPr>
              <w:i w:val="0"/>
              <w:noProof/>
              <w:lang w:eastAsia="nl-NL"/>
            </w:rPr>
          </w:pPr>
          <w:hyperlink w:anchor="_Toc508182745" w:history="1">
            <w:r w:rsidR="00E74840" w:rsidRPr="00D47302">
              <w:rPr>
                <w:rStyle w:val="Hyperlink"/>
                <w:rFonts w:ascii="NettoOT" w:hAnsi="NettoOT" w:cs="NettoOT"/>
                <w:noProof/>
              </w:rPr>
              <w:t>Bijlage 1: Register art. 30 AVG met verwerkingen persoonsgegevens</w:t>
            </w:r>
            <w:r w:rsidR="00E74840">
              <w:rPr>
                <w:noProof/>
                <w:webHidden/>
              </w:rPr>
              <w:tab/>
            </w:r>
            <w:r w:rsidR="00E74840">
              <w:rPr>
                <w:noProof/>
                <w:webHidden/>
              </w:rPr>
              <w:fldChar w:fldCharType="begin"/>
            </w:r>
            <w:r w:rsidR="00E74840">
              <w:rPr>
                <w:noProof/>
                <w:webHidden/>
              </w:rPr>
              <w:instrText xml:space="preserve"> PAGEREF _Toc508182745 \h </w:instrText>
            </w:r>
            <w:r w:rsidR="00E74840">
              <w:rPr>
                <w:noProof/>
                <w:webHidden/>
              </w:rPr>
            </w:r>
            <w:r w:rsidR="00E74840">
              <w:rPr>
                <w:noProof/>
                <w:webHidden/>
              </w:rPr>
              <w:fldChar w:fldCharType="separate"/>
            </w:r>
            <w:r w:rsidR="00E74840">
              <w:rPr>
                <w:noProof/>
                <w:webHidden/>
              </w:rPr>
              <w:t>18</w:t>
            </w:r>
            <w:r w:rsidR="00E74840">
              <w:rPr>
                <w:noProof/>
                <w:webHidden/>
              </w:rPr>
              <w:fldChar w:fldCharType="end"/>
            </w:r>
          </w:hyperlink>
        </w:p>
        <w:p w14:paraId="146CA996" w14:textId="77777777" w:rsidR="00E74840" w:rsidRDefault="009F0555">
          <w:pPr>
            <w:pStyle w:val="Inhopg3"/>
            <w:tabs>
              <w:tab w:val="right" w:leader="dot" w:pos="9063"/>
            </w:tabs>
            <w:rPr>
              <w:i w:val="0"/>
              <w:noProof/>
              <w:lang w:eastAsia="nl-NL"/>
            </w:rPr>
          </w:pPr>
          <w:hyperlink w:anchor="_Toc508182746" w:history="1">
            <w:r w:rsidR="00E74840" w:rsidRPr="00D47302">
              <w:rPr>
                <w:rStyle w:val="Hyperlink"/>
                <w:rFonts w:ascii="NettoOT" w:hAnsi="NettoOT" w:cs="NettoOT"/>
                <w:noProof/>
              </w:rPr>
              <w:t>Bijlage 2: Privacyverklaring</w:t>
            </w:r>
            <w:r w:rsidR="00E74840">
              <w:rPr>
                <w:noProof/>
                <w:webHidden/>
              </w:rPr>
              <w:tab/>
            </w:r>
            <w:r w:rsidR="00E74840">
              <w:rPr>
                <w:noProof/>
                <w:webHidden/>
              </w:rPr>
              <w:fldChar w:fldCharType="begin"/>
            </w:r>
            <w:r w:rsidR="00E74840">
              <w:rPr>
                <w:noProof/>
                <w:webHidden/>
              </w:rPr>
              <w:instrText xml:space="preserve"> PAGEREF _Toc508182746 \h </w:instrText>
            </w:r>
            <w:r w:rsidR="00E74840">
              <w:rPr>
                <w:noProof/>
                <w:webHidden/>
              </w:rPr>
            </w:r>
            <w:r w:rsidR="00E74840">
              <w:rPr>
                <w:noProof/>
                <w:webHidden/>
              </w:rPr>
              <w:fldChar w:fldCharType="separate"/>
            </w:r>
            <w:r w:rsidR="00E74840">
              <w:rPr>
                <w:noProof/>
                <w:webHidden/>
              </w:rPr>
              <w:t>18</w:t>
            </w:r>
            <w:r w:rsidR="00E74840">
              <w:rPr>
                <w:noProof/>
                <w:webHidden/>
              </w:rPr>
              <w:fldChar w:fldCharType="end"/>
            </w:r>
          </w:hyperlink>
        </w:p>
        <w:p w14:paraId="27B2A075" w14:textId="77777777" w:rsidR="00E74840" w:rsidRDefault="009F0555">
          <w:pPr>
            <w:pStyle w:val="Inhopg3"/>
            <w:tabs>
              <w:tab w:val="right" w:leader="dot" w:pos="9063"/>
            </w:tabs>
            <w:rPr>
              <w:i w:val="0"/>
              <w:noProof/>
              <w:lang w:eastAsia="nl-NL"/>
            </w:rPr>
          </w:pPr>
          <w:hyperlink w:anchor="_Toc508182747" w:history="1">
            <w:r w:rsidR="00E74840" w:rsidRPr="00D47302">
              <w:rPr>
                <w:rStyle w:val="Hyperlink"/>
                <w:rFonts w:ascii="NettoOT" w:hAnsi="NettoOT" w:cs="NettoOT"/>
                <w:noProof/>
              </w:rPr>
              <w:t>Bijlage 3: Bewerkersovereenkomst</w:t>
            </w:r>
            <w:r w:rsidR="00E74840">
              <w:rPr>
                <w:noProof/>
                <w:webHidden/>
              </w:rPr>
              <w:tab/>
            </w:r>
            <w:r w:rsidR="00E74840">
              <w:rPr>
                <w:noProof/>
                <w:webHidden/>
              </w:rPr>
              <w:fldChar w:fldCharType="begin"/>
            </w:r>
            <w:r w:rsidR="00E74840">
              <w:rPr>
                <w:noProof/>
                <w:webHidden/>
              </w:rPr>
              <w:instrText xml:space="preserve"> PAGEREF _Toc508182747 \h </w:instrText>
            </w:r>
            <w:r w:rsidR="00E74840">
              <w:rPr>
                <w:noProof/>
                <w:webHidden/>
              </w:rPr>
            </w:r>
            <w:r w:rsidR="00E74840">
              <w:rPr>
                <w:noProof/>
                <w:webHidden/>
              </w:rPr>
              <w:fldChar w:fldCharType="separate"/>
            </w:r>
            <w:r w:rsidR="00E74840">
              <w:rPr>
                <w:noProof/>
                <w:webHidden/>
              </w:rPr>
              <w:t>18</w:t>
            </w:r>
            <w:r w:rsidR="00E74840">
              <w:rPr>
                <w:noProof/>
                <w:webHidden/>
              </w:rPr>
              <w:fldChar w:fldCharType="end"/>
            </w:r>
          </w:hyperlink>
        </w:p>
        <w:p w14:paraId="0AC26E7E" w14:textId="77777777" w:rsidR="00E74840" w:rsidRDefault="009F0555">
          <w:pPr>
            <w:pStyle w:val="Inhopg1"/>
            <w:tabs>
              <w:tab w:val="right" w:leader="dot" w:pos="9063"/>
            </w:tabs>
            <w:rPr>
              <w:b w:val="0"/>
              <w:caps w:val="0"/>
              <w:noProof/>
              <w:lang w:eastAsia="nl-NL"/>
            </w:rPr>
          </w:pPr>
          <w:hyperlink w:anchor="_Toc508182748" w:history="1">
            <w:r w:rsidR="00E74840" w:rsidRPr="00D47302">
              <w:rPr>
                <w:rStyle w:val="Hyperlink"/>
                <w:noProof/>
              </w:rPr>
              <w:t>Bijlage 1: Register art. 30 AVG met verwerkingen persoonsgegevens</w:t>
            </w:r>
            <w:r w:rsidR="00E74840">
              <w:rPr>
                <w:noProof/>
                <w:webHidden/>
              </w:rPr>
              <w:tab/>
            </w:r>
            <w:r w:rsidR="00E74840">
              <w:rPr>
                <w:noProof/>
                <w:webHidden/>
              </w:rPr>
              <w:fldChar w:fldCharType="begin"/>
            </w:r>
            <w:r w:rsidR="00E74840">
              <w:rPr>
                <w:noProof/>
                <w:webHidden/>
              </w:rPr>
              <w:instrText xml:space="preserve"> PAGEREF _Toc508182748 \h </w:instrText>
            </w:r>
            <w:r w:rsidR="00E74840">
              <w:rPr>
                <w:noProof/>
                <w:webHidden/>
              </w:rPr>
            </w:r>
            <w:r w:rsidR="00E74840">
              <w:rPr>
                <w:noProof/>
                <w:webHidden/>
              </w:rPr>
              <w:fldChar w:fldCharType="separate"/>
            </w:r>
            <w:r w:rsidR="00E74840">
              <w:rPr>
                <w:noProof/>
                <w:webHidden/>
              </w:rPr>
              <w:t>19</w:t>
            </w:r>
            <w:r w:rsidR="00E74840">
              <w:rPr>
                <w:noProof/>
                <w:webHidden/>
              </w:rPr>
              <w:fldChar w:fldCharType="end"/>
            </w:r>
          </w:hyperlink>
        </w:p>
        <w:p w14:paraId="60157DE9" w14:textId="77777777" w:rsidR="00E74840" w:rsidRDefault="009F0555">
          <w:pPr>
            <w:pStyle w:val="Inhopg1"/>
            <w:tabs>
              <w:tab w:val="right" w:leader="dot" w:pos="9063"/>
            </w:tabs>
            <w:rPr>
              <w:b w:val="0"/>
              <w:caps w:val="0"/>
              <w:noProof/>
              <w:lang w:eastAsia="nl-NL"/>
            </w:rPr>
          </w:pPr>
          <w:hyperlink w:anchor="_Toc508182749" w:history="1">
            <w:r w:rsidR="00E74840" w:rsidRPr="00D47302">
              <w:rPr>
                <w:rStyle w:val="Hyperlink"/>
                <w:noProof/>
              </w:rPr>
              <w:t>Bijlage 2: Privacyverklaring</w:t>
            </w:r>
            <w:r w:rsidR="00E74840">
              <w:rPr>
                <w:noProof/>
                <w:webHidden/>
              </w:rPr>
              <w:tab/>
            </w:r>
            <w:r w:rsidR="00E74840">
              <w:rPr>
                <w:noProof/>
                <w:webHidden/>
              </w:rPr>
              <w:fldChar w:fldCharType="begin"/>
            </w:r>
            <w:r w:rsidR="00E74840">
              <w:rPr>
                <w:noProof/>
                <w:webHidden/>
              </w:rPr>
              <w:instrText xml:space="preserve"> PAGEREF _Toc508182749 \h </w:instrText>
            </w:r>
            <w:r w:rsidR="00E74840">
              <w:rPr>
                <w:noProof/>
                <w:webHidden/>
              </w:rPr>
            </w:r>
            <w:r w:rsidR="00E74840">
              <w:rPr>
                <w:noProof/>
                <w:webHidden/>
              </w:rPr>
              <w:fldChar w:fldCharType="separate"/>
            </w:r>
            <w:r w:rsidR="00E74840">
              <w:rPr>
                <w:noProof/>
                <w:webHidden/>
              </w:rPr>
              <w:t>22</w:t>
            </w:r>
            <w:r w:rsidR="00E74840">
              <w:rPr>
                <w:noProof/>
                <w:webHidden/>
              </w:rPr>
              <w:fldChar w:fldCharType="end"/>
            </w:r>
          </w:hyperlink>
        </w:p>
        <w:p w14:paraId="338C3EF1" w14:textId="77777777" w:rsidR="00E74840" w:rsidRDefault="009F0555">
          <w:pPr>
            <w:pStyle w:val="Inhopg1"/>
            <w:tabs>
              <w:tab w:val="right" w:leader="dot" w:pos="9063"/>
            </w:tabs>
            <w:rPr>
              <w:b w:val="0"/>
              <w:caps w:val="0"/>
              <w:noProof/>
              <w:lang w:eastAsia="nl-NL"/>
            </w:rPr>
          </w:pPr>
          <w:hyperlink w:anchor="_Toc508182750" w:history="1">
            <w:r w:rsidR="00E74840" w:rsidRPr="00D47302">
              <w:rPr>
                <w:rStyle w:val="Hyperlink"/>
                <w:rFonts w:ascii="NettoOT" w:hAnsi="NettoOT" w:cs="NettoOT"/>
                <w:noProof/>
              </w:rPr>
              <w:t>Bijlage 3: Bewerkersovereenkomst</w:t>
            </w:r>
            <w:r w:rsidR="00E74840">
              <w:rPr>
                <w:noProof/>
                <w:webHidden/>
              </w:rPr>
              <w:tab/>
            </w:r>
            <w:r w:rsidR="00E74840">
              <w:rPr>
                <w:noProof/>
                <w:webHidden/>
              </w:rPr>
              <w:fldChar w:fldCharType="begin"/>
            </w:r>
            <w:r w:rsidR="00E74840">
              <w:rPr>
                <w:noProof/>
                <w:webHidden/>
              </w:rPr>
              <w:instrText xml:space="preserve"> PAGEREF _Toc508182750 \h </w:instrText>
            </w:r>
            <w:r w:rsidR="00E74840">
              <w:rPr>
                <w:noProof/>
                <w:webHidden/>
              </w:rPr>
            </w:r>
            <w:r w:rsidR="00E74840">
              <w:rPr>
                <w:noProof/>
                <w:webHidden/>
              </w:rPr>
              <w:fldChar w:fldCharType="separate"/>
            </w:r>
            <w:r w:rsidR="00E74840">
              <w:rPr>
                <w:noProof/>
                <w:webHidden/>
              </w:rPr>
              <w:t>25</w:t>
            </w:r>
            <w:r w:rsidR="00E74840">
              <w:rPr>
                <w:noProof/>
                <w:webHidden/>
              </w:rPr>
              <w:fldChar w:fldCharType="end"/>
            </w:r>
          </w:hyperlink>
        </w:p>
        <w:p w14:paraId="26578196" w14:textId="77777777" w:rsidR="00663888" w:rsidRPr="007A7868" w:rsidRDefault="00663888" w:rsidP="00E91F59">
          <w:pPr>
            <w:rPr>
              <w:rFonts w:ascii="NettoOT" w:hAnsi="NettoOT" w:cs="NettoOT"/>
              <w:sz w:val="18"/>
              <w:szCs w:val="18"/>
            </w:rPr>
          </w:pPr>
          <w:r w:rsidRPr="007A7868">
            <w:rPr>
              <w:rFonts w:ascii="NettoOT" w:hAnsi="NettoOT" w:cs="NettoOT"/>
              <w:b/>
              <w:bCs/>
              <w:noProof/>
              <w:sz w:val="18"/>
              <w:szCs w:val="18"/>
            </w:rPr>
            <w:fldChar w:fldCharType="end"/>
          </w:r>
        </w:p>
      </w:sdtContent>
    </w:sdt>
    <w:p w14:paraId="06132FC3" w14:textId="77777777" w:rsidR="00C00223" w:rsidRPr="007A7868" w:rsidRDefault="00C00223" w:rsidP="00E91F59">
      <w:pPr>
        <w:rPr>
          <w:rFonts w:ascii="NettoOT" w:hAnsi="NettoOT" w:cs="NettoOT"/>
          <w:sz w:val="18"/>
          <w:szCs w:val="18"/>
        </w:rPr>
      </w:pPr>
    </w:p>
    <w:p w14:paraId="291BFE45" w14:textId="77777777" w:rsidR="00C00223" w:rsidRPr="007A7868" w:rsidRDefault="00C00223" w:rsidP="00E91F59">
      <w:pPr>
        <w:rPr>
          <w:rFonts w:ascii="NettoOT" w:hAnsi="NettoOT" w:cs="NettoOT"/>
          <w:sz w:val="18"/>
          <w:szCs w:val="18"/>
        </w:rPr>
      </w:pPr>
    </w:p>
    <w:p w14:paraId="31F659E9" w14:textId="77777777" w:rsidR="00C00223" w:rsidRPr="007A7868" w:rsidRDefault="00C00223" w:rsidP="00E91F59">
      <w:pPr>
        <w:rPr>
          <w:rFonts w:ascii="NettoOT" w:hAnsi="NettoOT" w:cs="NettoOT"/>
          <w:sz w:val="18"/>
          <w:szCs w:val="18"/>
        </w:rPr>
      </w:pPr>
    </w:p>
    <w:p w14:paraId="52E40600" w14:textId="77777777" w:rsidR="00E74840" w:rsidRDefault="00E74840">
      <w:pPr>
        <w:rPr>
          <w:rFonts w:asciiTheme="majorHAnsi" w:eastAsiaTheme="majorEastAsia" w:hAnsiTheme="majorHAnsi" w:cstheme="majorBidi"/>
          <w:b/>
          <w:bCs/>
          <w:color w:val="345A8A" w:themeColor="accent1" w:themeShade="B5"/>
          <w:sz w:val="36"/>
          <w:szCs w:val="36"/>
        </w:rPr>
      </w:pPr>
      <w:r>
        <w:rPr>
          <w:sz w:val="36"/>
          <w:szCs w:val="36"/>
        </w:rPr>
        <w:br w:type="page"/>
      </w:r>
    </w:p>
    <w:p w14:paraId="10C71D59" w14:textId="77777777" w:rsidR="00C00223" w:rsidRPr="00E74840" w:rsidRDefault="00C00223" w:rsidP="00E74840">
      <w:pPr>
        <w:pStyle w:val="Kop1"/>
        <w:rPr>
          <w:sz w:val="36"/>
          <w:szCs w:val="36"/>
        </w:rPr>
      </w:pPr>
    </w:p>
    <w:p w14:paraId="41BD8FA9" w14:textId="77777777" w:rsidR="00A33BD5" w:rsidRPr="00E74840" w:rsidRDefault="000E2401" w:rsidP="00E74840">
      <w:pPr>
        <w:pStyle w:val="Kop1"/>
        <w:rPr>
          <w:sz w:val="36"/>
          <w:szCs w:val="36"/>
        </w:rPr>
      </w:pPr>
      <w:bookmarkStart w:id="1" w:name="_Toc508182723"/>
      <w:r w:rsidRPr="00E74840">
        <w:rPr>
          <w:sz w:val="36"/>
          <w:szCs w:val="36"/>
        </w:rPr>
        <w:t>1</w:t>
      </w:r>
      <w:r w:rsidR="00A33BD5" w:rsidRPr="00E74840">
        <w:rPr>
          <w:sz w:val="36"/>
          <w:szCs w:val="36"/>
        </w:rPr>
        <w:t xml:space="preserve">. </w:t>
      </w:r>
      <w:r w:rsidR="00F43E56" w:rsidRPr="00E74840">
        <w:rPr>
          <w:sz w:val="36"/>
          <w:szCs w:val="36"/>
        </w:rPr>
        <w:t>Doelstelling</w:t>
      </w:r>
      <w:bookmarkEnd w:id="1"/>
    </w:p>
    <w:p w14:paraId="203D264E" w14:textId="77777777" w:rsidR="00A33BD5" w:rsidRPr="007A7868" w:rsidRDefault="00A33BD5">
      <w:pPr>
        <w:rPr>
          <w:rFonts w:ascii="NettoOT" w:hAnsi="NettoOT" w:cs="NettoOT"/>
        </w:rPr>
      </w:pPr>
    </w:p>
    <w:p w14:paraId="64F344FE" w14:textId="77777777" w:rsidR="00C1100C" w:rsidRPr="007A7868" w:rsidRDefault="00C1100C" w:rsidP="00160909">
      <w:pPr>
        <w:pStyle w:val="SURFstandaardtekst"/>
        <w:rPr>
          <w:rFonts w:ascii="NettoOT" w:hAnsi="NettoOT" w:cs="NettoOT"/>
          <w:sz w:val="20"/>
          <w:szCs w:val="20"/>
        </w:rPr>
      </w:pPr>
      <w:r w:rsidRPr="007A7868">
        <w:rPr>
          <w:rFonts w:ascii="NettoOT" w:hAnsi="NettoOT" w:cs="NettoOT"/>
          <w:sz w:val="20"/>
          <w:szCs w:val="20"/>
        </w:rPr>
        <w:t>Het Noord-Hollands Archief kiest voor de volgende definitie van informatiebeveiliging:</w:t>
      </w:r>
    </w:p>
    <w:p w14:paraId="63AAA920" w14:textId="77777777" w:rsidR="00C1100C" w:rsidRPr="007A7868" w:rsidRDefault="00C1100C" w:rsidP="00160909">
      <w:pPr>
        <w:pStyle w:val="SURFstandaardtekst"/>
        <w:rPr>
          <w:rFonts w:ascii="NettoOT" w:hAnsi="NettoOT" w:cs="NettoOT"/>
          <w:sz w:val="20"/>
          <w:szCs w:val="20"/>
        </w:rPr>
      </w:pPr>
    </w:p>
    <w:p w14:paraId="25271D33" w14:textId="77777777" w:rsidR="00C1100C" w:rsidRPr="007A7868" w:rsidRDefault="00160909" w:rsidP="00C1100C">
      <w:pPr>
        <w:pStyle w:val="SURFstandaardtekst"/>
        <w:ind w:left="360"/>
        <w:rPr>
          <w:rFonts w:ascii="NettoOT" w:hAnsi="NettoOT" w:cs="NettoOT"/>
          <w:sz w:val="20"/>
          <w:szCs w:val="20"/>
        </w:rPr>
      </w:pPr>
      <w:r w:rsidRPr="007A7868">
        <w:rPr>
          <w:rFonts w:ascii="NettoOT" w:hAnsi="NettoOT" w:cs="NettoOT"/>
          <w:sz w:val="20"/>
          <w:szCs w:val="20"/>
        </w:rPr>
        <w:t xml:space="preserve">het treffen en onderhouden van een samenhangend pakket aan maatregelen om de kwaliteitsaspecten </w:t>
      </w:r>
      <w:r w:rsidRPr="007A7868">
        <w:rPr>
          <w:rFonts w:ascii="NettoOT" w:hAnsi="NettoOT" w:cs="NettoOT"/>
          <w:i/>
          <w:iCs/>
          <w:sz w:val="20"/>
          <w:szCs w:val="20"/>
        </w:rPr>
        <w:t>beschikbaarheid</w:t>
      </w:r>
      <w:r w:rsidRPr="007A7868">
        <w:rPr>
          <w:rFonts w:ascii="NettoOT" w:hAnsi="NettoOT" w:cs="NettoOT"/>
          <w:sz w:val="20"/>
          <w:szCs w:val="20"/>
        </w:rPr>
        <w:t xml:space="preserve">, </w:t>
      </w:r>
      <w:r w:rsidRPr="007A7868">
        <w:rPr>
          <w:rFonts w:ascii="NettoOT" w:hAnsi="NettoOT" w:cs="NettoOT"/>
          <w:i/>
          <w:iCs/>
          <w:sz w:val="20"/>
          <w:szCs w:val="20"/>
        </w:rPr>
        <w:t>integriteit</w:t>
      </w:r>
      <w:r w:rsidRPr="007A7868">
        <w:rPr>
          <w:rFonts w:ascii="NettoOT" w:hAnsi="NettoOT" w:cs="NettoOT"/>
          <w:sz w:val="20"/>
          <w:szCs w:val="20"/>
        </w:rPr>
        <w:t xml:space="preserve"> en </w:t>
      </w:r>
      <w:r w:rsidRPr="007A7868">
        <w:rPr>
          <w:rFonts w:ascii="NettoOT" w:hAnsi="NettoOT" w:cs="NettoOT"/>
          <w:i/>
          <w:iCs/>
          <w:sz w:val="20"/>
          <w:szCs w:val="20"/>
        </w:rPr>
        <w:t>vertrouwelijkheid</w:t>
      </w:r>
      <w:r w:rsidRPr="007A7868">
        <w:rPr>
          <w:rFonts w:ascii="NettoOT" w:hAnsi="NettoOT" w:cs="NettoOT"/>
          <w:sz w:val="20"/>
          <w:szCs w:val="20"/>
        </w:rPr>
        <w:t xml:space="preserve"> van de informatievoorziening te garanderen. </w:t>
      </w:r>
    </w:p>
    <w:p w14:paraId="6897E892" w14:textId="77777777" w:rsidR="00C1100C" w:rsidRPr="007A7868" w:rsidRDefault="00C1100C" w:rsidP="00C1100C">
      <w:pPr>
        <w:pStyle w:val="SURFstandaardtekst"/>
        <w:rPr>
          <w:rFonts w:ascii="NettoOT" w:hAnsi="NettoOT" w:cs="NettoOT"/>
          <w:sz w:val="20"/>
          <w:szCs w:val="20"/>
        </w:rPr>
      </w:pPr>
    </w:p>
    <w:p w14:paraId="26C207FA" w14:textId="77777777" w:rsidR="00160909" w:rsidRPr="00E74840" w:rsidRDefault="00C1100C" w:rsidP="00C1100C">
      <w:pPr>
        <w:pStyle w:val="SURFstandaardtekst"/>
        <w:rPr>
          <w:rFonts w:ascii="NettoOT" w:hAnsi="NettoOT" w:cs="NettoOT"/>
          <w:sz w:val="22"/>
          <w:szCs w:val="22"/>
        </w:rPr>
      </w:pPr>
      <w:r w:rsidRPr="00E74840">
        <w:rPr>
          <w:rFonts w:ascii="NettoOT" w:hAnsi="NettoOT" w:cs="NettoOT"/>
          <w:sz w:val="22"/>
          <w:szCs w:val="22"/>
        </w:rPr>
        <w:t>De verschillende kwaliteitsaspecten worden als volgt uitgelegd</w:t>
      </w:r>
      <w:r w:rsidR="00160909" w:rsidRPr="00E74840">
        <w:rPr>
          <w:rFonts w:ascii="NettoOT" w:hAnsi="NettoOT" w:cs="NettoOT"/>
          <w:sz w:val="22"/>
          <w:szCs w:val="22"/>
        </w:rPr>
        <w:t>:</w:t>
      </w:r>
    </w:p>
    <w:p w14:paraId="7CB8BA9D" w14:textId="77777777" w:rsidR="00160909" w:rsidRPr="00E74840" w:rsidRDefault="00160909" w:rsidP="00160909">
      <w:pPr>
        <w:pStyle w:val="SURFstandaardtekst"/>
        <w:rPr>
          <w:rFonts w:ascii="NettoOT" w:hAnsi="NettoOT" w:cs="NettoOT"/>
          <w:sz w:val="22"/>
          <w:szCs w:val="22"/>
        </w:rPr>
      </w:pPr>
    </w:p>
    <w:p w14:paraId="55DC0D19" w14:textId="77777777" w:rsidR="00160909" w:rsidRPr="00E74840" w:rsidRDefault="00160909" w:rsidP="00160909">
      <w:pPr>
        <w:pStyle w:val="SURFstandaardtekst"/>
        <w:numPr>
          <w:ilvl w:val="0"/>
          <w:numId w:val="1"/>
        </w:numPr>
        <w:rPr>
          <w:rFonts w:ascii="NettoOT" w:hAnsi="NettoOT" w:cs="NettoOT"/>
          <w:sz w:val="22"/>
          <w:szCs w:val="22"/>
        </w:rPr>
      </w:pPr>
      <w:r w:rsidRPr="00E74840">
        <w:rPr>
          <w:rFonts w:ascii="NettoOT" w:hAnsi="NettoOT" w:cs="NettoOT"/>
          <w:i/>
          <w:iCs/>
          <w:sz w:val="22"/>
          <w:szCs w:val="22"/>
        </w:rPr>
        <w:t>Beschikbaarheid</w:t>
      </w:r>
      <w:r w:rsidRPr="00E74840">
        <w:rPr>
          <w:rFonts w:ascii="NettoOT" w:hAnsi="NettoOT" w:cs="NettoOT"/>
          <w:sz w:val="22"/>
          <w:szCs w:val="22"/>
        </w:rPr>
        <w:t xml:space="preserve">: de mate waarin gegevens of functionaliteit op de juiste momenten beschikbaar zijn voor </w:t>
      </w:r>
      <w:r w:rsidR="00590DF5" w:rsidRPr="00E74840">
        <w:rPr>
          <w:rFonts w:ascii="NettoOT" w:hAnsi="NettoOT" w:cs="NettoOT"/>
          <w:sz w:val="22"/>
          <w:szCs w:val="22"/>
        </w:rPr>
        <w:t xml:space="preserve">de juiste </w:t>
      </w:r>
      <w:r w:rsidRPr="00E74840">
        <w:rPr>
          <w:rFonts w:ascii="NettoOT" w:hAnsi="NettoOT" w:cs="NettoOT"/>
          <w:sz w:val="22"/>
          <w:szCs w:val="22"/>
        </w:rPr>
        <w:t>gebruikers;</w:t>
      </w:r>
    </w:p>
    <w:p w14:paraId="75EF5FDB" w14:textId="77777777" w:rsidR="00160909" w:rsidRPr="00E74840" w:rsidRDefault="00160909" w:rsidP="00160909">
      <w:pPr>
        <w:pStyle w:val="SURFstandaardtekst"/>
        <w:numPr>
          <w:ilvl w:val="0"/>
          <w:numId w:val="1"/>
        </w:numPr>
        <w:rPr>
          <w:rFonts w:ascii="NettoOT" w:hAnsi="NettoOT" w:cs="NettoOT"/>
          <w:sz w:val="22"/>
          <w:szCs w:val="22"/>
        </w:rPr>
      </w:pPr>
      <w:r w:rsidRPr="00E74840">
        <w:rPr>
          <w:rFonts w:ascii="NettoOT" w:hAnsi="NettoOT" w:cs="NettoOT"/>
          <w:i/>
          <w:iCs/>
          <w:sz w:val="22"/>
          <w:szCs w:val="22"/>
        </w:rPr>
        <w:t>Integriteit</w:t>
      </w:r>
      <w:r w:rsidRPr="00E74840">
        <w:rPr>
          <w:rFonts w:ascii="NettoOT" w:hAnsi="NettoOT" w:cs="NettoOT"/>
          <w:sz w:val="22"/>
          <w:szCs w:val="22"/>
        </w:rPr>
        <w:t xml:space="preserve">: de mate waarin gegevens of functionaliteit juist </w:t>
      </w:r>
      <w:r w:rsidR="009E1090" w:rsidRPr="00E74840">
        <w:rPr>
          <w:rFonts w:ascii="NettoOT" w:hAnsi="NettoOT" w:cs="NettoOT"/>
          <w:sz w:val="22"/>
          <w:szCs w:val="22"/>
        </w:rPr>
        <w:t xml:space="preserve">gedefinieerd en </w:t>
      </w:r>
      <w:r w:rsidRPr="00E74840">
        <w:rPr>
          <w:rFonts w:ascii="NettoOT" w:hAnsi="NettoOT" w:cs="NettoOT"/>
          <w:sz w:val="22"/>
          <w:szCs w:val="22"/>
        </w:rPr>
        <w:t>ingevuld zijn;</w:t>
      </w:r>
    </w:p>
    <w:p w14:paraId="7B3D4459" w14:textId="77777777" w:rsidR="00160909" w:rsidRPr="00E74840" w:rsidRDefault="00160909" w:rsidP="00160909">
      <w:pPr>
        <w:pStyle w:val="SURFstandaardtekst"/>
        <w:numPr>
          <w:ilvl w:val="0"/>
          <w:numId w:val="1"/>
        </w:numPr>
        <w:rPr>
          <w:rFonts w:ascii="NettoOT" w:hAnsi="NettoOT" w:cs="NettoOT"/>
          <w:sz w:val="22"/>
          <w:szCs w:val="22"/>
        </w:rPr>
      </w:pPr>
      <w:r w:rsidRPr="00E74840">
        <w:rPr>
          <w:rFonts w:ascii="NettoOT" w:hAnsi="NettoOT" w:cs="NettoOT"/>
          <w:i/>
          <w:iCs/>
          <w:sz w:val="22"/>
          <w:szCs w:val="22"/>
        </w:rPr>
        <w:t>Vertrouwelijkheid</w:t>
      </w:r>
      <w:r w:rsidRPr="00E74840">
        <w:rPr>
          <w:rFonts w:ascii="NettoOT" w:hAnsi="NettoOT" w:cs="NettoOT"/>
          <w:sz w:val="22"/>
          <w:szCs w:val="22"/>
        </w:rPr>
        <w:t>: de mate waarin de toegang tot gegevens of functionaliteit beperkt is tot degenen die daartoe bevoegd zijn.</w:t>
      </w:r>
    </w:p>
    <w:p w14:paraId="78740AD5" w14:textId="77777777" w:rsidR="00160909" w:rsidRPr="00E74840" w:rsidRDefault="00160909" w:rsidP="00160909">
      <w:pPr>
        <w:pStyle w:val="SURFstandaardtekst"/>
        <w:ind w:left="360"/>
        <w:rPr>
          <w:rFonts w:ascii="NettoOT" w:hAnsi="NettoOT" w:cs="NettoOT"/>
          <w:sz w:val="22"/>
          <w:szCs w:val="22"/>
        </w:rPr>
      </w:pPr>
    </w:p>
    <w:p w14:paraId="16D07B00" w14:textId="77777777" w:rsidR="00160909" w:rsidRPr="00E74840" w:rsidRDefault="00160909" w:rsidP="00160909">
      <w:pPr>
        <w:pStyle w:val="SURFstandaardtekst"/>
        <w:rPr>
          <w:rFonts w:ascii="NettoOT" w:hAnsi="NettoOT" w:cs="NettoOT"/>
          <w:sz w:val="22"/>
          <w:szCs w:val="22"/>
        </w:rPr>
      </w:pPr>
      <w:r w:rsidRPr="00E74840">
        <w:rPr>
          <w:rFonts w:ascii="NettoOT" w:hAnsi="NettoOT" w:cs="NettoOT"/>
          <w:sz w:val="22"/>
          <w:szCs w:val="22"/>
        </w:rPr>
        <w:t xml:space="preserve">Naast de drie bovengenoemde aspecten </w:t>
      </w:r>
      <w:r w:rsidR="00372EAF" w:rsidRPr="00E74840">
        <w:rPr>
          <w:rFonts w:ascii="NettoOT" w:hAnsi="NettoOT" w:cs="NettoOT"/>
          <w:sz w:val="22"/>
          <w:szCs w:val="22"/>
        </w:rPr>
        <w:t>onderkent het Noord-Hollands Archief</w:t>
      </w:r>
      <w:r w:rsidRPr="00E74840">
        <w:rPr>
          <w:rFonts w:ascii="NettoOT" w:hAnsi="NettoOT" w:cs="NettoOT"/>
          <w:sz w:val="22"/>
          <w:szCs w:val="22"/>
        </w:rPr>
        <w:t xml:space="preserve"> een vierde aspect:</w:t>
      </w:r>
    </w:p>
    <w:p w14:paraId="570B7EF3" w14:textId="77777777" w:rsidR="00160909" w:rsidRPr="00E74840" w:rsidRDefault="00160909" w:rsidP="00160909">
      <w:pPr>
        <w:pStyle w:val="SURFstandaardtekst"/>
        <w:rPr>
          <w:rFonts w:ascii="NettoOT" w:hAnsi="NettoOT" w:cs="NettoOT"/>
          <w:sz w:val="22"/>
          <w:szCs w:val="22"/>
        </w:rPr>
      </w:pPr>
    </w:p>
    <w:p w14:paraId="6F1202D9" w14:textId="77777777" w:rsidR="00160909" w:rsidRPr="00E74840" w:rsidRDefault="00160909" w:rsidP="00160909">
      <w:pPr>
        <w:pStyle w:val="SURFstandaardtekst"/>
        <w:numPr>
          <w:ilvl w:val="0"/>
          <w:numId w:val="1"/>
        </w:numPr>
        <w:rPr>
          <w:rFonts w:ascii="NettoOT" w:hAnsi="NettoOT" w:cs="NettoOT"/>
          <w:sz w:val="22"/>
          <w:szCs w:val="22"/>
        </w:rPr>
      </w:pPr>
      <w:r w:rsidRPr="00E74840">
        <w:rPr>
          <w:rFonts w:ascii="NettoOT" w:hAnsi="NettoOT" w:cs="NettoOT"/>
          <w:i/>
          <w:iCs/>
          <w:sz w:val="22"/>
          <w:szCs w:val="22"/>
        </w:rPr>
        <w:t>Controleerbaarheid</w:t>
      </w:r>
      <w:r w:rsidRPr="00E74840">
        <w:rPr>
          <w:rFonts w:ascii="NettoOT" w:hAnsi="NettoOT" w:cs="NettoOT"/>
          <w:sz w:val="22"/>
          <w:szCs w:val="22"/>
        </w:rPr>
        <w:t xml:space="preserve">: de mogelijkheid om met voldoende zekerheid vast te kunnen stellen of wordt voldaan aan de eisen ten aanzien van </w:t>
      </w:r>
      <w:r w:rsidRPr="00E74840">
        <w:rPr>
          <w:rFonts w:ascii="NettoOT" w:hAnsi="NettoOT" w:cs="NettoOT"/>
          <w:i/>
          <w:iCs/>
          <w:sz w:val="22"/>
          <w:szCs w:val="22"/>
        </w:rPr>
        <w:t>beschikbaarheid</w:t>
      </w:r>
      <w:r w:rsidRPr="00E74840">
        <w:rPr>
          <w:rFonts w:ascii="NettoOT" w:hAnsi="NettoOT" w:cs="NettoOT"/>
          <w:sz w:val="22"/>
          <w:szCs w:val="22"/>
        </w:rPr>
        <w:t xml:space="preserve">, </w:t>
      </w:r>
      <w:r w:rsidRPr="00E74840">
        <w:rPr>
          <w:rFonts w:ascii="NettoOT" w:hAnsi="NettoOT" w:cs="NettoOT"/>
          <w:i/>
          <w:iCs/>
          <w:sz w:val="22"/>
          <w:szCs w:val="22"/>
        </w:rPr>
        <w:t>integriteit</w:t>
      </w:r>
      <w:r w:rsidRPr="00E74840">
        <w:rPr>
          <w:rFonts w:ascii="NettoOT" w:hAnsi="NettoOT" w:cs="NettoOT"/>
          <w:sz w:val="22"/>
          <w:szCs w:val="22"/>
        </w:rPr>
        <w:t xml:space="preserve"> en </w:t>
      </w:r>
      <w:r w:rsidRPr="00E74840">
        <w:rPr>
          <w:rFonts w:ascii="NettoOT" w:hAnsi="NettoOT" w:cs="NettoOT"/>
          <w:i/>
          <w:iCs/>
          <w:sz w:val="22"/>
          <w:szCs w:val="22"/>
        </w:rPr>
        <w:t>vertrouwelijkheid</w:t>
      </w:r>
      <w:r w:rsidRPr="00E74840">
        <w:rPr>
          <w:rFonts w:ascii="NettoOT" w:hAnsi="NettoOT" w:cs="NettoOT"/>
          <w:sz w:val="22"/>
          <w:szCs w:val="22"/>
        </w:rPr>
        <w:t>.</w:t>
      </w:r>
    </w:p>
    <w:p w14:paraId="21041F1E" w14:textId="77777777" w:rsidR="00160909" w:rsidRPr="00E74840" w:rsidRDefault="00160909" w:rsidP="00160909">
      <w:pPr>
        <w:pStyle w:val="SURFstandaardtekst"/>
        <w:ind w:left="360"/>
        <w:rPr>
          <w:rFonts w:ascii="NettoOT" w:hAnsi="NettoOT" w:cs="NettoOT"/>
          <w:sz w:val="22"/>
          <w:szCs w:val="22"/>
        </w:rPr>
      </w:pPr>
    </w:p>
    <w:p w14:paraId="362A851C" w14:textId="77777777" w:rsidR="00160909" w:rsidRPr="00E74840" w:rsidRDefault="00160909" w:rsidP="00160909">
      <w:pPr>
        <w:pStyle w:val="SURFstandaardtekst"/>
        <w:rPr>
          <w:rFonts w:ascii="NettoOT" w:hAnsi="NettoOT" w:cs="NettoOT"/>
          <w:sz w:val="22"/>
          <w:szCs w:val="22"/>
        </w:rPr>
      </w:pPr>
      <w:r w:rsidRPr="00E74840">
        <w:rPr>
          <w:rFonts w:ascii="NettoOT" w:hAnsi="NettoOT" w:cs="NettoOT"/>
          <w:sz w:val="22"/>
          <w:szCs w:val="22"/>
        </w:rPr>
        <w:t xml:space="preserve">Informatiebeveiliging is een beleidsverantwoordelijkheid van het </w:t>
      </w:r>
      <w:r w:rsidR="002D0A45" w:rsidRPr="00E74840">
        <w:rPr>
          <w:rFonts w:ascii="NettoOT" w:hAnsi="NettoOT" w:cs="NettoOT"/>
          <w:sz w:val="22"/>
          <w:szCs w:val="22"/>
        </w:rPr>
        <w:t>management</w:t>
      </w:r>
      <w:r w:rsidRPr="00E74840">
        <w:rPr>
          <w:rFonts w:ascii="NettoOT" w:hAnsi="NettoOT" w:cs="NettoOT"/>
          <w:sz w:val="22"/>
          <w:szCs w:val="22"/>
        </w:rPr>
        <w:t xml:space="preserve"> van het Noord-Hollands </w:t>
      </w:r>
      <w:r w:rsidR="007D0247" w:rsidRPr="00E74840">
        <w:rPr>
          <w:rFonts w:ascii="NettoOT" w:hAnsi="NettoOT" w:cs="NettoOT"/>
          <w:sz w:val="22"/>
          <w:szCs w:val="22"/>
        </w:rPr>
        <w:t>A</w:t>
      </w:r>
      <w:r w:rsidRPr="00E74840">
        <w:rPr>
          <w:rFonts w:ascii="NettoOT" w:hAnsi="NettoOT" w:cs="NettoOT"/>
          <w:sz w:val="22"/>
          <w:szCs w:val="22"/>
        </w:rPr>
        <w:t>rchief</w:t>
      </w:r>
      <w:r w:rsidR="00214B68" w:rsidRPr="00E74840">
        <w:rPr>
          <w:rFonts w:ascii="NettoOT" w:hAnsi="NettoOT" w:cs="NettoOT"/>
          <w:sz w:val="22"/>
          <w:szCs w:val="22"/>
        </w:rPr>
        <w:t xml:space="preserve">. De informatiemanager </w:t>
      </w:r>
      <w:r w:rsidRPr="00E74840">
        <w:rPr>
          <w:rFonts w:ascii="NettoOT" w:hAnsi="NettoOT" w:cs="NettoOT"/>
          <w:sz w:val="22"/>
          <w:szCs w:val="22"/>
        </w:rPr>
        <w:t xml:space="preserve">is verantwoordelijk voor het opstellen van </w:t>
      </w:r>
      <w:r w:rsidR="00AE3F00" w:rsidRPr="00E74840">
        <w:rPr>
          <w:rFonts w:ascii="NettoOT" w:hAnsi="NettoOT" w:cs="NettoOT"/>
          <w:sz w:val="22"/>
          <w:szCs w:val="22"/>
        </w:rPr>
        <w:t xml:space="preserve">het </w:t>
      </w:r>
      <w:r w:rsidRPr="00E74840">
        <w:rPr>
          <w:rFonts w:ascii="NettoOT" w:hAnsi="NettoOT" w:cs="NettoOT"/>
          <w:sz w:val="22"/>
          <w:szCs w:val="22"/>
        </w:rPr>
        <w:t>beleid met betre</w:t>
      </w:r>
      <w:r w:rsidR="00AE3F00" w:rsidRPr="00E74840">
        <w:rPr>
          <w:rFonts w:ascii="NettoOT" w:hAnsi="NettoOT" w:cs="NettoOT"/>
          <w:sz w:val="22"/>
          <w:szCs w:val="22"/>
        </w:rPr>
        <w:t>kking tot informatiebeveiliging. Zij adviseert het</w:t>
      </w:r>
      <w:r w:rsidRPr="00E74840">
        <w:rPr>
          <w:rFonts w:ascii="NettoOT" w:hAnsi="NettoOT" w:cs="NettoOT"/>
          <w:sz w:val="22"/>
          <w:szCs w:val="22"/>
        </w:rPr>
        <w:t xml:space="preserve"> </w:t>
      </w:r>
      <w:r w:rsidR="00AE3F00" w:rsidRPr="00E74840">
        <w:rPr>
          <w:rFonts w:ascii="NettoOT" w:hAnsi="NettoOT" w:cs="NettoOT"/>
          <w:sz w:val="22"/>
          <w:szCs w:val="22"/>
        </w:rPr>
        <w:t>management</w:t>
      </w:r>
      <w:r w:rsidRPr="00E74840">
        <w:rPr>
          <w:rFonts w:ascii="NettoOT" w:hAnsi="NettoOT" w:cs="NettoOT"/>
          <w:sz w:val="22"/>
          <w:szCs w:val="22"/>
        </w:rPr>
        <w:t xml:space="preserve"> op dit gebied.  </w:t>
      </w:r>
    </w:p>
    <w:p w14:paraId="18415A64" w14:textId="77777777" w:rsidR="00323D58" w:rsidRPr="00E74840" w:rsidRDefault="00323D58" w:rsidP="00160909">
      <w:pPr>
        <w:pStyle w:val="SURFstandaardtekst"/>
        <w:rPr>
          <w:rFonts w:ascii="NettoOT" w:hAnsi="NettoOT" w:cs="NettoOT"/>
          <w:sz w:val="22"/>
          <w:szCs w:val="22"/>
        </w:rPr>
      </w:pPr>
    </w:p>
    <w:p w14:paraId="1E35724A" w14:textId="77777777" w:rsidR="00FA0845" w:rsidRPr="00E74840" w:rsidRDefault="002111C5" w:rsidP="00A772EC">
      <w:pPr>
        <w:pStyle w:val="SURFstandaardtekst"/>
        <w:rPr>
          <w:rFonts w:ascii="NettoOT" w:hAnsi="NettoOT" w:cs="NettoOT"/>
          <w:sz w:val="22"/>
          <w:szCs w:val="22"/>
        </w:rPr>
      </w:pPr>
      <w:r w:rsidRPr="00E74840">
        <w:rPr>
          <w:rFonts w:ascii="NettoOT" w:hAnsi="NettoOT" w:cs="NettoOT"/>
          <w:sz w:val="22"/>
          <w:szCs w:val="22"/>
        </w:rPr>
        <w:t xml:space="preserve">Het </w:t>
      </w:r>
      <w:r w:rsidR="00323D58" w:rsidRPr="00E74840">
        <w:rPr>
          <w:rFonts w:ascii="NettoOT" w:hAnsi="NettoOT" w:cs="NettoOT"/>
          <w:sz w:val="22"/>
          <w:szCs w:val="22"/>
        </w:rPr>
        <w:t>Noord-Hollands archief</w:t>
      </w:r>
      <w:r w:rsidR="00160909" w:rsidRPr="00E74840">
        <w:rPr>
          <w:rFonts w:ascii="NettoOT" w:hAnsi="NettoOT" w:cs="NettoOT"/>
          <w:sz w:val="22"/>
          <w:szCs w:val="22"/>
        </w:rPr>
        <w:t xml:space="preserve"> heeft de ambitie om met het dit beleidsdocument informatiebeveiliging structureel naar een hoger niveau te brengen en daar op te houden. Dit wordt gedaan door </w:t>
      </w:r>
      <w:r w:rsidRPr="00E74840">
        <w:rPr>
          <w:rFonts w:ascii="NettoOT" w:hAnsi="NettoOT" w:cs="NettoOT"/>
          <w:sz w:val="22"/>
          <w:szCs w:val="22"/>
        </w:rPr>
        <w:t xml:space="preserve">de verschillende onderdelen van het beleid </w:t>
      </w:r>
      <w:r w:rsidRPr="00E74840">
        <w:rPr>
          <w:rFonts w:ascii="NettoOT" w:hAnsi="NettoOT" w:cs="NettoOT"/>
          <w:iCs/>
          <w:sz w:val="22"/>
          <w:szCs w:val="22"/>
        </w:rPr>
        <w:t>(</w:t>
      </w:r>
      <w:r w:rsidR="00160909" w:rsidRPr="00E74840">
        <w:rPr>
          <w:rFonts w:ascii="NettoOT" w:hAnsi="NettoOT" w:cs="NettoOT"/>
          <w:i/>
          <w:iCs/>
          <w:sz w:val="22"/>
          <w:szCs w:val="22"/>
        </w:rPr>
        <w:t>governance</w:t>
      </w:r>
      <w:r w:rsidR="00160909" w:rsidRPr="00E74840">
        <w:rPr>
          <w:rFonts w:ascii="NettoOT" w:hAnsi="NettoOT" w:cs="NettoOT"/>
          <w:sz w:val="22"/>
          <w:szCs w:val="22"/>
        </w:rPr>
        <w:t>, wet- en regelgeving, de organisatie van de beveiligingsfunctie en de uitgangspunten van het informatiebeveiligingsbeleid</w:t>
      </w:r>
      <w:r w:rsidRPr="00E74840">
        <w:rPr>
          <w:rFonts w:ascii="NettoOT" w:hAnsi="NettoOT" w:cs="NettoOT"/>
          <w:sz w:val="22"/>
          <w:szCs w:val="22"/>
        </w:rPr>
        <w:t xml:space="preserve">) duidelijk te beschrijven. </w:t>
      </w:r>
      <w:r w:rsidR="00FA0845" w:rsidRPr="00E74840">
        <w:rPr>
          <w:rFonts w:ascii="NettoOT" w:hAnsi="NettoOT" w:cs="NettoOT"/>
          <w:sz w:val="22"/>
          <w:szCs w:val="22"/>
        </w:rPr>
        <w:t>De nadruk ligt ook op de onderliggende relatie tussen de verschillende aspecten</w:t>
      </w:r>
      <w:r w:rsidR="00B3674D" w:rsidRPr="00E74840">
        <w:rPr>
          <w:rFonts w:ascii="NettoOT" w:hAnsi="NettoOT" w:cs="NettoOT"/>
          <w:sz w:val="22"/>
          <w:szCs w:val="22"/>
        </w:rPr>
        <w:t xml:space="preserve">. </w:t>
      </w:r>
    </w:p>
    <w:p w14:paraId="036E510F" w14:textId="77777777" w:rsidR="00FA0845" w:rsidRPr="00E74840" w:rsidRDefault="00FA0845" w:rsidP="00A772EC">
      <w:pPr>
        <w:pStyle w:val="SURFstandaardtekst"/>
        <w:rPr>
          <w:rFonts w:ascii="NettoOT" w:hAnsi="NettoOT" w:cs="NettoOT"/>
          <w:sz w:val="22"/>
          <w:szCs w:val="22"/>
        </w:rPr>
      </w:pPr>
    </w:p>
    <w:p w14:paraId="3A286D90" w14:textId="77777777" w:rsidR="002111C5" w:rsidRPr="00E74840" w:rsidRDefault="00FA0845" w:rsidP="00A772EC">
      <w:pPr>
        <w:pStyle w:val="SURFstandaardtekst"/>
        <w:rPr>
          <w:rFonts w:ascii="NettoOT" w:hAnsi="NettoOT" w:cs="NettoOT"/>
          <w:sz w:val="22"/>
          <w:szCs w:val="22"/>
        </w:rPr>
      </w:pPr>
      <w:r w:rsidRPr="00E74840">
        <w:rPr>
          <w:rFonts w:ascii="NettoOT" w:hAnsi="NettoOT" w:cs="NettoOT"/>
          <w:sz w:val="22"/>
          <w:szCs w:val="22"/>
        </w:rPr>
        <w:t>Het beleid wordt</w:t>
      </w:r>
      <w:r w:rsidR="00B3674D" w:rsidRPr="00E74840">
        <w:rPr>
          <w:rFonts w:ascii="NettoOT" w:hAnsi="NettoOT" w:cs="NettoOT"/>
          <w:sz w:val="22"/>
          <w:szCs w:val="22"/>
        </w:rPr>
        <w:t xml:space="preserve"> vastgesteld door het management</w:t>
      </w:r>
      <w:r w:rsidRPr="00E74840">
        <w:rPr>
          <w:rFonts w:ascii="NettoOT" w:hAnsi="NettoOT" w:cs="NettoOT"/>
          <w:sz w:val="22"/>
          <w:szCs w:val="22"/>
        </w:rPr>
        <w:t xml:space="preserve"> van </w:t>
      </w:r>
      <w:r w:rsidR="00281427" w:rsidRPr="00E74840">
        <w:rPr>
          <w:rFonts w:ascii="NettoOT" w:hAnsi="NettoOT" w:cs="NettoOT"/>
          <w:sz w:val="22"/>
          <w:szCs w:val="22"/>
        </w:rPr>
        <w:t xml:space="preserve">het </w:t>
      </w:r>
      <w:r w:rsidRPr="00E74840">
        <w:rPr>
          <w:rFonts w:ascii="NettoOT" w:hAnsi="NettoOT" w:cs="NettoOT"/>
          <w:sz w:val="22"/>
          <w:szCs w:val="22"/>
        </w:rPr>
        <w:t>Noord-Hollands Archief</w:t>
      </w:r>
      <w:r w:rsidR="00B3674D" w:rsidRPr="00E74840">
        <w:rPr>
          <w:rFonts w:ascii="NettoOT" w:hAnsi="NettoOT" w:cs="NettoOT"/>
          <w:sz w:val="22"/>
          <w:szCs w:val="22"/>
        </w:rPr>
        <w:t xml:space="preserve">. Het beleid dient als strategisch document bij het nemen van beslissingen op het gebied van informatiebeveiliging en privacy, of bij vraagstukken die een </w:t>
      </w:r>
      <w:r w:rsidR="006B685C" w:rsidRPr="00E74840">
        <w:rPr>
          <w:rFonts w:ascii="NettoOT" w:hAnsi="NettoOT" w:cs="NettoOT"/>
          <w:sz w:val="22"/>
          <w:szCs w:val="22"/>
        </w:rPr>
        <w:t>dergelijke component</w:t>
      </w:r>
      <w:r w:rsidR="00B3674D" w:rsidRPr="00E74840">
        <w:rPr>
          <w:rFonts w:ascii="NettoOT" w:hAnsi="NettoOT" w:cs="NettoOT"/>
          <w:sz w:val="22"/>
          <w:szCs w:val="22"/>
        </w:rPr>
        <w:t xml:space="preserve"> hebben. </w:t>
      </w:r>
    </w:p>
    <w:p w14:paraId="3C00013C" w14:textId="77777777" w:rsidR="00A33BD5" w:rsidRPr="00E74840" w:rsidRDefault="000E2401" w:rsidP="0008107E">
      <w:pPr>
        <w:pStyle w:val="Kop2"/>
        <w:rPr>
          <w:rFonts w:ascii="NettoOT" w:hAnsi="NettoOT" w:cs="NettoOT"/>
          <w:sz w:val="22"/>
          <w:szCs w:val="22"/>
        </w:rPr>
      </w:pPr>
      <w:bookmarkStart w:id="2" w:name="_Toc508182724"/>
      <w:r w:rsidRPr="00E74840">
        <w:rPr>
          <w:rFonts w:ascii="NettoOT" w:hAnsi="NettoOT" w:cs="NettoOT"/>
          <w:sz w:val="22"/>
          <w:szCs w:val="22"/>
        </w:rPr>
        <w:t>1</w:t>
      </w:r>
      <w:r w:rsidR="00A33BD5" w:rsidRPr="00E74840">
        <w:rPr>
          <w:rFonts w:ascii="NettoOT" w:hAnsi="NettoOT" w:cs="NettoOT"/>
          <w:sz w:val="22"/>
          <w:szCs w:val="22"/>
        </w:rPr>
        <w:t>.1 Reikwijdte beleid</w:t>
      </w:r>
      <w:bookmarkEnd w:id="2"/>
    </w:p>
    <w:p w14:paraId="673C1F0E" w14:textId="77777777" w:rsidR="00A33BD5" w:rsidRPr="00E74840" w:rsidRDefault="00A33BD5">
      <w:pPr>
        <w:rPr>
          <w:rFonts w:ascii="NettoOT" w:hAnsi="NettoOT" w:cs="NettoOT"/>
          <w:sz w:val="22"/>
          <w:szCs w:val="22"/>
        </w:rPr>
      </w:pPr>
    </w:p>
    <w:p w14:paraId="08804823" w14:textId="77777777" w:rsidR="00712368" w:rsidRPr="00E74840" w:rsidRDefault="00492102" w:rsidP="00712368">
      <w:pPr>
        <w:pStyle w:val="SURFstandaardtekst"/>
        <w:rPr>
          <w:rFonts w:ascii="NettoOT" w:hAnsi="NettoOT" w:cs="NettoOT"/>
          <w:sz w:val="22"/>
          <w:szCs w:val="22"/>
        </w:rPr>
      </w:pPr>
      <w:r w:rsidRPr="00E74840">
        <w:rPr>
          <w:rFonts w:ascii="NettoOT" w:hAnsi="NettoOT" w:cs="NettoOT"/>
          <w:sz w:val="22"/>
          <w:szCs w:val="22"/>
        </w:rPr>
        <w:t xml:space="preserve">Het </w:t>
      </w:r>
      <w:r w:rsidR="00712368" w:rsidRPr="00E74840">
        <w:rPr>
          <w:rFonts w:ascii="NettoOT" w:hAnsi="NettoOT" w:cs="NettoOT"/>
          <w:sz w:val="22"/>
          <w:szCs w:val="22"/>
        </w:rPr>
        <w:t>Noord</w:t>
      </w:r>
      <w:r w:rsidRPr="00E74840">
        <w:rPr>
          <w:rFonts w:ascii="NettoOT" w:hAnsi="NettoOT" w:cs="NettoOT"/>
          <w:sz w:val="22"/>
          <w:szCs w:val="22"/>
        </w:rPr>
        <w:t>-Hollands A</w:t>
      </w:r>
      <w:r w:rsidR="00712368" w:rsidRPr="00E74840">
        <w:rPr>
          <w:rFonts w:ascii="NettoOT" w:hAnsi="NettoOT" w:cs="NettoOT"/>
          <w:sz w:val="22"/>
          <w:szCs w:val="22"/>
        </w:rPr>
        <w:t>rchief kiest voor een brede interpretatie van informatiebeveiliging. Er wordt niet alleen gekeken naar informatietechnologie, maar ook naar aanpalende en gedeeltelijk overlappende beleidsterreinen zoals fy</w:t>
      </w:r>
      <w:r w:rsidR="00A00B0E" w:rsidRPr="00E74840">
        <w:rPr>
          <w:rFonts w:ascii="NettoOT" w:hAnsi="NettoOT" w:cs="NettoOT"/>
          <w:sz w:val="22"/>
          <w:szCs w:val="22"/>
        </w:rPr>
        <w:t>sieke beveiliging</w:t>
      </w:r>
      <w:r w:rsidR="00712368" w:rsidRPr="00E74840">
        <w:rPr>
          <w:rFonts w:ascii="NettoOT" w:hAnsi="NettoOT" w:cs="NettoOT"/>
          <w:sz w:val="22"/>
          <w:szCs w:val="22"/>
        </w:rPr>
        <w:t>, juridische zaken</w:t>
      </w:r>
      <w:r w:rsidR="00A00B0E" w:rsidRPr="00E74840">
        <w:rPr>
          <w:rFonts w:ascii="NettoOT" w:hAnsi="NettoOT" w:cs="NettoOT"/>
          <w:sz w:val="22"/>
          <w:szCs w:val="22"/>
        </w:rPr>
        <w:t xml:space="preserve">, </w:t>
      </w:r>
      <w:r w:rsidR="00A00B0E" w:rsidRPr="00E74840">
        <w:rPr>
          <w:rFonts w:ascii="NettoOT" w:hAnsi="NettoOT" w:cs="NettoOT"/>
          <w:i/>
          <w:sz w:val="22"/>
          <w:szCs w:val="22"/>
        </w:rPr>
        <w:t>privacy</w:t>
      </w:r>
      <w:r w:rsidR="00A00B0E" w:rsidRPr="00E74840">
        <w:rPr>
          <w:rFonts w:ascii="NettoOT" w:hAnsi="NettoOT" w:cs="NettoOT"/>
          <w:sz w:val="22"/>
          <w:szCs w:val="22"/>
        </w:rPr>
        <w:t>,</w:t>
      </w:r>
      <w:r w:rsidR="00712368" w:rsidRPr="00E74840">
        <w:rPr>
          <w:rFonts w:ascii="NettoOT" w:hAnsi="NettoOT" w:cs="NettoOT"/>
          <w:sz w:val="22"/>
          <w:szCs w:val="22"/>
        </w:rPr>
        <w:t xml:space="preserve"> </w:t>
      </w:r>
      <w:r w:rsidR="00712368" w:rsidRPr="00E74840">
        <w:rPr>
          <w:rFonts w:ascii="NettoOT" w:hAnsi="NettoOT" w:cs="NettoOT"/>
          <w:i/>
          <w:sz w:val="22"/>
          <w:szCs w:val="22"/>
        </w:rPr>
        <w:t>business continuity</w:t>
      </w:r>
      <w:r w:rsidR="00A00B0E" w:rsidRPr="00E74840">
        <w:rPr>
          <w:rFonts w:ascii="NettoOT" w:hAnsi="NettoOT" w:cs="NettoOT"/>
          <w:sz w:val="22"/>
          <w:szCs w:val="22"/>
        </w:rPr>
        <w:t xml:space="preserve"> en sociale veiligheid.</w:t>
      </w:r>
      <w:r w:rsidR="00712368" w:rsidRPr="00E74840">
        <w:rPr>
          <w:rFonts w:ascii="NettoOT" w:hAnsi="NettoOT" w:cs="NettoOT"/>
          <w:i/>
          <w:sz w:val="22"/>
          <w:szCs w:val="22"/>
        </w:rPr>
        <w:t xml:space="preserve"> </w:t>
      </w:r>
    </w:p>
    <w:p w14:paraId="3C5C1758" w14:textId="77777777" w:rsidR="00712368" w:rsidRPr="00E74840" w:rsidRDefault="00712368" w:rsidP="00712368">
      <w:pPr>
        <w:pStyle w:val="SURFstandaardtekst"/>
        <w:rPr>
          <w:rFonts w:ascii="NettoOT" w:hAnsi="NettoOT" w:cs="NettoOT"/>
          <w:sz w:val="22"/>
          <w:szCs w:val="22"/>
        </w:rPr>
      </w:pPr>
    </w:p>
    <w:p w14:paraId="33F86063" w14:textId="77777777" w:rsidR="00615D24" w:rsidRPr="00E74840" w:rsidRDefault="00492102" w:rsidP="00712368">
      <w:pPr>
        <w:pStyle w:val="SURFstandaardtekst"/>
        <w:rPr>
          <w:rFonts w:ascii="NettoOT" w:hAnsi="NettoOT" w:cs="NettoOT"/>
          <w:sz w:val="22"/>
          <w:szCs w:val="22"/>
        </w:rPr>
      </w:pPr>
      <w:r w:rsidRPr="00E74840">
        <w:rPr>
          <w:rFonts w:ascii="NettoOT" w:hAnsi="NettoOT" w:cs="NettoOT"/>
          <w:sz w:val="22"/>
          <w:szCs w:val="22"/>
        </w:rPr>
        <w:t>Het Noord-Hollands A</w:t>
      </w:r>
      <w:r w:rsidR="00712368" w:rsidRPr="00E74840">
        <w:rPr>
          <w:rFonts w:ascii="NettoOT" w:hAnsi="NettoOT" w:cs="NettoOT"/>
          <w:sz w:val="22"/>
          <w:szCs w:val="22"/>
        </w:rPr>
        <w:t xml:space="preserve">rchief kiest voor een integrale aanpak van informatieveiligheid. Op strategisch niveau pakt </w:t>
      </w:r>
      <w:r w:rsidR="00615D24" w:rsidRPr="00E74840">
        <w:rPr>
          <w:rFonts w:ascii="NettoOT" w:hAnsi="NettoOT" w:cs="NettoOT"/>
          <w:sz w:val="22"/>
          <w:szCs w:val="22"/>
        </w:rPr>
        <w:t>het Noord-Hollands A</w:t>
      </w:r>
      <w:r w:rsidR="00712368" w:rsidRPr="00E74840">
        <w:rPr>
          <w:rFonts w:ascii="NettoOT" w:hAnsi="NettoOT" w:cs="NettoOT"/>
          <w:sz w:val="22"/>
          <w:szCs w:val="22"/>
        </w:rPr>
        <w:t>rchief informatiebeveiliging planmatig op</w:t>
      </w:r>
      <w:r w:rsidR="00615D24" w:rsidRPr="00E74840">
        <w:rPr>
          <w:rFonts w:ascii="NettoOT" w:hAnsi="NettoOT" w:cs="NettoOT"/>
          <w:sz w:val="22"/>
          <w:szCs w:val="22"/>
        </w:rPr>
        <w:t xml:space="preserve">. Ook </w:t>
      </w:r>
      <w:r w:rsidR="00F830B1" w:rsidRPr="00E74840">
        <w:rPr>
          <w:rFonts w:ascii="NettoOT" w:hAnsi="NettoOT" w:cs="NettoOT"/>
          <w:sz w:val="22"/>
          <w:szCs w:val="22"/>
        </w:rPr>
        <w:t xml:space="preserve">wordt er </w:t>
      </w:r>
      <w:r w:rsidR="006308EC" w:rsidRPr="00E74840">
        <w:rPr>
          <w:rFonts w:ascii="NettoOT" w:hAnsi="NettoOT" w:cs="NettoOT"/>
          <w:sz w:val="22"/>
          <w:szCs w:val="22"/>
        </w:rPr>
        <w:t xml:space="preserve">binnen de organisatie </w:t>
      </w:r>
      <w:r w:rsidR="00F830B1" w:rsidRPr="00E74840">
        <w:rPr>
          <w:rFonts w:ascii="NettoOT" w:hAnsi="NettoOT" w:cs="NettoOT"/>
          <w:sz w:val="22"/>
          <w:szCs w:val="22"/>
        </w:rPr>
        <w:t xml:space="preserve">gezocht naar </w:t>
      </w:r>
      <w:r w:rsidR="00615D24" w:rsidRPr="00E74840">
        <w:rPr>
          <w:rFonts w:ascii="NettoOT" w:hAnsi="NettoOT" w:cs="NettoOT"/>
          <w:sz w:val="22"/>
          <w:szCs w:val="22"/>
        </w:rPr>
        <w:t>inhoudelijke afstemming m</w:t>
      </w:r>
      <w:r w:rsidR="002E0690" w:rsidRPr="00E74840">
        <w:rPr>
          <w:rFonts w:ascii="NettoOT" w:hAnsi="NettoOT" w:cs="NettoOT"/>
          <w:sz w:val="22"/>
          <w:szCs w:val="22"/>
        </w:rPr>
        <w:t>et de verschillende raakvlakken.</w:t>
      </w:r>
    </w:p>
    <w:p w14:paraId="5A969280" w14:textId="77777777" w:rsidR="00712368" w:rsidRPr="00E74840" w:rsidRDefault="00712368" w:rsidP="00712368">
      <w:pPr>
        <w:pStyle w:val="SURFstandaardtekst"/>
        <w:rPr>
          <w:rFonts w:ascii="NettoOT" w:hAnsi="NettoOT" w:cs="NettoOT"/>
          <w:sz w:val="22"/>
          <w:szCs w:val="22"/>
        </w:rPr>
      </w:pPr>
    </w:p>
    <w:p w14:paraId="5D7F1EDA" w14:textId="77777777" w:rsidR="00712368" w:rsidRPr="00E74840" w:rsidRDefault="00712368" w:rsidP="00712368">
      <w:pPr>
        <w:pStyle w:val="SURFstandaardtekst"/>
        <w:rPr>
          <w:rFonts w:ascii="NettoOT" w:hAnsi="NettoOT" w:cs="NettoOT"/>
          <w:sz w:val="22"/>
          <w:szCs w:val="22"/>
        </w:rPr>
      </w:pPr>
      <w:r w:rsidRPr="00E74840">
        <w:rPr>
          <w:rFonts w:ascii="NettoOT" w:hAnsi="NettoOT" w:cs="NettoOT"/>
          <w:sz w:val="22"/>
          <w:szCs w:val="22"/>
        </w:rPr>
        <w:lastRenderedPageBreak/>
        <w:t xml:space="preserve">Het informatiebeveiligingsbeleid binnen </w:t>
      </w:r>
      <w:r w:rsidR="00281427" w:rsidRPr="00E74840">
        <w:rPr>
          <w:rFonts w:ascii="NettoOT" w:hAnsi="NettoOT" w:cs="NettoOT"/>
          <w:sz w:val="22"/>
          <w:szCs w:val="22"/>
        </w:rPr>
        <w:t>h</w:t>
      </w:r>
      <w:r w:rsidR="00D5644A" w:rsidRPr="00E74840">
        <w:rPr>
          <w:rFonts w:ascii="NettoOT" w:hAnsi="NettoOT" w:cs="NettoOT"/>
          <w:sz w:val="22"/>
          <w:szCs w:val="22"/>
        </w:rPr>
        <w:t>et Noord-Hollands A</w:t>
      </w:r>
      <w:r w:rsidRPr="00E74840">
        <w:rPr>
          <w:rFonts w:ascii="NettoOT" w:hAnsi="NettoOT" w:cs="NettoOT"/>
          <w:sz w:val="22"/>
          <w:szCs w:val="22"/>
        </w:rPr>
        <w:t>rchief heeft betrekking op alle medewerkers, gasten, bezoekers en externe relaties (inhuur / outsourcing</w:t>
      </w:r>
      <w:r w:rsidR="00272AE1" w:rsidRPr="00E74840">
        <w:rPr>
          <w:rFonts w:ascii="NettoOT" w:hAnsi="NettoOT" w:cs="NettoOT"/>
          <w:sz w:val="22"/>
          <w:szCs w:val="22"/>
        </w:rPr>
        <w:t>). Het beleid heeft</w:t>
      </w:r>
      <w:r w:rsidR="00D5644A" w:rsidRPr="00E74840">
        <w:rPr>
          <w:rFonts w:ascii="NettoOT" w:hAnsi="NettoOT" w:cs="NettoOT"/>
          <w:sz w:val="22"/>
          <w:szCs w:val="22"/>
        </w:rPr>
        <w:t xml:space="preserve"> betrekking op</w:t>
      </w:r>
      <w:r w:rsidRPr="00E74840">
        <w:rPr>
          <w:rFonts w:ascii="NettoOT" w:hAnsi="NettoOT" w:cs="NettoOT"/>
          <w:sz w:val="22"/>
          <w:szCs w:val="22"/>
        </w:rPr>
        <w:t xml:space="preserve"> alle organisatieonderdelen. Tevens vallen onder het informatiebeveiligingsbeleid alle </w:t>
      </w:r>
      <w:r w:rsidRPr="00E74840">
        <w:rPr>
          <w:rFonts w:ascii="NettoOT" w:hAnsi="NettoOT" w:cs="NettoOT"/>
          <w:i/>
          <w:sz w:val="22"/>
          <w:szCs w:val="22"/>
        </w:rPr>
        <w:t>devices</w:t>
      </w:r>
      <w:r w:rsidRPr="00E74840">
        <w:rPr>
          <w:rFonts w:ascii="NettoOT" w:hAnsi="NettoOT" w:cs="NettoOT"/>
          <w:sz w:val="22"/>
          <w:szCs w:val="22"/>
        </w:rPr>
        <w:t xml:space="preserve"> waarmee geautoriseerde toegang tot het organisat</w:t>
      </w:r>
      <w:r w:rsidR="00446027" w:rsidRPr="00E74840">
        <w:rPr>
          <w:rFonts w:ascii="NettoOT" w:hAnsi="NettoOT" w:cs="NettoOT"/>
          <w:sz w:val="22"/>
          <w:szCs w:val="22"/>
        </w:rPr>
        <w:t xml:space="preserve">ienetwerk </w:t>
      </w:r>
      <w:r w:rsidR="00137232" w:rsidRPr="00E74840">
        <w:rPr>
          <w:rFonts w:ascii="NettoOT" w:hAnsi="NettoOT" w:cs="NettoOT"/>
          <w:sz w:val="22"/>
          <w:szCs w:val="22"/>
        </w:rPr>
        <w:t>kan worden</w:t>
      </w:r>
      <w:r w:rsidR="007C134F" w:rsidRPr="00E74840">
        <w:rPr>
          <w:rFonts w:ascii="NettoOT" w:hAnsi="NettoOT" w:cs="NettoOT"/>
          <w:sz w:val="22"/>
          <w:szCs w:val="22"/>
        </w:rPr>
        <w:t xml:space="preserve"> verkregen</w:t>
      </w:r>
      <w:r w:rsidR="00446027" w:rsidRPr="00E74840">
        <w:rPr>
          <w:rFonts w:ascii="NettoOT" w:hAnsi="NettoOT" w:cs="NettoOT"/>
          <w:sz w:val="22"/>
          <w:szCs w:val="22"/>
        </w:rPr>
        <w:t>.</w:t>
      </w:r>
    </w:p>
    <w:p w14:paraId="70CF6FAD" w14:textId="77777777" w:rsidR="00712368" w:rsidRPr="00E74840" w:rsidRDefault="00712368" w:rsidP="00712368">
      <w:pPr>
        <w:pStyle w:val="SURFstandaardtekst"/>
        <w:rPr>
          <w:rFonts w:ascii="NettoOT" w:hAnsi="NettoOT" w:cs="NettoOT"/>
          <w:sz w:val="22"/>
          <w:szCs w:val="22"/>
        </w:rPr>
      </w:pPr>
    </w:p>
    <w:p w14:paraId="60FC41EC" w14:textId="77777777" w:rsidR="00712368" w:rsidRPr="00E74840" w:rsidRDefault="00712368" w:rsidP="00712368">
      <w:pPr>
        <w:pStyle w:val="SURFstandaardtekst"/>
        <w:rPr>
          <w:rFonts w:ascii="NettoOT" w:hAnsi="NettoOT" w:cs="NettoOT"/>
          <w:sz w:val="22"/>
          <w:szCs w:val="22"/>
        </w:rPr>
      </w:pPr>
      <w:r w:rsidRPr="00E74840">
        <w:rPr>
          <w:rFonts w:ascii="NettoOT" w:hAnsi="NettoOT" w:cs="NettoOT"/>
          <w:sz w:val="22"/>
          <w:szCs w:val="22"/>
        </w:rPr>
        <w:t xml:space="preserve">Bij het informatiebeveiligingsbeleid ligt de nadruk op die toepassingen en collecties, die vallen onder de verantwoordelijkheid van </w:t>
      </w:r>
      <w:r w:rsidR="003916AC" w:rsidRPr="00E74840">
        <w:rPr>
          <w:rFonts w:ascii="NettoOT" w:hAnsi="NettoOT" w:cs="NettoOT"/>
          <w:sz w:val="22"/>
          <w:szCs w:val="22"/>
        </w:rPr>
        <w:t>het Noord-Hollands A</w:t>
      </w:r>
      <w:r w:rsidRPr="00E74840">
        <w:rPr>
          <w:rFonts w:ascii="NettoOT" w:hAnsi="NettoOT" w:cs="NettoOT"/>
          <w:sz w:val="22"/>
          <w:szCs w:val="22"/>
        </w:rPr>
        <w:t xml:space="preserve">rchief. Dit heeft zowel betrekking op </w:t>
      </w:r>
      <w:r w:rsidR="00741E23" w:rsidRPr="00E74840">
        <w:rPr>
          <w:rFonts w:ascii="NettoOT" w:hAnsi="NettoOT" w:cs="NettoOT"/>
          <w:sz w:val="22"/>
          <w:szCs w:val="22"/>
        </w:rPr>
        <w:t xml:space="preserve">(1) </w:t>
      </w:r>
      <w:r w:rsidRPr="00E74840">
        <w:rPr>
          <w:rFonts w:ascii="NettoOT" w:hAnsi="NettoOT" w:cs="NettoOT"/>
          <w:sz w:val="22"/>
          <w:szCs w:val="22"/>
        </w:rPr>
        <w:t xml:space="preserve">gecontroleerde informatie, die door de organisatie zelf is gegenereerd en wordt beheerd, als ook op </w:t>
      </w:r>
      <w:r w:rsidR="00741E23" w:rsidRPr="00E74840">
        <w:rPr>
          <w:rFonts w:ascii="NettoOT" w:hAnsi="NettoOT" w:cs="NettoOT"/>
          <w:sz w:val="22"/>
          <w:szCs w:val="22"/>
        </w:rPr>
        <w:t xml:space="preserve">(2) </w:t>
      </w:r>
      <w:r w:rsidRPr="00E74840">
        <w:rPr>
          <w:rFonts w:ascii="NettoOT" w:hAnsi="NettoOT" w:cs="NettoOT"/>
          <w:sz w:val="22"/>
          <w:szCs w:val="22"/>
        </w:rPr>
        <w:t xml:space="preserve">niet-gecontroleerde informatie waarop </w:t>
      </w:r>
      <w:r w:rsidR="00AA2102" w:rsidRPr="00E74840">
        <w:rPr>
          <w:rFonts w:ascii="NettoOT" w:hAnsi="NettoOT" w:cs="NettoOT"/>
          <w:sz w:val="22"/>
          <w:szCs w:val="22"/>
        </w:rPr>
        <w:t>het Noord-Hollands A</w:t>
      </w:r>
      <w:r w:rsidRPr="00E74840">
        <w:rPr>
          <w:rFonts w:ascii="NettoOT" w:hAnsi="NettoOT" w:cs="NettoOT"/>
          <w:sz w:val="22"/>
          <w:szCs w:val="22"/>
        </w:rPr>
        <w:t xml:space="preserve">rchief kan worden aangesproken, zoals uitspraken van medewerkers in discussies en op persoonlijke pagina’s. </w:t>
      </w:r>
      <w:r w:rsidR="00133B5B" w:rsidRPr="00E74840">
        <w:rPr>
          <w:rFonts w:ascii="NettoOT" w:hAnsi="NettoOT" w:cs="NettoOT"/>
          <w:sz w:val="22"/>
          <w:szCs w:val="22"/>
        </w:rPr>
        <w:t xml:space="preserve">Onder de reikwijdte van dit beleid vallen ook </w:t>
      </w:r>
      <w:r w:rsidRPr="00E74840">
        <w:rPr>
          <w:rFonts w:ascii="NettoOT" w:hAnsi="NettoOT" w:cs="NettoOT"/>
          <w:sz w:val="22"/>
          <w:szCs w:val="22"/>
        </w:rPr>
        <w:t xml:space="preserve">websites </w:t>
      </w:r>
      <w:r w:rsidR="00133B5B" w:rsidRPr="00E74840">
        <w:rPr>
          <w:rFonts w:ascii="NettoOT" w:hAnsi="NettoOT" w:cs="NettoOT"/>
          <w:sz w:val="22"/>
          <w:szCs w:val="22"/>
        </w:rPr>
        <w:t xml:space="preserve">en andere uitingen </w:t>
      </w:r>
      <w:r w:rsidRPr="00E74840">
        <w:rPr>
          <w:rFonts w:ascii="NettoOT" w:hAnsi="NettoOT" w:cs="NettoOT"/>
          <w:sz w:val="22"/>
          <w:szCs w:val="22"/>
        </w:rPr>
        <w:t xml:space="preserve">die op enige manier verbonden zijn met </w:t>
      </w:r>
      <w:r w:rsidR="002D0A45" w:rsidRPr="00E74840">
        <w:rPr>
          <w:rFonts w:ascii="NettoOT" w:hAnsi="NettoOT" w:cs="NettoOT"/>
          <w:sz w:val="22"/>
          <w:szCs w:val="22"/>
        </w:rPr>
        <w:t>het Noord-Hollands A</w:t>
      </w:r>
      <w:r w:rsidRPr="00E74840">
        <w:rPr>
          <w:rFonts w:ascii="NettoOT" w:hAnsi="NettoOT" w:cs="NettoOT"/>
          <w:sz w:val="22"/>
          <w:szCs w:val="22"/>
        </w:rPr>
        <w:t>rchief</w:t>
      </w:r>
      <w:r w:rsidR="00492164" w:rsidRPr="00E74840">
        <w:rPr>
          <w:rFonts w:ascii="NettoOT" w:hAnsi="NettoOT" w:cs="NettoOT"/>
          <w:sz w:val="22"/>
          <w:szCs w:val="22"/>
        </w:rPr>
        <w:t>, bijvoorbeeld op sociale media.</w:t>
      </w:r>
    </w:p>
    <w:p w14:paraId="4879E129" w14:textId="77777777" w:rsidR="00712368" w:rsidRPr="00E74840" w:rsidRDefault="00712368" w:rsidP="00712368">
      <w:pPr>
        <w:pStyle w:val="SURFstandaardtekst"/>
        <w:rPr>
          <w:rFonts w:ascii="NettoOT" w:hAnsi="NettoOT" w:cs="NettoOT"/>
          <w:sz w:val="22"/>
          <w:szCs w:val="22"/>
        </w:rPr>
      </w:pPr>
    </w:p>
    <w:p w14:paraId="06BFC75A" w14:textId="77777777" w:rsidR="0008107E" w:rsidRPr="00E74840" w:rsidRDefault="003916AC" w:rsidP="00EF3798">
      <w:pPr>
        <w:pStyle w:val="SURFstandaardtekst"/>
        <w:rPr>
          <w:rFonts w:ascii="NettoOT" w:hAnsi="NettoOT" w:cs="NettoOT"/>
          <w:sz w:val="22"/>
          <w:szCs w:val="22"/>
        </w:rPr>
      </w:pPr>
      <w:r w:rsidRPr="00E74840">
        <w:rPr>
          <w:rFonts w:ascii="NettoOT" w:hAnsi="NettoOT" w:cs="NettoOT"/>
          <w:sz w:val="22"/>
          <w:szCs w:val="22"/>
        </w:rPr>
        <w:t>Het Noord-Hollands A</w:t>
      </w:r>
      <w:r w:rsidR="00712368" w:rsidRPr="00E74840">
        <w:rPr>
          <w:rFonts w:ascii="NettoOT" w:hAnsi="NettoOT" w:cs="NettoOT"/>
          <w:sz w:val="22"/>
          <w:szCs w:val="22"/>
        </w:rPr>
        <w:t xml:space="preserve">rchief heeft collecties in het beheer van externe partijen. In dat geval bepaalt de externe partij de eisen die gesteld worden aan het archief. Echter, ook deze collecties vallen onder de reikwijdte van dit beleid. </w:t>
      </w:r>
    </w:p>
    <w:p w14:paraId="064F78ED" w14:textId="77777777" w:rsidR="00E846B2" w:rsidRPr="00E74840" w:rsidRDefault="000E2401" w:rsidP="0008107E">
      <w:pPr>
        <w:pStyle w:val="Kop2"/>
        <w:rPr>
          <w:rFonts w:ascii="NettoOT" w:hAnsi="NettoOT" w:cs="NettoOT"/>
          <w:sz w:val="22"/>
          <w:szCs w:val="22"/>
        </w:rPr>
      </w:pPr>
      <w:bookmarkStart w:id="3" w:name="_Toc508182725"/>
      <w:r w:rsidRPr="00E74840">
        <w:rPr>
          <w:rFonts w:ascii="NettoOT" w:hAnsi="NettoOT" w:cs="NettoOT"/>
          <w:sz w:val="22"/>
          <w:szCs w:val="22"/>
        </w:rPr>
        <w:t>1</w:t>
      </w:r>
      <w:r w:rsidR="00E846B2" w:rsidRPr="00E74840">
        <w:rPr>
          <w:rFonts w:ascii="NettoOT" w:hAnsi="NettoOT" w:cs="NettoOT"/>
          <w:sz w:val="22"/>
          <w:szCs w:val="22"/>
        </w:rPr>
        <w:t>.2 Doelstelling beleid</w:t>
      </w:r>
      <w:bookmarkEnd w:id="3"/>
    </w:p>
    <w:p w14:paraId="31DEDC8A" w14:textId="77777777" w:rsidR="00A33BD5" w:rsidRPr="00E74840" w:rsidRDefault="00A33BD5">
      <w:pPr>
        <w:rPr>
          <w:rFonts w:ascii="NettoOT" w:hAnsi="NettoOT" w:cs="NettoOT"/>
          <w:sz w:val="22"/>
          <w:szCs w:val="22"/>
        </w:rPr>
      </w:pPr>
    </w:p>
    <w:p w14:paraId="4DBF55B3" w14:textId="77777777" w:rsidR="008C3DF1" w:rsidRPr="00E74840" w:rsidRDefault="00A00B0E" w:rsidP="00A00B0E">
      <w:pPr>
        <w:pStyle w:val="SURFstandaardtekst"/>
        <w:rPr>
          <w:rFonts w:ascii="NettoOT" w:hAnsi="NettoOT" w:cs="NettoOT"/>
          <w:sz w:val="22"/>
          <w:szCs w:val="22"/>
        </w:rPr>
      </w:pPr>
      <w:r w:rsidRPr="00E74840">
        <w:rPr>
          <w:rFonts w:ascii="NettoOT" w:hAnsi="NettoOT" w:cs="NettoOT"/>
          <w:sz w:val="22"/>
          <w:szCs w:val="22"/>
        </w:rPr>
        <w:t xml:space="preserve">Het informatiebeveiligingsbeleid bij </w:t>
      </w:r>
      <w:r w:rsidR="00385C32" w:rsidRPr="00E74840">
        <w:rPr>
          <w:rFonts w:ascii="NettoOT" w:hAnsi="NettoOT" w:cs="NettoOT"/>
          <w:sz w:val="22"/>
          <w:szCs w:val="22"/>
        </w:rPr>
        <w:t>het Noord-Hollands A</w:t>
      </w:r>
      <w:r w:rsidRPr="00E74840">
        <w:rPr>
          <w:rFonts w:ascii="NettoOT" w:hAnsi="NettoOT" w:cs="NettoOT"/>
          <w:sz w:val="22"/>
          <w:szCs w:val="22"/>
        </w:rPr>
        <w:t xml:space="preserve">rchief heeft </w:t>
      </w:r>
      <w:r w:rsidR="008C3DF1" w:rsidRPr="00E74840">
        <w:rPr>
          <w:rFonts w:ascii="NettoOT" w:hAnsi="NettoOT" w:cs="NettoOT"/>
          <w:sz w:val="22"/>
          <w:szCs w:val="22"/>
        </w:rPr>
        <w:t xml:space="preserve">een tweeledig doel, namelijk </w:t>
      </w:r>
    </w:p>
    <w:p w14:paraId="40479D60" w14:textId="77777777" w:rsidR="008C3DF1" w:rsidRPr="00E74840" w:rsidRDefault="008C3DF1" w:rsidP="00A00B0E">
      <w:pPr>
        <w:pStyle w:val="SURFstandaardtekst"/>
        <w:rPr>
          <w:rFonts w:ascii="NettoOT" w:hAnsi="NettoOT" w:cs="NettoOT"/>
          <w:sz w:val="22"/>
          <w:szCs w:val="22"/>
        </w:rPr>
      </w:pPr>
    </w:p>
    <w:p w14:paraId="166D548D" w14:textId="77777777" w:rsidR="008C3DF1" w:rsidRPr="00E74840" w:rsidRDefault="008C3DF1" w:rsidP="008C3DF1">
      <w:pPr>
        <w:pStyle w:val="SURFstandaardtekst"/>
        <w:numPr>
          <w:ilvl w:val="0"/>
          <w:numId w:val="16"/>
        </w:numPr>
        <w:rPr>
          <w:rFonts w:ascii="NettoOT" w:hAnsi="NettoOT" w:cs="NettoOT"/>
          <w:sz w:val="22"/>
          <w:szCs w:val="22"/>
        </w:rPr>
      </w:pPr>
      <w:r w:rsidRPr="00E74840">
        <w:rPr>
          <w:rFonts w:ascii="NettoOT" w:hAnsi="NettoOT" w:cs="NettoOT"/>
          <w:sz w:val="22"/>
          <w:szCs w:val="22"/>
        </w:rPr>
        <w:t>H</w:t>
      </w:r>
      <w:r w:rsidR="00A00B0E" w:rsidRPr="00E74840">
        <w:rPr>
          <w:rFonts w:ascii="NettoOT" w:hAnsi="NettoOT" w:cs="NettoOT"/>
          <w:sz w:val="22"/>
          <w:szCs w:val="22"/>
        </w:rPr>
        <w:t>et waarborgen van de continuïteit van de bedrijfsvoering en het minimaliseren van schade door het voorkomen van beveiligingsincidenten</w:t>
      </w:r>
    </w:p>
    <w:p w14:paraId="7B51758B" w14:textId="77777777" w:rsidR="00A00B0E" w:rsidRPr="00E74840" w:rsidRDefault="008C3DF1" w:rsidP="00A00B0E">
      <w:pPr>
        <w:pStyle w:val="SURFstandaardtekst"/>
        <w:numPr>
          <w:ilvl w:val="0"/>
          <w:numId w:val="16"/>
        </w:numPr>
        <w:rPr>
          <w:rFonts w:ascii="NettoOT" w:hAnsi="NettoOT" w:cs="NettoOT"/>
          <w:sz w:val="22"/>
          <w:szCs w:val="22"/>
        </w:rPr>
      </w:pPr>
      <w:r w:rsidRPr="00E74840">
        <w:rPr>
          <w:rFonts w:ascii="NettoOT" w:hAnsi="NettoOT" w:cs="NettoOT"/>
          <w:sz w:val="22"/>
          <w:szCs w:val="22"/>
        </w:rPr>
        <w:t>Het</w:t>
      </w:r>
      <w:r w:rsidR="00A00B0E" w:rsidRPr="00E74840">
        <w:rPr>
          <w:rFonts w:ascii="NettoOT" w:hAnsi="NettoOT" w:cs="NettoOT"/>
          <w:sz w:val="22"/>
          <w:szCs w:val="22"/>
        </w:rPr>
        <w:t xml:space="preserve"> minimaliseren van eventuele gevolgen </w:t>
      </w:r>
      <w:r w:rsidRPr="00E74840">
        <w:rPr>
          <w:rFonts w:ascii="NettoOT" w:hAnsi="NettoOT" w:cs="NettoOT"/>
          <w:sz w:val="22"/>
          <w:szCs w:val="22"/>
        </w:rPr>
        <w:t>van beveiligingsincidenten.</w:t>
      </w:r>
    </w:p>
    <w:p w14:paraId="7F174AE8" w14:textId="77777777" w:rsidR="00A00B0E" w:rsidRPr="00E74840" w:rsidRDefault="00A00B0E" w:rsidP="00A00B0E">
      <w:pPr>
        <w:pStyle w:val="SURFstandaardtekst"/>
        <w:rPr>
          <w:rFonts w:ascii="NettoOT" w:hAnsi="NettoOT" w:cs="NettoOT"/>
          <w:sz w:val="22"/>
          <w:szCs w:val="22"/>
        </w:rPr>
      </w:pPr>
    </w:p>
    <w:p w14:paraId="3BA19866" w14:textId="77777777" w:rsidR="00A00B0E" w:rsidRPr="00E74840" w:rsidRDefault="00A00B0E" w:rsidP="00A00B0E">
      <w:pPr>
        <w:pStyle w:val="SURFstandaardtekst"/>
        <w:rPr>
          <w:rFonts w:ascii="NettoOT" w:hAnsi="NettoOT" w:cs="NettoOT"/>
          <w:sz w:val="22"/>
          <w:szCs w:val="22"/>
        </w:rPr>
      </w:pPr>
      <w:r w:rsidRPr="00E74840">
        <w:rPr>
          <w:rFonts w:ascii="NettoOT" w:hAnsi="NettoOT" w:cs="NettoOT"/>
          <w:sz w:val="22"/>
          <w:szCs w:val="22"/>
        </w:rPr>
        <w:t xml:space="preserve">Dit beleid draagt bij aan de realisering van de algehele doelstellingen die </w:t>
      </w:r>
      <w:r w:rsidR="00385C32" w:rsidRPr="00E74840">
        <w:rPr>
          <w:rFonts w:ascii="NettoOT" w:hAnsi="NettoOT" w:cs="NettoOT"/>
          <w:sz w:val="22"/>
          <w:szCs w:val="22"/>
        </w:rPr>
        <w:t>het Noord-Hollands A</w:t>
      </w:r>
      <w:r w:rsidRPr="00E74840">
        <w:rPr>
          <w:rFonts w:ascii="NettoOT" w:hAnsi="NettoOT" w:cs="NettoOT"/>
          <w:sz w:val="22"/>
          <w:szCs w:val="22"/>
        </w:rPr>
        <w:t>rchief voor zichze</w:t>
      </w:r>
      <w:r w:rsidR="00AA2102" w:rsidRPr="00E74840">
        <w:rPr>
          <w:rFonts w:ascii="NettoOT" w:hAnsi="NettoOT" w:cs="NettoOT"/>
          <w:sz w:val="22"/>
          <w:szCs w:val="22"/>
        </w:rPr>
        <w:t>lf heeft geformuleerd, namelijk</w:t>
      </w:r>
      <w:r w:rsidRPr="00E74840">
        <w:rPr>
          <w:rFonts w:ascii="NettoOT" w:hAnsi="NettoOT" w:cs="NettoOT"/>
          <w:sz w:val="22"/>
          <w:szCs w:val="22"/>
        </w:rPr>
        <w:t>:</w:t>
      </w:r>
    </w:p>
    <w:p w14:paraId="41604D1B" w14:textId="77777777" w:rsidR="00A00B0E" w:rsidRPr="00E74840" w:rsidRDefault="00A00B0E" w:rsidP="00A00B0E">
      <w:pPr>
        <w:pStyle w:val="SURFstandaardtekst"/>
        <w:rPr>
          <w:rFonts w:ascii="NettoOT" w:hAnsi="NettoOT" w:cs="NettoOT"/>
          <w:sz w:val="22"/>
          <w:szCs w:val="22"/>
        </w:rPr>
      </w:pPr>
    </w:p>
    <w:p w14:paraId="267AECA9" w14:textId="77777777" w:rsidR="00A00B0E" w:rsidRPr="00E74840" w:rsidRDefault="00A00B0E" w:rsidP="00A00B0E">
      <w:pPr>
        <w:pStyle w:val="Lijstalinea"/>
        <w:numPr>
          <w:ilvl w:val="0"/>
          <w:numId w:val="2"/>
        </w:numPr>
        <w:rPr>
          <w:rFonts w:ascii="NettoOT" w:hAnsi="NettoOT" w:cs="NettoOT"/>
          <w:sz w:val="22"/>
          <w:szCs w:val="22"/>
        </w:rPr>
      </w:pPr>
      <w:r w:rsidRPr="00E74840">
        <w:rPr>
          <w:rFonts w:ascii="NettoOT" w:hAnsi="NettoOT" w:cs="NettoOT"/>
          <w:sz w:val="22"/>
          <w:szCs w:val="22"/>
        </w:rPr>
        <w:t>Partner zijn voor overheden: borgen van de duurzame toegankelijkheid en betrouwbaarheid van hun archieven;</w:t>
      </w:r>
    </w:p>
    <w:p w14:paraId="54D5DFCB" w14:textId="77777777" w:rsidR="00A00B0E" w:rsidRPr="00E74840" w:rsidRDefault="00A00B0E" w:rsidP="00A00B0E">
      <w:pPr>
        <w:pStyle w:val="Lijstalinea"/>
        <w:numPr>
          <w:ilvl w:val="0"/>
          <w:numId w:val="2"/>
        </w:numPr>
        <w:rPr>
          <w:rFonts w:ascii="NettoOT" w:hAnsi="NettoOT" w:cs="NettoOT"/>
          <w:sz w:val="22"/>
          <w:szCs w:val="22"/>
        </w:rPr>
      </w:pPr>
      <w:r w:rsidRPr="00E74840">
        <w:rPr>
          <w:rFonts w:ascii="NettoOT" w:hAnsi="NettoOT" w:cs="NettoOT"/>
          <w:sz w:val="22"/>
          <w:szCs w:val="22"/>
        </w:rPr>
        <w:t xml:space="preserve">Beschikbaar zijn voor het publiek: informatiecentrum zijn voor de geschiedenis van Noord-Holland en gemeenten in Kennemerland en Amstel- en Meerlanden. </w:t>
      </w:r>
    </w:p>
    <w:p w14:paraId="2BF744C4" w14:textId="77777777" w:rsidR="00A00B0E" w:rsidRPr="00E74840" w:rsidRDefault="00A00B0E" w:rsidP="00A00B0E">
      <w:pPr>
        <w:pStyle w:val="SURFstandaardtekst"/>
        <w:rPr>
          <w:rFonts w:ascii="NettoOT" w:hAnsi="NettoOT" w:cs="NettoOT"/>
          <w:sz w:val="22"/>
          <w:szCs w:val="22"/>
        </w:rPr>
      </w:pPr>
    </w:p>
    <w:p w14:paraId="4815DAC2" w14:textId="77777777" w:rsidR="00A00B0E" w:rsidRPr="00E74840" w:rsidRDefault="00A00B0E" w:rsidP="00A00B0E">
      <w:pPr>
        <w:pStyle w:val="SURFstandaardtekst"/>
        <w:rPr>
          <w:rFonts w:ascii="NettoOT" w:hAnsi="NettoOT" w:cs="NettoOT"/>
          <w:sz w:val="22"/>
          <w:szCs w:val="22"/>
        </w:rPr>
      </w:pPr>
      <w:r w:rsidRPr="00E74840">
        <w:rPr>
          <w:rFonts w:ascii="NettoOT" w:hAnsi="NettoOT" w:cs="NettoOT"/>
          <w:sz w:val="22"/>
          <w:szCs w:val="22"/>
        </w:rPr>
        <w:t xml:space="preserve">Vanzelfsprekend heeft </w:t>
      </w:r>
      <w:r w:rsidR="0027659D" w:rsidRPr="00E74840">
        <w:rPr>
          <w:rFonts w:ascii="NettoOT" w:hAnsi="NettoOT" w:cs="NettoOT"/>
          <w:sz w:val="22"/>
          <w:szCs w:val="22"/>
        </w:rPr>
        <w:t>het Noord-Hollands A</w:t>
      </w:r>
      <w:r w:rsidRPr="00E74840">
        <w:rPr>
          <w:rFonts w:ascii="NettoOT" w:hAnsi="NettoOT" w:cs="NettoOT"/>
          <w:sz w:val="22"/>
          <w:szCs w:val="22"/>
        </w:rPr>
        <w:t xml:space="preserve">rchief als </w:t>
      </w:r>
      <w:r w:rsidR="00B660A5" w:rsidRPr="00E74840">
        <w:rPr>
          <w:rFonts w:ascii="NettoOT" w:hAnsi="NettoOT" w:cs="NettoOT"/>
          <w:sz w:val="22"/>
          <w:szCs w:val="22"/>
        </w:rPr>
        <w:t>doel om te voldoen aan relevant</w:t>
      </w:r>
      <w:r w:rsidRPr="00E74840">
        <w:rPr>
          <w:rFonts w:ascii="NettoOT" w:hAnsi="NettoOT" w:cs="NettoOT"/>
          <w:sz w:val="22"/>
          <w:szCs w:val="22"/>
        </w:rPr>
        <w:t>e wet- en regelgeving op het gebied van informatieveiligheid en privacy</w:t>
      </w:r>
      <w:r w:rsidR="00434CE2" w:rsidRPr="00E74840">
        <w:rPr>
          <w:rFonts w:ascii="NettoOT" w:hAnsi="NettoOT" w:cs="NettoOT"/>
          <w:sz w:val="22"/>
          <w:szCs w:val="22"/>
        </w:rPr>
        <w:t>.</w:t>
      </w:r>
      <w:r w:rsidR="00B660A5" w:rsidRPr="00E74840">
        <w:rPr>
          <w:rFonts w:ascii="NettoOT" w:hAnsi="NettoOT" w:cs="NettoOT"/>
          <w:sz w:val="22"/>
          <w:szCs w:val="22"/>
        </w:rPr>
        <w:t xml:space="preserve"> </w:t>
      </w:r>
      <w:r w:rsidRPr="00E74840">
        <w:rPr>
          <w:rFonts w:ascii="NettoOT" w:hAnsi="NettoOT" w:cs="NettoOT"/>
          <w:sz w:val="22"/>
          <w:szCs w:val="22"/>
        </w:rPr>
        <w:t xml:space="preserve">Daarnaast kent het informatieveiligheidsbeleid van </w:t>
      </w:r>
      <w:r w:rsidR="0027659D" w:rsidRPr="00E74840">
        <w:rPr>
          <w:rFonts w:ascii="NettoOT" w:hAnsi="NettoOT" w:cs="NettoOT"/>
          <w:sz w:val="22"/>
          <w:szCs w:val="22"/>
        </w:rPr>
        <w:t>het Noord-Hollands A</w:t>
      </w:r>
      <w:r w:rsidRPr="00E74840">
        <w:rPr>
          <w:rFonts w:ascii="NettoOT" w:hAnsi="NettoOT" w:cs="NettoOT"/>
          <w:sz w:val="22"/>
          <w:szCs w:val="22"/>
        </w:rPr>
        <w:t>rchief de volgende doelstellingen:</w:t>
      </w:r>
    </w:p>
    <w:p w14:paraId="0976303A" w14:textId="77777777" w:rsidR="00A00B0E" w:rsidRPr="00E74840" w:rsidRDefault="00A00B0E" w:rsidP="00A00B0E">
      <w:pPr>
        <w:pStyle w:val="SURFstandaardtekst"/>
        <w:rPr>
          <w:rFonts w:ascii="NettoOT" w:hAnsi="NettoOT" w:cs="NettoOT"/>
          <w:sz w:val="22"/>
          <w:szCs w:val="22"/>
        </w:rPr>
      </w:pPr>
    </w:p>
    <w:p w14:paraId="1624DC31" w14:textId="77777777" w:rsidR="00A00B0E" w:rsidRPr="00E74840" w:rsidRDefault="00A00B0E" w:rsidP="009C1AD2">
      <w:pPr>
        <w:pStyle w:val="Lijstalinea"/>
        <w:numPr>
          <w:ilvl w:val="0"/>
          <w:numId w:val="4"/>
        </w:numPr>
        <w:rPr>
          <w:rFonts w:ascii="NettoOT" w:hAnsi="NettoOT" w:cs="NettoOT"/>
          <w:sz w:val="22"/>
          <w:szCs w:val="22"/>
        </w:rPr>
      </w:pPr>
      <w:r w:rsidRPr="00E74840">
        <w:rPr>
          <w:rFonts w:ascii="NettoOT" w:hAnsi="NettoOT" w:cs="NettoOT"/>
          <w:sz w:val="22"/>
          <w:szCs w:val="22"/>
        </w:rPr>
        <w:t xml:space="preserve">Voldoen aan de wettelijke taken </w:t>
      </w:r>
      <w:r w:rsidR="008A732C" w:rsidRPr="00E74840">
        <w:rPr>
          <w:rFonts w:ascii="NettoOT" w:hAnsi="NettoOT" w:cs="NettoOT"/>
          <w:sz w:val="22"/>
          <w:szCs w:val="22"/>
        </w:rPr>
        <w:t xml:space="preserve">met betrekking tot </w:t>
      </w:r>
      <w:r w:rsidRPr="00E74840">
        <w:rPr>
          <w:rFonts w:ascii="NettoOT" w:hAnsi="NettoOT" w:cs="NettoOT"/>
          <w:sz w:val="22"/>
          <w:szCs w:val="22"/>
        </w:rPr>
        <w:t>archief</w:t>
      </w:r>
    </w:p>
    <w:p w14:paraId="1F200358" w14:textId="77777777" w:rsidR="00A00B0E" w:rsidRPr="00E74840" w:rsidRDefault="00A00B0E" w:rsidP="009C1AD2">
      <w:pPr>
        <w:pStyle w:val="Lijstalinea"/>
        <w:numPr>
          <w:ilvl w:val="0"/>
          <w:numId w:val="4"/>
        </w:numPr>
        <w:rPr>
          <w:rFonts w:ascii="NettoOT" w:hAnsi="NettoOT" w:cs="NettoOT"/>
          <w:sz w:val="22"/>
          <w:szCs w:val="22"/>
        </w:rPr>
      </w:pPr>
      <w:r w:rsidRPr="00E74840">
        <w:rPr>
          <w:rFonts w:ascii="NettoOT" w:hAnsi="NettoOT" w:cs="NettoOT"/>
          <w:sz w:val="22"/>
          <w:szCs w:val="22"/>
        </w:rPr>
        <w:t xml:space="preserve">Veiligheid klantgegevens garanderen; </w:t>
      </w:r>
    </w:p>
    <w:p w14:paraId="2A2CFBA5" w14:textId="77777777" w:rsidR="00A00B0E" w:rsidRPr="00E74840" w:rsidRDefault="00A00B0E" w:rsidP="009C1AD2">
      <w:pPr>
        <w:pStyle w:val="Lijstalinea"/>
        <w:numPr>
          <w:ilvl w:val="0"/>
          <w:numId w:val="4"/>
        </w:numPr>
        <w:rPr>
          <w:rFonts w:ascii="NettoOT" w:hAnsi="NettoOT" w:cs="NettoOT"/>
          <w:sz w:val="22"/>
          <w:szCs w:val="22"/>
        </w:rPr>
      </w:pPr>
      <w:r w:rsidRPr="00E74840">
        <w:rPr>
          <w:rFonts w:ascii="NettoOT" w:hAnsi="NettoOT" w:cs="NettoOT"/>
          <w:sz w:val="22"/>
          <w:szCs w:val="22"/>
        </w:rPr>
        <w:t>Veilige omgeving bieden voor bezoekers, klanten en medewerkers;</w:t>
      </w:r>
    </w:p>
    <w:p w14:paraId="1ABEB705" w14:textId="77777777" w:rsidR="00A00B0E" w:rsidRPr="00E74840" w:rsidRDefault="00A00B0E" w:rsidP="009C1AD2">
      <w:pPr>
        <w:pStyle w:val="Lijstalinea"/>
        <w:numPr>
          <w:ilvl w:val="0"/>
          <w:numId w:val="4"/>
        </w:numPr>
        <w:rPr>
          <w:rFonts w:ascii="NettoOT" w:hAnsi="NettoOT" w:cs="NettoOT"/>
          <w:sz w:val="22"/>
          <w:szCs w:val="22"/>
        </w:rPr>
      </w:pPr>
      <w:r w:rsidRPr="00E74840">
        <w:rPr>
          <w:rFonts w:ascii="NettoOT" w:hAnsi="NettoOT" w:cs="NettoOT"/>
          <w:sz w:val="22"/>
          <w:szCs w:val="22"/>
        </w:rPr>
        <w:t>Bijdragen aan veiligheid en privacy binnen de sector;</w:t>
      </w:r>
    </w:p>
    <w:p w14:paraId="217FF8A2" w14:textId="77777777" w:rsidR="00E74840" w:rsidRDefault="00A00B0E" w:rsidP="00B660A5">
      <w:pPr>
        <w:pStyle w:val="Lijstalinea"/>
        <w:numPr>
          <w:ilvl w:val="0"/>
          <w:numId w:val="4"/>
        </w:numPr>
        <w:rPr>
          <w:rFonts w:ascii="NettoOT" w:hAnsi="NettoOT" w:cs="NettoOT"/>
          <w:sz w:val="22"/>
          <w:szCs w:val="22"/>
        </w:rPr>
      </w:pPr>
      <w:r w:rsidRPr="00E74840">
        <w:rPr>
          <w:rFonts w:ascii="NettoOT" w:hAnsi="NettoOT" w:cs="NettoOT"/>
          <w:sz w:val="22"/>
          <w:szCs w:val="22"/>
        </w:rPr>
        <w:t>Waarborgen van de continuïteit van de organisatie en het primaire proces;</w:t>
      </w:r>
    </w:p>
    <w:p w14:paraId="45723312" w14:textId="77777777" w:rsidR="00E74840" w:rsidRDefault="00E74840">
      <w:pPr>
        <w:rPr>
          <w:rFonts w:ascii="NettoOT" w:hAnsi="NettoOT" w:cs="NettoOT"/>
          <w:sz w:val="22"/>
          <w:szCs w:val="22"/>
        </w:rPr>
      </w:pPr>
      <w:r>
        <w:rPr>
          <w:rFonts w:ascii="NettoOT" w:hAnsi="NettoOT" w:cs="NettoOT"/>
          <w:sz w:val="22"/>
          <w:szCs w:val="22"/>
        </w:rPr>
        <w:br w:type="page"/>
      </w:r>
    </w:p>
    <w:p w14:paraId="491E19AC" w14:textId="77777777" w:rsidR="00B660A5" w:rsidRPr="00E74840" w:rsidRDefault="00B660A5" w:rsidP="00705D07">
      <w:pPr>
        <w:pStyle w:val="Lijstalinea"/>
        <w:rPr>
          <w:rFonts w:ascii="NettoOT" w:hAnsi="NettoOT" w:cs="NettoOT"/>
          <w:sz w:val="22"/>
          <w:szCs w:val="22"/>
        </w:rPr>
      </w:pPr>
    </w:p>
    <w:p w14:paraId="22CBB70D" w14:textId="77777777" w:rsidR="0008107E" w:rsidRPr="00E74840" w:rsidRDefault="000E2401" w:rsidP="00E74840">
      <w:pPr>
        <w:pStyle w:val="Kop1"/>
        <w:rPr>
          <w:sz w:val="36"/>
          <w:szCs w:val="36"/>
        </w:rPr>
      </w:pPr>
      <w:bookmarkStart w:id="4" w:name="_Toc508182726"/>
      <w:r w:rsidRPr="00E74840">
        <w:rPr>
          <w:sz w:val="36"/>
          <w:szCs w:val="36"/>
        </w:rPr>
        <w:t>2</w:t>
      </w:r>
      <w:r w:rsidR="00E86210" w:rsidRPr="00E74840">
        <w:rPr>
          <w:sz w:val="36"/>
          <w:szCs w:val="36"/>
        </w:rPr>
        <w:t>. Beleidsprincipes informatiebeveiliging</w:t>
      </w:r>
      <w:bookmarkEnd w:id="4"/>
    </w:p>
    <w:p w14:paraId="7C3A1FD9" w14:textId="77777777" w:rsidR="00E86210" w:rsidRPr="00E74840" w:rsidRDefault="00E86210">
      <w:pPr>
        <w:rPr>
          <w:rFonts w:ascii="NettoOT" w:hAnsi="NettoOT" w:cs="NettoOT"/>
          <w:sz w:val="22"/>
          <w:szCs w:val="22"/>
        </w:rPr>
      </w:pPr>
    </w:p>
    <w:p w14:paraId="5CE4B587" w14:textId="77777777" w:rsidR="00E86210" w:rsidRPr="00E74840" w:rsidRDefault="0027659D">
      <w:pPr>
        <w:rPr>
          <w:rFonts w:ascii="NettoOT" w:hAnsi="NettoOT" w:cs="NettoOT"/>
          <w:sz w:val="22"/>
          <w:szCs w:val="22"/>
        </w:rPr>
      </w:pPr>
      <w:r w:rsidRPr="00E74840">
        <w:rPr>
          <w:rFonts w:ascii="NettoOT" w:hAnsi="NettoOT" w:cs="NettoOT"/>
          <w:sz w:val="22"/>
          <w:szCs w:val="22"/>
        </w:rPr>
        <w:t>Het Noord-Hollands A</w:t>
      </w:r>
      <w:r w:rsidR="00201B04" w:rsidRPr="00E74840">
        <w:rPr>
          <w:rFonts w:ascii="NettoOT" w:hAnsi="NettoOT" w:cs="NettoOT"/>
          <w:sz w:val="22"/>
          <w:szCs w:val="22"/>
        </w:rPr>
        <w:t>rchief werkt vanuit een aantal beleidsprincipes en uitgangspunten. Deze vormen de onderliggende basis voor de strategie die gevolgd wordt, om te</w:t>
      </w:r>
      <w:r w:rsidR="00855748" w:rsidRPr="00E74840">
        <w:rPr>
          <w:rFonts w:ascii="NettoOT" w:hAnsi="NettoOT" w:cs="NettoOT"/>
          <w:sz w:val="22"/>
          <w:szCs w:val="22"/>
        </w:rPr>
        <w:t xml:space="preserve"> voldoen aan de doelstellingen, zoals geformuleerd in hoofdstuk 2 van dit beleid.</w:t>
      </w:r>
    </w:p>
    <w:p w14:paraId="4D14D2E2" w14:textId="77777777" w:rsidR="00E86210" w:rsidRPr="00E74840" w:rsidRDefault="000E2401" w:rsidP="00845EDF">
      <w:pPr>
        <w:pStyle w:val="Kop2"/>
        <w:rPr>
          <w:rFonts w:ascii="NettoOT" w:hAnsi="NettoOT" w:cs="NettoOT"/>
          <w:sz w:val="22"/>
          <w:szCs w:val="22"/>
        </w:rPr>
      </w:pPr>
      <w:bookmarkStart w:id="5" w:name="_Toc508182727"/>
      <w:r w:rsidRPr="00E74840">
        <w:rPr>
          <w:rFonts w:ascii="NettoOT" w:hAnsi="NettoOT" w:cs="NettoOT"/>
          <w:sz w:val="22"/>
          <w:szCs w:val="22"/>
        </w:rPr>
        <w:t>2</w:t>
      </w:r>
      <w:r w:rsidR="00845EDF" w:rsidRPr="00E74840">
        <w:rPr>
          <w:rFonts w:ascii="NettoOT" w:hAnsi="NettoOT" w:cs="NettoOT"/>
          <w:sz w:val="22"/>
          <w:szCs w:val="22"/>
        </w:rPr>
        <w:t>.1 Beleidsuitgangspunten</w:t>
      </w:r>
      <w:bookmarkEnd w:id="5"/>
      <w:r w:rsidR="00845EDF" w:rsidRPr="00E74840">
        <w:rPr>
          <w:rFonts w:ascii="NettoOT" w:hAnsi="NettoOT" w:cs="NettoOT"/>
          <w:sz w:val="22"/>
          <w:szCs w:val="22"/>
        </w:rPr>
        <w:t xml:space="preserve"> </w:t>
      </w:r>
    </w:p>
    <w:p w14:paraId="32EB15F3" w14:textId="77777777" w:rsidR="00845EDF" w:rsidRPr="00E74840" w:rsidRDefault="00845EDF">
      <w:pPr>
        <w:rPr>
          <w:rFonts w:ascii="NettoOT" w:hAnsi="NettoOT" w:cs="NettoOT"/>
          <w:sz w:val="22"/>
          <w:szCs w:val="22"/>
        </w:rPr>
      </w:pPr>
    </w:p>
    <w:p w14:paraId="7FB5C9B0" w14:textId="77777777" w:rsidR="00CA34F3" w:rsidRPr="00705D07" w:rsidRDefault="00E9697D" w:rsidP="00CA34F3">
      <w:pPr>
        <w:pStyle w:val="SURFstandaardtekst"/>
        <w:rPr>
          <w:rFonts w:ascii="NettoOT" w:hAnsi="NettoOT" w:cs="NettoOT"/>
          <w:sz w:val="22"/>
          <w:szCs w:val="22"/>
        </w:rPr>
      </w:pPr>
      <w:r w:rsidRPr="00705D07">
        <w:rPr>
          <w:rFonts w:ascii="NettoOT" w:hAnsi="NettoOT" w:cs="NettoOT"/>
          <w:sz w:val="22"/>
          <w:szCs w:val="22"/>
        </w:rPr>
        <w:t xml:space="preserve">Het </w:t>
      </w:r>
      <w:r w:rsidR="00CA34F3" w:rsidRPr="00705D07">
        <w:rPr>
          <w:rFonts w:ascii="NettoOT" w:hAnsi="NettoOT" w:cs="NettoOT"/>
          <w:sz w:val="22"/>
          <w:szCs w:val="22"/>
        </w:rPr>
        <w:t>Noord-Hollands archief hanteert de volgende beleidsprincipes:</w:t>
      </w:r>
    </w:p>
    <w:p w14:paraId="7C0770E6" w14:textId="77777777" w:rsidR="00CA34F3" w:rsidRPr="00705D07" w:rsidRDefault="00CA34F3" w:rsidP="00CA34F3">
      <w:pPr>
        <w:pStyle w:val="SURFstandaardtekst"/>
        <w:rPr>
          <w:rFonts w:ascii="NettoOT" w:hAnsi="NettoOT" w:cs="NettoOT"/>
          <w:sz w:val="22"/>
          <w:szCs w:val="22"/>
        </w:rPr>
      </w:pPr>
    </w:p>
    <w:p w14:paraId="44833372" w14:textId="77777777"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De kern van het beleid is dat </w:t>
      </w:r>
      <w:r w:rsidR="002D0A45" w:rsidRPr="00705D07">
        <w:rPr>
          <w:rFonts w:ascii="NettoOT" w:hAnsi="NettoOT" w:cs="NettoOT"/>
          <w:sz w:val="22"/>
          <w:szCs w:val="22"/>
        </w:rPr>
        <w:t>het Noord-Hollands Archief</w:t>
      </w:r>
      <w:r w:rsidRPr="00705D07">
        <w:rPr>
          <w:rFonts w:ascii="NettoOT" w:hAnsi="NettoOT" w:cs="NettoOT"/>
          <w:sz w:val="22"/>
          <w:szCs w:val="22"/>
        </w:rPr>
        <w:t xml:space="preserve"> stre</w:t>
      </w:r>
      <w:r w:rsidR="000B6B94" w:rsidRPr="00705D07">
        <w:rPr>
          <w:rFonts w:ascii="NettoOT" w:hAnsi="NettoOT" w:cs="NettoOT"/>
          <w:sz w:val="22"/>
          <w:szCs w:val="22"/>
        </w:rPr>
        <w:t>eft</w:t>
      </w:r>
      <w:r w:rsidRPr="00705D07">
        <w:rPr>
          <w:rFonts w:ascii="NettoOT" w:hAnsi="NettoOT" w:cs="NettoOT"/>
          <w:sz w:val="22"/>
          <w:szCs w:val="22"/>
        </w:rPr>
        <w:t xml:space="preserve"> naar </w:t>
      </w:r>
      <w:r w:rsidRPr="00705D07">
        <w:rPr>
          <w:rFonts w:ascii="NettoOT" w:hAnsi="NettoOT" w:cs="NettoOT"/>
          <w:b/>
          <w:bCs/>
          <w:sz w:val="22"/>
          <w:szCs w:val="22"/>
        </w:rPr>
        <w:t>een balans</w:t>
      </w:r>
      <w:r w:rsidRPr="00705D07">
        <w:rPr>
          <w:rFonts w:ascii="NettoOT" w:hAnsi="NettoOT" w:cs="NettoOT"/>
          <w:sz w:val="22"/>
          <w:szCs w:val="22"/>
        </w:rPr>
        <w:t xml:space="preserve"> tussen veiligheid en werkbaarheid. De waarde van de informatie bepaalt de maatregelen die </w:t>
      </w:r>
      <w:r w:rsidR="002F2705" w:rsidRPr="00705D07">
        <w:rPr>
          <w:rFonts w:ascii="NettoOT" w:hAnsi="NettoOT" w:cs="NettoOT"/>
          <w:sz w:val="22"/>
          <w:szCs w:val="22"/>
        </w:rPr>
        <w:t>de organisatie neemt</w:t>
      </w:r>
      <w:r w:rsidRPr="00705D07">
        <w:rPr>
          <w:rFonts w:ascii="NettoOT" w:hAnsi="NettoOT" w:cs="NettoOT"/>
          <w:sz w:val="22"/>
          <w:szCs w:val="22"/>
        </w:rPr>
        <w:t xml:space="preserve">. In paragraaf 3.3 van dit document staat beschreven hoe de waarde van de informatie </w:t>
      </w:r>
      <w:r w:rsidR="00362E6B" w:rsidRPr="00705D07">
        <w:rPr>
          <w:rFonts w:ascii="NettoOT" w:hAnsi="NettoOT" w:cs="NettoOT"/>
          <w:sz w:val="22"/>
          <w:szCs w:val="22"/>
        </w:rPr>
        <w:t>wordt bepaald</w:t>
      </w:r>
      <w:r w:rsidRPr="00705D07">
        <w:rPr>
          <w:rFonts w:ascii="NettoOT" w:hAnsi="NettoOT" w:cs="NettoOT"/>
          <w:sz w:val="22"/>
          <w:szCs w:val="22"/>
        </w:rPr>
        <w:t xml:space="preserve">. </w:t>
      </w:r>
    </w:p>
    <w:p w14:paraId="78597B0C" w14:textId="67A87A1D"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b/>
          <w:bCs/>
          <w:sz w:val="22"/>
          <w:szCs w:val="22"/>
        </w:rPr>
        <w:t>Risicogebaseerde</w:t>
      </w:r>
      <w:r w:rsidRPr="00705D07">
        <w:rPr>
          <w:rFonts w:ascii="NettoOT" w:hAnsi="NettoOT" w:cs="NettoOT"/>
          <w:sz w:val="22"/>
          <w:szCs w:val="22"/>
        </w:rPr>
        <w:t xml:space="preserve"> aanpak van informatieveiligheid.</w:t>
      </w:r>
      <w:r w:rsidR="00244BE9" w:rsidRPr="00705D07">
        <w:rPr>
          <w:rFonts w:ascii="NettoOT" w:hAnsi="NettoOT" w:cs="NettoOT"/>
          <w:sz w:val="22"/>
          <w:szCs w:val="22"/>
        </w:rPr>
        <w:t xml:space="preserve"> </w:t>
      </w:r>
      <w:r w:rsidR="006369A7" w:rsidRPr="00705D07">
        <w:rPr>
          <w:rFonts w:ascii="NettoOT" w:hAnsi="NettoOT" w:cs="NettoOT"/>
          <w:sz w:val="22"/>
          <w:szCs w:val="22"/>
        </w:rPr>
        <w:t>Het Noord-Hollands Archief brengt op basis van het I</w:t>
      </w:r>
      <w:r w:rsidR="009F0555">
        <w:rPr>
          <w:rFonts w:ascii="NettoOT" w:hAnsi="NettoOT" w:cs="NettoOT"/>
          <w:sz w:val="22"/>
          <w:szCs w:val="22"/>
        </w:rPr>
        <w:t xml:space="preserve">nformation </w:t>
      </w:r>
      <w:r w:rsidR="009F0555" w:rsidRPr="00705D07">
        <w:rPr>
          <w:rFonts w:ascii="NettoOT" w:hAnsi="NettoOT" w:cs="NettoOT"/>
          <w:sz w:val="22"/>
          <w:szCs w:val="22"/>
        </w:rPr>
        <w:t>S</w:t>
      </w:r>
      <w:r w:rsidR="009F0555">
        <w:rPr>
          <w:rFonts w:ascii="NettoOT" w:hAnsi="NettoOT" w:cs="NettoOT"/>
          <w:sz w:val="22"/>
          <w:szCs w:val="22"/>
        </w:rPr>
        <w:t xml:space="preserve">ecurity </w:t>
      </w:r>
      <w:r w:rsidR="006369A7" w:rsidRPr="00705D07">
        <w:rPr>
          <w:rFonts w:ascii="NettoOT" w:hAnsi="NettoOT" w:cs="NettoOT"/>
          <w:sz w:val="22"/>
          <w:szCs w:val="22"/>
        </w:rPr>
        <w:t>M</w:t>
      </w:r>
      <w:r w:rsidR="009F0555">
        <w:rPr>
          <w:rFonts w:ascii="NettoOT" w:hAnsi="NettoOT" w:cs="NettoOT"/>
          <w:sz w:val="22"/>
          <w:szCs w:val="22"/>
        </w:rPr>
        <w:t xml:space="preserve">onitoring </w:t>
      </w:r>
      <w:r w:rsidR="006369A7" w:rsidRPr="00705D07">
        <w:rPr>
          <w:rFonts w:ascii="NettoOT" w:hAnsi="NettoOT" w:cs="NettoOT"/>
          <w:sz w:val="22"/>
          <w:szCs w:val="22"/>
        </w:rPr>
        <w:t>S</w:t>
      </w:r>
      <w:r w:rsidR="009F0555">
        <w:rPr>
          <w:rFonts w:ascii="NettoOT" w:hAnsi="NettoOT" w:cs="NettoOT"/>
          <w:sz w:val="22"/>
          <w:szCs w:val="22"/>
        </w:rPr>
        <w:t>ystem (ISMS)</w:t>
      </w:r>
      <w:r w:rsidR="006369A7" w:rsidRPr="00705D07">
        <w:rPr>
          <w:rFonts w:ascii="NettoOT" w:hAnsi="NettoOT" w:cs="NettoOT"/>
          <w:sz w:val="22"/>
          <w:szCs w:val="22"/>
        </w:rPr>
        <w:t xml:space="preserve"> in kaart welke risico’s de organisatie loopt. Vervolgens wordt gekeken wat de kans </w:t>
      </w:r>
      <w:r w:rsidR="001346BD" w:rsidRPr="00705D07">
        <w:rPr>
          <w:rFonts w:ascii="NettoOT" w:hAnsi="NettoOT" w:cs="NettoOT"/>
          <w:sz w:val="22"/>
          <w:szCs w:val="22"/>
        </w:rPr>
        <w:t xml:space="preserve">is </w:t>
      </w:r>
      <w:r w:rsidR="006369A7" w:rsidRPr="00705D07">
        <w:rPr>
          <w:rFonts w:ascii="NettoOT" w:hAnsi="NettoOT" w:cs="NettoOT"/>
          <w:sz w:val="22"/>
          <w:szCs w:val="22"/>
        </w:rPr>
        <w:t>dat deze risico’s zich daadwerkelijk voordoen en wat de eventuele impact is. Op basis van deze risicoanalyse worden gericht maatregelen ingezet om de geïdentificeerde risico’s te mitigeren.</w:t>
      </w:r>
      <w:r w:rsidR="009F0555">
        <w:rPr>
          <w:rFonts w:ascii="NettoOT" w:hAnsi="NettoOT" w:cs="NettoOT"/>
          <w:sz w:val="22"/>
          <w:szCs w:val="22"/>
        </w:rPr>
        <w:t xml:space="preserve"> Dit overzicht wordt gebruikt om vast te leggen op welk niveau de organisatie zich qua informatiebeveiliging zich bevindt en in hoeverre er voortgang te melden valt. </w:t>
      </w:r>
      <w:bookmarkStart w:id="6" w:name="_GoBack"/>
      <w:bookmarkEnd w:id="6"/>
      <w:r w:rsidR="00086714" w:rsidRPr="00705D07">
        <w:rPr>
          <w:rFonts w:ascii="NettoOT" w:hAnsi="NettoOT" w:cs="NettoOT"/>
          <w:sz w:val="22"/>
          <w:szCs w:val="22"/>
        </w:rPr>
        <w:t xml:space="preserve">Per kwartaal wordt er op basis van het ISMS een rapportage gemaakt met daarin een overzicht van gewogen risico’s. </w:t>
      </w:r>
    </w:p>
    <w:p w14:paraId="1BD26503" w14:textId="51DF0420" w:rsidR="00CA34F3" w:rsidRPr="00705D07" w:rsidRDefault="00CA34F3" w:rsidP="006369A7">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Informatiebeveiliging is </w:t>
      </w:r>
      <w:r w:rsidRPr="00705D07">
        <w:rPr>
          <w:rFonts w:ascii="NettoOT" w:hAnsi="NettoOT" w:cs="NettoOT"/>
          <w:b/>
          <w:bCs/>
          <w:sz w:val="22"/>
          <w:szCs w:val="22"/>
        </w:rPr>
        <w:t>een lijnverantwoordelijkheid</w:t>
      </w:r>
      <w:r w:rsidRPr="00705D07">
        <w:rPr>
          <w:rFonts w:ascii="NettoOT" w:hAnsi="NettoOT" w:cs="NettoOT"/>
          <w:sz w:val="22"/>
          <w:szCs w:val="22"/>
        </w:rPr>
        <w:t>: dat betekent dat de lij</w:t>
      </w:r>
      <w:r w:rsidR="001346BD" w:rsidRPr="00705D07">
        <w:rPr>
          <w:rFonts w:ascii="NettoOT" w:hAnsi="NettoOT" w:cs="NettoOT"/>
          <w:sz w:val="22"/>
          <w:szCs w:val="22"/>
        </w:rPr>
        <w:t xml:space="preserve">nmanagers (afdelingshoofden) in eerste instantie de </w:t>
      </w:r>
      <w:r w:rsidRPr="00705D07">
        <w:rPr>
          <w:rFonts w:ascii="NettoOT" w:hAnsi="NettoOT" w:cs="NettoOT"/>
          <w:sz w:val="22"/>
          <w:szCs w:val="22"/>
        </w:rPr>
        <w:t>verantwoordelijk</w:t>
      </w:r>
      <w:r w:rsidR="002C037D">
        <w:rPr>
          <w:rFonts w:ascii="NettoOT" w:hAnsi="NettoOT" w:cs="NettoOT"/>
          <w:sz w:val="22"/>
          <w:szCs w:val="22"/>
        </w:rPr>
        <w:t>heid</w:t>
      </w:r>
      <w:r w:rsidRPr="00705D07">
        <w:rPr>
          <w:rFonts w:ascii="NettoOT" w:hAnsi="NettoOT" w:cs="NettoOT"/>
          <w:sz w:val="22"/>
          <w:szCs w:val="22"/>
        </w:rPr>
        <w:t xml:space="preserve"> dragen voor een goede informatiebeveiliging op hun afdeling. Dit omvat ook de keuze van maatregelen en de</w:t>
      </w:r>
      <w:r w:rsidR="00F90945" w:rsidRPr="00705D07">
        <w:rPr>
          <w:rFonts w:ascii="NettoOT" w:hAnsi="NettoOT" w:cs="NettoOT"/>
          <w:sz w:val="22"/>
          <w:szCs w:val="22"/>
        </w:rPr>
        <w:t xml:space="preserve"> uitvoering en handhaving ervan, in samenspraak met de </w:t>
      </w:r>
      <w:r w:rsidR="00570388" w:rsidRPr="00705D07">
        <w:rPr>
          <w:rFonts w:ascii="NettoOT" w:hAnsi="NettoOT" w:cs="NettoOT"/>
          <w:sz w:val="22"/>
          <w:szCs w:val="22"/>
        </w:rPr>
        <w:t xml:space="preserve">informatiemanager en </w:t>
      </w:r>
      <w:r w:rsidR="00BF5A34" w:rsidRPr="00705D07">
        <w:rPr>
          <w:rFonts w:ascii="NettoOT" w:hAnsi="NettoOT" w:cs="NettoOT"/>
          <w:sz w:val="22"/>
          <w:szCs w:val="22"/>
        </w:rPr>
        <w:t>de security officer.</w:t>
      </w:r>
    </w:p>
    <w:p w14:paraId="7179DC0F" w14:textId="1C571B3F"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Informatiebeveiliging is </w:t>
      </w:r>
      <w:r w:rsidRPr="00705D07">
        <w:rPr>
          <w:rFonts w:ascii="NettoOT" w:hAnsi="NettoOT" w:cs="NettoOT"/>
          <w:b/>
          <w:bCs/>
          <w:sz w:val="22"/>
          <w:szCs w:val="22"/>
        </w:rPr>
        <w:t>ieders verantwoordelijkheid</w:t>
      </w:r>
      <w:r w:rsidRPr="00705D07">
        <w:rPr>
          <w:rFonts w:ascii="NettoOT" w:hAnsi="NettoOT" w:cs="NettoOT"/>
          <w:sz w:val="22"/>
          <w:szCs w:val="22"/>
        </w:rPr>
        <w:t xml:space="preserve">. Naar medewerkers </w:t>
      </w:r>
      <w:r w:rsidR="008B4691" w:rsidRPr="00705D07">
        <w:rPr>
          <w:rFonts w:ascii="NettoOT" w:hAnsi="NettoOT" w:cs="NettoOT"/>
          <w:sz w:val="22"/>
          <w:szCs w:val="22"/>
        </w:rPr>
        <w:t xml:space="preserve">communiceert het </w:t>
      </w:r>
      <w:r w:rsidR="005917C6" w:rsidRPr="00705D07">
        <w:rPr>
          <w:rFonts w:ascii="NettoOT" w:hAnsi="NettoOT" w:cs="NettoOT"/>
          <w:sz w:val="22"/>
          <w:szCs w:val="22"/>
        </w:rPr>
        <w:t>Noord-Hollands</w:t>
      </w:r>
      <w:r w:rsidRPr="00705D07">
        <w:rPr>
          <w:rFonts w:ascii="NettoOT" w:hAnsi="NettoOT" w:cs="NettoOT"/>
          <w:sz w:val="22"/>
          <w:szCs w:val="22"/>
        </w:rPr>
        <w:t xml:space="preserve"> dat een act</w:t>
      </w:r>
      <w:r w:rsidR="002C037D">
        <w:rPr>
          <w:rFonts w:ascii="NettoOT" w:hAnsi="NettoOT" w:cs="NettoOT"/>
          <w:sz w:val="22"/>
          <w:szCs w:val="22"/>
        </w:rPr>
        <w:t>ieve bijdrage</w:t>
      </w:r>
      <w:r w:rsidRPr="00705D07">
        <w:rPr>
          <w:rFonts w:ascii="NettoOT" w:hAnsi="NettoOT" w:cs="NettoOT"/>
          <w:sz w:val="22"/>
          <w:szCs w:val="22"/>
        </w:rPr>
        <w:t xml:space="preserve"> wordt verwacht aan de informatieveiligheid binnen </w:t>
      </w:r>
      <w:r w:rsidR="006741F9" w:rsidRPr="00705D07">
        <w:rPr>
          <w:rFonts w:ascii="NettoOT" w:hAnsi="NettoOT" w:cs="NettoOT"/>
          <w:sz w:val="22"/>
          <w:szCs w:val="22"/>
        </w:rPr>
        <w:t>het Noord-Hollands A</w:t>
      </w:r>
      <w:r w:rsidRPr="00705D07">
        <w:rPr>
          <w:rFonts w:ascii="NettoOT" w:hAnsi="NettoOT" w:cs="NettoOT"/>
          <w:sz w:val="22"/>
          <w:szCs w:val="22"/>
        </w:rPr>
        <w:t xml:space="preserve">rchief. Dat gebeurt in de aanstellingsbrief, tijdens </w:t>
      </w:r>
      <w:r w:rsidR="00244BE9" w:rsidRPr="00705D07">
        <w:rPr>
          <w:rFonts w:ascii="NettoOT" w:hAnsi="NettoOT" w:cs="NettoOT"/>
          <w:sz w:val="22"/>
          <w:szCs w:val="22"/>
        </w:rPr>
        <w:t>de gesprekscyclus tussen managers en medewerkers</w:t>
      </w:r>
      <w:r w:rsidRPr="00705D07">
        <w:rPr>
          <w:rFonts w:ascii="NettoOT" w:hAnsi="NettoOT" w:cs="NettoOT"/>
          <w:sz w:val="22"/>
          <w:szCs w:val="22"/>
        </w:rPr>
        <w:t xml:space="preserve">, met een </w:t>
      </w:r>
      <w:r w:rsidR="005B0D91" w:rsidRPr="00705D07">
        <w:rPr>
          <w:rFonts w:ascii="NettoOT" w:hAnsi="NettoOT" w:cs="NettoOT"/>
          <w:sz w:val="22"/>
          <w:szCs w:val="22"/>
        </w:rPr>
        <w:t>organisatie</w:t>
      </w:r>
      <w:r w:rsidRPr="00705D07">
        <w:rPr>
          <w:rFonts w:ascii="NettoOT" w:hAnsi="NettoOT" w:cs="NettoOT"/>
          <w:sz w:val="22"/>
          <w:szCs w:val="22"/>
        </w:rPr>
        <w:t>bre</w:t>
      </w:r>
      <w:r w:rsidR="002C037D">
        <w:rPr>
          <w:rFonts w:ascii="NettoOT" w:hAnsi="NettoOT" w:cs="NettoOT"/>
          <w:sz w:val="22"/>
          <w:szCs w:val="22"/>
        </w:rPr>
        <w:t>ed reg</w:t>
      </w:r>
      <w:r w:rsidR="00244BE9" w:rsidRPr="00705D07">
        <w:rPr>
          <w:rFonts w:ascii="NettoOT" w:hAnsi="NettoOT" w:cs="NettoOT"/>
          <w:sz w:val="22"/>
          <w:szCs w:val="22"/>
        </w:rPr>
        <w:t>lement</w:t>
      </w:r>
      <w:r w:rsidRPr="00705D07">
        <w:rPr>
          <w:rFonts w:ascii="NettoOT" w:hAnsi="NettoOT" w:cs="NettoOT"/>
          <w:sz w:val="22"/>
          <w:szCs w:val="22"/>
        </w:rPr>
        <w:t>,</w:t>
      </w:r>
      <w:r w:rsidR="005B0D91" w:rsidRPr="00705D07">
        <w:rPr>
          <w:rFonts w:ascii="NettoOT" w:hAnsi="NettoOT" w:cs="NettoOT"/>
          <w:sz w:val="22"/>
          <w:szCs w:val="22"/>
        </w:rPr>
        <w:t xml:space="preserve"> en</w:t>
      </w:r>
      <w:r w:rsidRPr="00705D07">
        <w:rPr>
          <w:rFonts w:ascii="NettoOT" w:hAnsi="NettoOT" w:cs="NettoOT"/>
          <w:sz w:val="22"/>
          <w:szCs w:val="22"/>
        </w:rPr>
        <w:t xml:space="preserve"> met periodieke bewustwordingscampagnes. </w:t>
      </w:r>
    </w:p>
    <w:p w14:paraId="6AFC1F96" w14:textId="1AEDE1E2" w:rsidR="00590E46" w:rsidRPr="00705D07" w:rsidRDefault="00590E46"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Informatiebeveiliging is </w:t>
      </w:r>
      <w:r w:rsidRPr="00705D07">
        <w:rPr>
          <w:rFonts w:ascii="NettoOT" w:hAnsi="NettoOT" w:cs="NettoOT"/>
          <w:b/>
          <w:bCs/>
          <w:sz w:val="22"/>
          <w:szCs w:val="22"/>
        </w:rPr>
        <w:t>herkenbaar.</w:t>
      </w:r>
      <w:r w:rsidRPr="00705D07">
        <w:rPr>
          <w:rFonts w:ascii="NettoOT" w:hAnsi="NettoOT" w:cs="NettoOT"/>
          <w:bCs/>
          <w:sz w:val="22"/>
          <w:szCs w:val="22"/>
        </w:rPr>
        <w:t xml:space="preserve"> Het Noord-Hollands Archief brengt het abstracte onderwerp informatieveiligheid terug </w:t>
      </w:r>
      <w:r w:rsidR="002C037D">
        <w:rPr>
          <w:rFonts w:ascii="NettoOT" w:hAnsi="NettoOT" w:cs="NettoOT"/>
          <w:bCs/>
          <w:sz w:val="22"/>
          <w:szCs w:val="22"/>
        </w:rPr>
        <w:t xml:space="preserve">naar </w:t>
      </w:r>
      <w:r w:rsidRPr="00705D07">
        <w:rPr>
          <w:rFonts w:ascii="NettoOT" w:hAnsi="NettoOT" w:cs="NettoOT"/>
          <w:bCs/>
          <w:sz w:val="22"/>
          <w:szCs w:val="22"/>
        </w:rPr>
        <w:t xml:space="preserve">situaties en vraagstukken die herkenbaar zijn voor de gebruikers en medewerkers. Vervolgens worden </w:t>
      </w:r>
      <w:r w:rsidR="00202F0D" w:rsidRPr="00705D07">
        <w:rPr>
          <w:rFonts w:ascii="NettoOT" w:hAnsi="NettoOT" w:cs="NettoOT"/>
          <w:bCs/>
          <w:sz w:val="22"/>
          <w:szCs w:val="22"/>
        </w:rPr>
        <w:t>concrete acties aangereikt die de gebruikers en medewerkers kunne</w:t>
      </w:r>
      <w:r w:rsidR="002C037D">
        <w:rPr>
          <w:rFonts w:ascii="NettoOT" w:hAnsi="NettoOT" w:cs="NettoOT"/>
          <w:bCs/>
          <w:sz w:val="22"/>
          <w:szCs w:val="22"/>
        </w:rPr>
        <w:t xml:space="preserve">n nemen om veiliger te werken. </w:t>
      </w:r>
    </w:p>
    <w:p w14:paraId="6554AC4F" w14:textId="598E227F" w:rsidR="00CA34F3" w:rsidRPr="00705D07" w:rsidRDefault="00CA34F3" w:rsidP="00D353BE">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Informatiebeveiliging is een </w:t>
      </w:r>
      <w:r w:rsidRPr="00705D07">
        <w:rPr>
          <w:rFonts w:ascii="NettoOT" w:hAnsi="NettoOT" w:cs="NettoOT"/>
          <w:b/>
          <w:bCs/>
          <w:sz w:val="22"/>
          <w:szCs w:val="22"/>
        </w:rPr>
        <w:t>continu proces</w:t>
      </w:r>
      <w:r w:rsidRPr="00705D07">
        <w:rPr>
          <w:rFonts w:ascii="NettoOT" w:hAnsi="NettoOT" w:cs="NettoOT"/>
          <w:sz w:val="22"/>
          <w:szCs w:val="22"/>
        </w:rPr>
        <w:t xml:space="preserve">. </w:t>
      </w:r>
      <w:r w:rsidR="00D353BE" w:rsidRPr="00705D07">
        <w:rPr>
          <w:rFonts w:ascii="NettoOT" w:hAnsi="NettoOT" w:cs="NettoOT"/>
          <w:sz w:val="22"/>
          <w:szCs w:val="22"/>
        </w:rPr>
        <w:t>Technologische</w:t>
      </w:r>
      <w:r w:rsidR="003E5ACD" w:rsidRPr="00705D07">
        <w:rPr>
          <w:rFonts w:ascii="NettoOT" w:hAnsi="NettoOT" w:cs="NettoOT"/>
          <w:sz w:val="22"/>
          <w:szCs w:val="22"/>
        </w:rPr>
        <w:t>,</w:t>
      </w:r>
      <w:r w:rsidR="00D353BE" w:rsidRPr="00705D07">
        <w:rPr>
          <w:rFonts w:ascii="NettoOT" w:hAnsi="NettoOT" w:cs="NettoOT"/>
          <w:sz w:val="22"/>
          <w:szCs w:val="22"/>
        </w:rPr>
        <w:t xml:space="preserve"> organisatorische </w:t>
      </w:r>
      <w:r w:rsidR="003E5ACD" w:rsidRPr="00705D07">
        <w:rPr>
          <w:rFonts w:ascii="NettoOT" w:hAnsi="NettoOT" w:cs="NettoOT"/>
          <w:sz w:val="22"/>
          <w:szCs w:val="22"/>
        </w:rPr>
        <w:t xml:space="preserve">en juridische </w:t>
      </w:r>
      <w:r w:rsidR="00D353BE" w:rsidRPr="00705D07">
        <w:rPr>
          <w:rFonts w:ascii="NettoOT" w:hAnsi="NettoOT" w:cs="NettoOT"/>
          <w:sz w:val="22"/>
          <w:szCs w:val="22"/>
        </w:rPr>
        <w:t>ontwikkelingen maken het noodzakelijk om periodiek het gevoerde beleid te toetsen. Het doel is om te kijken of het Noord-Hollands Archief nog op de juiste wijze bezig is de beveiligin</w:t>
      </w:r>
      <w:r w:rsidR="002C037D">
        <w:rPr>
          <w:rFonts w:ascii="NettoOT" w:hAnsi="NettoOT" w:cs="NettoOT"/>
          <w:sz w:val="22"/>
          <w:szCs w:val="22"/>
        </w:rPr>
        <w:t xml:space="preserve">g van de informatie waarborgt. </w:t>
      </w:r>
      <w:r w:rsidRPr="00705D07">
        <w:rPr>
          <w:rFonts w:ascii="NettoOT" w:hAnsi="NettoOT" w:cs="NettoOT"/>
          <w:sz w:val="22"/>
          <w:szCs w:val="22"/>
        </w:rPr>
        <w:t>De audits maken het mogelijk het beleid en de genome</w:t>
      </w:r>
      <w:r w:rsidR="002C037D">
        <w:rPr>
          <w:rFonts w:ascii="NettoOT" w:hAnsi="NettoOT" w:cs="NettoOT"/>
          <w:sz w:val="22"/>
          <w:szCs w:val="22"/>
        </w:rPr>
        <w:t>n maatregelen te controleren op</w:t>
      </w:r>
      <w:r w:rsidRPr="00705D07">
        <w:rPr>
          <w:rFonts w:ascii="NettoOT" w:hAnsi="NettoOT" w:cs="NettoOT"/>
          <w:sz w:val="22"/>
          <w:szCs w:val="22"/>
        </w:rPr>
        <w:t xml:space="preserve"> efficiency </w:t>
      </w:r>
      <w:r w:rsidRPr="00705D07">
        <w:rPr>
          <w:rFonts w:ascii="NettoOT" w:hAnsi="NettoOT" w:cs="NettoOT"/>
          <w:b/>
          <w:bCs/>
          <w:sz w:val="22"/>
          <w:szCs w:val="22"/>
        </w:rPr>
        <w:t>(controleerbaarheid).</w:t>
      </w:r>
    </w:p>
    <w:p w14:paraId="7C634569" w14:textId="77777777"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b/>
          <w:bCs/>
          <w:sz w:val="22"/>
          <w:szCs w:val="22"/>
        </w:rPr>
        <w:t>Eigendom van informatie:</w:t>
      </w:r>
      <w:r w:rsidRPr="00705D07">
        <w:rPr>
          <w:rFonts w:ascii="NettoOT" w:hAnsi="NettoOT" w:cs="NettoOT"/>
          <w:sz w:val="22"/>
          <w:szCs w:val="22"/>
        </w:rPr>
        <w:t xml:space="preserve"> </w:t>
      </w:r>
      <w:r w:rsidR="00CF2E5A" w:rsidRPr="00705D07">
        <w:rPr>
          <w:rFonts w:ascii="NettoOT" w:hAnsi="NettoOT" w:cs="NettoOT"/>
          <w:sz w:val="22"/>
          <w:szCs w:val="22"/>
        </w:rPr>
        <w:t>het archief</w:t>
      </w:r>
      <w:r w:rsidRPr="00705D07">
        <w:rPr>
          <w:rFonts w:ascii="NettoOT" w:hAnsi="NettoOT" w:cs="NettoOT"/>
          <w:sz w:val="22"/>
          <w:szCs w:val="22"/>
        </w:rPr>
        <w:t xml:space="preserve"> is als rechtspersoon eigenaar van de informatie die onder haar verantwoordelijkheid wordt geproduceerd, tenzij dit anders is overeengekomen. Daarnaast beheert de</w:t>
      </w:r>
      <w:r w:rsidR="004A5CDD" w:rsidRPr="00705D07">
        <w:rPr>
          <w:rFonts w:ascii="NettoOT" w:hAnsi="NettoOT" w:cs="NettoOT"/>
          <w:sz w:val="22"/>
          <w:szCs w:val="22"/>
        </w:rPr>
        <w:t xml:space="preserve"> organisatie</w:t>
      </w:r>
      <w:r w:rsidRPr="00705D07">
        <w:rPr>
          <w:rFonts w:ascii="NettoOT" w:hAnsi="NettoOT" w:cs="NettoOT"/>
          <w:sz w:val="22"/>
          <w:szCs w:val="22"/>
        </w:rPr>
        <w:t xml:space="preserve"> informatie, waarvan het eigendom (auteursrecht) toebehoort aan derden. Medewerkers dienen goed geïnformeerd te zijn over de regelgeving voor het (her)gebruik van deze informatie. </w:t>
      </w:r>
      <w:r w:rsidR="005917C6" w:rsidRPr="00705D07">
        <w:rPr>
          <w:rFonts w:ascii="NettoOT" w:hAnsi="NettoOT" w:cs="NettoOT"/>
          <w:sz w:val="22"/>
          <w:szCs w:val="22"/>
        </w:rPr>
        <w:t>Het Noord-Hollands A</w:t>
      </w:r>
      <w:r w:rsidR="00B61BBF" w:rsidRPr="00705D07">
        <w:rPr>
          <w:rFonts w:ascii="NettoOT" w:hAnsi="NettoOT" w:cs="NettoOT"/>
          <w:sz w:val="22"/>
          <w:szCs w:val="22"/>
        </w:rPr>
        <w:t>rchief</w:t>
      </w:r>
      <w:r w:rsidRPr="00705D07">
        <w:rPr>
          <w:rFonts w:ascii="NettoOT" w:hAnsi="NettoOT" w:cs="NettoOT"/>
          <w:sz w:val="22"/>
          <w:szCs w:val="22"/>
        </w:rPr>
        <w:t xml:space="preserve"> blijft verantwoordelijk voor de veiligheid van informatie, ook bij uitbesteding en </w:t>
      </w:r>
      <w:r w:rsidRPr="00705D07">
        <w:rPr>
          <w:rFonts w:ascii="NettoOT" w:hAnsi="NettoOT" w:cs="NettoOT"/>
          <w:i/>
          <w:iCs/>
          <w:sz w:val="22"/>
          <w:szCs w:val="22"/>
        </w:rPr>
        <w:t>outsourcing</w:t>
      </w:r>
      <w:r w:rsidRPr="00705D07">
        <w:rPr>
          <w:rFonts w:ascii="NettoOT" w:hAnsi="NettoOT" w:cs="NettoOT"/>
          <w:sz w:val="22"/>
          <w:szCs w:val="22"/>
        </w:rPr>
        <w:t>.</w:t>
      </w:r>
    </w:p>
    <w:p w14:paraId="076AD0DF" w14:textId="77777777"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b/>
          <w:bCs/>
          <w:sz w:val="22"/>
          <w:szCs w:val="22"/>
        </w:rPr>
        <w:lastRenderedPageBreak/>
        <w:t>Waardering van informatie:</w:t>
      </w:r>
      <w:r w:rsidRPr="00705D07">
        <w:rPr>
          <w:rFonts w:ascii="NettoOT" w:hAnsi="NettoOT" w:cs="NettoOT"/>
          <w:sz w:val="22"/>
          <w:szCs w:val="22"/>
        </w:rPr>
        <w:t xml:space="preserve"> iedereen behoort de waarde van informatie te kennen en daarnaar te handelen. De</w:t>
      </w:r>
      <w:r w:rsidR="00A73DE4" w:rsidRPr="00705D07">
        <w:rPr>
          <w:rFonts w:ascii="NettoOT" w:hAnsi="NettoOT" w:cs="NettoOT"/>
          <w:sz w:val="22"/>
          <w:szCs w:val="22"/>
        </w:rPr>
        <w:t xml:space="preserve"> </w:t>
      </w:r>
      <w:r w:rsidRPr="00705D07">
        <w:rPr>
          <w:rFonts w:ascii="NettoOT" w:hAnsi="NettoOT" w:cs="NettoOT"/>
          <w:sz w:val="22"/>
          <w:szCs w:val="22"/>
        </w:rPr>
        <w:t xml:space="preserve">waarde </w:t>
      </w:r>
      <w:r w:rsidR="006A4835" w:rsidRPr="00705D07">
        <w:rPr>
          <w:rFonts w:ascii="NettoOT" w:hAnsi="NettoOT" w:cs="NettoOT"/>
          <w:sz w:val="22"/>
          <w:szCs w:val="22"/>
        </w:rPr>
        <w:t xml:space="preserve">van de informatie </w:t>
      </w:r>
      <w:r w:rsidRPr="00705D07">
        <w:rPr>
          <w:rFonts w:ascii="NettoOT" w:hAnsi="NettoOT" w:cs="NettoOT"/>
          <w:sz w:val="22"/>
          <w:szCs w:val="22"/>
        </w:rPr>
        <w:t>wordt bepaald door de schade als gevolg van verlies van beschikbaarheid, integriteit en vertrouwelijkheid</w:t>
      </w:r>
      <w:r w:rsidR="00485958" w:rsidRPr="00705D07">
        <w:rPr>
          <w:rFonts w:ascii="NettoOT" w:hAnsi="NettoOT" w:cs="NettoOT"/>
          <w:sz w:val="22"/>
          <w:szCs w:val="22"/>
        </w:rPr>
        <w:t xml:space="preserve"> (paragraaf 3.3)</w:t>
      </w:r>
      <w:r w:rsidR="00176316" w:rsidRPr="00705D07">
        <w:rPr>
          <w:rFonts w:ascii="NettoOT" w:hAnsi="NettoOT" w:cs="NettoOT"/>
          <w:sz w:val="22"/>
          <w:szCs w:val="22"/>
        </w:rPr>
        <w:t>.</w:t>
      </w:r>
      <w:r w:rsidR="00730339" w:rsidRPr="00705D07">
        <w:rPr>
          <w:rFonts w:ascii="NettoOT" w:hAnsi="NettoOT" w:cs="NettoOT"/>
          <w:sz w:val="22"/>
          <w:szCs w:val="22"/>
        </w:rPr>
        <w:t xml:space="preserve"> In de informatieclassificatie staat de waarde van de informatie op de verschillende kwaliteitsaspecten beschreven.</w:t>
      </w:r>
    </w:p>
    <w:p w14:paraId="27DBBB14" w14:textId="77777777"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b/>
          <w:bCs/>
          <w:sz w:val="22"/>
          <w:szCs w:val="22"/>
        </w:rPr>
        <w:t xml:space="preserve">Afstemming </w:t>
      </w:r>
      <w:r w:rsidR="00473969" w:rsidRPr="00705D07">
        <w:rPr>
          <w:rFonts w:ascii="NettoOT" w:hAnsi="NettoOT" w:cs="NettoOT"/>
          <w:b/>
          <w:bCs/>
          <w:sz w:val="22"/>
          <w:szCs w:val="22"/>
        </w:rPr>
        <w:t xml:space="preserve">maatregelen met </w:t>
      </w:r>
      <w:r w:rsidRPr="00705D07">
        <w:rPr>
          <w:rFonts w:ascii="NettoOT" w:hAnsi="NettoOT" w:cs="NettoOT"/>
          <w:b/>
          <w:bCs/>
          <w:sz w:val="22"/>
          <w:szCs w:val="22"/>
        </w:rPr>
        <w:t>waarde informatie</w:t>
      </w:r>
      <w:r w:rsidRPr="00705D07">
        <w:rPr>
          <w:rFonts w:ascii="NettoOT" w:hAnsi="NettoOT" w:cs="NettoOT"/>
          <w:sz w:val="22"/>
          <w:szCs w:val="22"/>
        </w:rPr>
        <w:t xml:space="preserve"> en het gewenste veiligheidsniveau. </w:t>
      </w:r>
      <w:r w:rsidR="00CF0DD7" w:rsidRPr="00705D07">
        <w:rPr>
          <w:rFonts w:ascii="NettoOT" w:hAnsi="NettoOT" w:cs="NettoOT"/>
          <w:sz w:val="22"/>
          <w:szCs w:val="22"/>
        </w:rPr>
        <w:t xml:space="preserve">De waarde van de informatie bepaalt het veiligheidsniveau dat het Noord-Hollands Archief nastreeft, om deze waarde te garanderen. </w:t>
      </w:r>
      <w:r w:rsidR="00473969" w:rsidRPr="00705D07">
        <w:rPr>
          <w:rFonts w:ascii="NettoOT" w:hAnsi="NettoOT" w:cs="NettoOT"/>
          <w:sz w:val="22"/>
          <w:szCs w:val="22"/>
        </w:rPr>
        <w:t xml:space="preserve">In de </w:t>
      </w:r>
      <w:r w:rsidR="00473969" w:rsidRPr="00705D07">
        <w:rPr>
          <w:rFonts w:ascii="NettoOT" w:hAnsi="NettoOT" w:cs="NettoOT"/>
          <w:i/>
          <w:sz w:val="22"/>
          <w:szCs w:val="22"/>
        </w:rPr>
        <w:t>maatregelenmatrix</w:t>
      </w:r>
      <w:r w:rsidR="00473969" w:rsidRPr="00705D07">
        <w:rPr>
          <w:rFonts w:ascii="NettoOT" w:hAnsi="NettoOT" w:cs="NettoOT"/>
          <w:sz w:val="22"/>
          <w:szCs w:val="22"/>
        </w:rPr>
        <w:t xml:space="preserve"> is vastgelegd welke aanvullende maatregelen genomen worden bij informatie in hogere veiligheidscategorieën. Het pakket aan standaard veiligheidsmaatregelen is de </w:t>
      </w:r>
      <w:r w:rsidR="00473969" w:rsidRPr="00705D07">
        <w:rPr>
          <w:rFonts w:ascii="NettoOT" w:hAnsi="NettoOT" w:cs="NettoOT"/>
          <w:i/>
          <w:sz w:val="22"/>
          <w:szCs w:val="22"/>
        </w:rPr>
        <w:t>baseline</w:t>
      </w:r>
      <w:r w:rsidR="00473969" w:rsidRPr="00705D07">
        <w:rPr>
          <w:rFonts w:ascii="NettoOT" w:hAnsi="NettoOT" w:cs="NettoOT"/>
          <w:sz w:val="22"/>
          <w:szCs w:val="22"/>
        </w:rPr>
        <w:t xml:space="preserve"> veiligheidsmaatregelen. </w:t>
      </w:r>
    </w:p>
    <w:p w14:paraId="33A4AD5B" w14:textId="77777777"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Bij projecten en changes, zoals infrastructurele wijzigingen of de aanschaf van nieuwe systemen, wordt </w:t>
      </w:r>
      <w:r w:rsidRPr="00705D07">
        <w:rPr>
          <w:rFonts w:ascii="NettoOT" w:hAnsi="NettoOT" w:cs="NettoOT"/>
          <w:b/>
          <w:bCs/>
          <w:sz w:val="22"/>
          <w:szCs w:val="22"/>
        </w:rPr>
        <w:t>vanaf de start rekening gehouden</w:t>
      </w:r>
      <w:r w:rsidRPr="00705D07">
        <w:rPr>
          <w:rFonts w:ascii="NettoOT" w:hAnsi="NettoOT" w:cs="NettoOT"/>
          <w:sz w:val="22"/>
          <w:szCs w:val="22"/>
        </w:rPr>
        <w:t xml:space="preserve"> met informatiebeveiliging. </w:t>
      </w:r>
      <w:r w:rsidR="006D1573" w:rsidRPr="00705D07">
        <w:rPr>
          <w:rFonts w:ascii="NettoOT" w:hAnsi="NettoOT" w:cs="NettoOT"/>
          <w:sz w:val="22"/>
          <w:szCs w:val="22"/>
        </w:rPr>
        <w:t>Het Noord-Hollands Archief</w:t>
      </w:r>
      <w:r w:rsidRPr="00705D07">
        <w:rPr>
          <w:rFonts w:ascii="NettoOT" w:hAnsi="NettoOT" w:cs="NettoOT"/>
          <w:sz w:val="22"/>
          <w:szCs w:val="22"/>
        </w:rPr>
        <w:t xml:space="preserve"> uitgangspunten </w:t>
      </w:r>
      <w:r w:rsidRPr="00705D07">
        <w:rPr>
          <w:rFonts w:ascii="NettoOT" w:hAnsi="NettoOT" w:cs="NettoOT"/>
          <w:i/>
          <w:iCs/>
          <w:sz w:val="22"/>
          <w:szCs w:val="22"/>
        </w:rPr>
        <w:t>privacy by Design</w:t>
      </w:r>
      <w:r w:rsidR="006D1573" w:rsidRPr="00705D07">
        <w:rPr>
          <w:rFonts w:ascii="NettoOT" w:hAnsi="NettoOT" w:cs="NettoOT"/>
          <w:i/>
          <w:iCs/>
          <w:sz w:val="22"/>
          <w:szCs w:val="22"/>
        </w:rPr>
        <w:t xml:space="preserve"> </w:t>
      </w:r>
      <w:r w:rsidR="006D1573" w:rsidRPr="00705D07">
        <w:rPr>
          <w:rFonts w:ascii="NettoOT" w:hAnsi="NettoOT" w:cs="NettoOT"/>
          <w:iCs/>
          <w:sz w:val="22"/>
          <w:szCs w:val="22"/>
        </w:rPr>
        <w:t>(bij het onderwerp en in alle andere fases rekening houden met de privacy van de gebruik)</w:t>
      </w:r>
      <w:r w:rsidRPr="00705D07">
        <w:rPr>
          <w:rFonts w:ascii="NettoOT" w:hAnsi="NettoOT" w:cs="NettoOT"/>
          <w:i/>
          <w:iCs/>
          <w:sz w:val="22"/>
          <w:szCs w:val="22"/>
        </w:rPr>
        <w:t xml:space="preserve"> </w:t>
      </w:r>
      <w:r w:rsidRPr="00705D07">
        <w:rPr>
          <w:rFonts w:ascii="NettoOT" w:hAnsi="NettoOT" w:cs="NettoOT"/>
          <w:sz w:val="22"/>
          <w:szCs w:val="22"/>
        </w:rPr>
        <w:t xml:space="preserve">en </w:t>
      </w:r>
      <w:r w:rsidRPr="00705D07">
        <w:rPr>
          <w:rFonts w:ascii="NettoOT" w:hAnsi="NettoOT" w:cs="NettoOT"/>
          <w:i/>
          <w:iCs/>
          <w:sz w:val="22"/>
          <w:szCs w:val="22"/>
        </w:rPr>
        <w:t>privacy by Default</w:t>
      </w:r>
      <w:r w:rsidR="006D1573" w:rsidRPr="00705D07">
        <w:rPr>
          <w:rFonts w:ascii="NettoOT" w:hAnsi="NettoOT" w:cs="NettoOT"/>
          <w:sz w:val="22"/>
          <w:szCs w:val="22"/>
        </w:rPr>
        <w:t xml:space="preserve"> (standaard is de privacy van de gebruiker gegarandeerd, en hoeft niet geschonden te worden om gebruik te maken van de geleverde diensten).</w:t>
      </w:r>
    </w:p>
    <w:p w14:paraId="4F9B53A6" w14:textId="77777777"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Geen concurrentie, maar </w:t>
      </w:r>
      <w:r w:rsidRPr="00705D07">
        <w:rPr>
          <w:rFonts w:ascii="NettoOT" w:hAnsi="NettoOT" w:cs="NettoOT"/>
          <w:b/>
          <w:bCs/>
          <w:sz w:val="22"/>
          <w:szCs w:val="22"/>
        </w:rPr>
        <w:t>samenwerking</w:t>
      </w:r>
      <w:r w:rsidR="005166C0" w:rsidRPr="00705D07">
        <w:rPr>
          <w:rFonts w:ascii="NettoOT" w:hAnsi="NettoOT" w:cs="NettoOT"/>
          <w:sz w:val="22"/>
          <w:szCs w:val="22"/>
        </w:rPr>
        <w:t xml:space="preserve"> met andere archieven </w:t>
      </w:r>
      <w:r w:rsidRPr="00705D07">
        <w:rPr>
          <w:rFonts w:ascii="NettoOT" w:hAnsi="NettoOT" w:cs="NettoOT"/>
          <w:sz w:val="22"/>
          <w:szCs w:val="22"/>
        </w:rPr>
        <w:t>op het gebied van informatieveiligheid.</w:t>
      </w:r>
    </w:p>
    <w:p w14:paraId="14E4EE1C" w14:textId="77777777" w:rsidR="00CA34F3" w:rsidRPr="00705D07" w:rsidRDefault="00CA34F3"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 xml:space="preserve">Een </w:t>
      </w:r>
      <w:r w:rsidRPr="00705D07">
        <w:rPr>
          <w:rFonts w:ascii="NettoOT" w:hAnsi="NettoOT" w:cs="NettoOT"/>
          <w:b/>
          <w:bCs/>
          <w:sz w:val="22"/>
          <w:szCs w:val="22"/>
        </w:rPr>
        <w:t>Integrale aanpak</w:t>
      </w:r>
      <w:r w:rsidRPr="00705D07">
        <w:rPr>
          <w:rFonts w:ascii="NettoOT" w:hAnsi="NettoOT" w:cs="NettoOT"/>
          <w:sz w:val="22"/>
          <w:szCs w:val="22"/>
        </w:rPr>
        <w:t xml:space="preserve"> van informatieveiligheid (</w:t>
      </w:r>
      <w:r w:rsidR="00255E18" w:rsidRPr="00705D07">
        <w:rPr>
          <w:rFonts w:ascii="NettoOT" w:hAnsi="NettoOT" w:cs="NettoOT"/>
          <w:sz w:val="22"/>
          <w:szCs w:val="22"/>
        </w:rPr>
        <w:t xml:space="preserve">Cultuur, </w:t>
      </w:r>
      <w:r w:rsidRPr="00705D07">
        <w:rPr>
          <w:rFonts w:ascii="NettoOT" w:hAnsi="NettoOT" w:cs="NettoOT"/>
          <w:sz w:val="22"/>
          <w:szCs w:val="22"/>
        </w:rPr>
        <w:t>ICT, proces, juridisch, fysiek, gedrag, bewustzijn etc.).</w:t>
      </w:r>
    </w:p>
    <w:p w14:paraId="2D8F63BE" w14:textId="77777777" w:rsidR="00CA34F3" w:rsidRPr="00705D07" w:rsidRDefault="00A9344A" w:rsidP="00CA34F3">
      <w:pPr>
        <w:pStyle w:val="SURFstandaardtekst"/>
        <w:numPr>
          <w:ilvl w:val="0"/>
          <w:numId w:val="10"/>
        </w:numPr>
        <w:rPr>
          <w:rFonts w:ascii="NettoOT" w:hAnsi="NettoOT" w:cs="NettoOT"/>
          <w:sz w:val="22"/>
          <w:szCs w:val="22"/>
        </w:rPr>
      </w:pPr>
      <w:r w:rsidRPr="00705D07">
        <w:rPr>
          <w:rFonts w:ascii="NettoOT" w:hAnsi="NettoOT" w:cs="NettoOT"/>
          <w:sz w:val="22"/>
          <w:szCs w:val="22"/>
        </w:rPr>
        <w:t>Het datasubject</w:t>
      </w:r>
      <w:r w:rsidR="00CA34F3" w:rsidRPr="00705D07">
        <w:rPr>
          <w:rFonts w:ascii="NettoOT" w:hAnsi="NettoOT" w:cs="NettoOT"/>
          <w:sz w:val="22"/>
          <w:szCs w:val="22"/>
        </w:rPr>
        <w:t xml:space="preserve"> blijft </w:t>
      </w:r>
      <w:r w:rsidR="00CA34F3" w:rsidRPr="00705D07">
        <w:rPr>
          <w:rFonts w:ascii="NettoOT" w:hAnsi="NettoOT" w:cs="NettoOT"/>
          <w:b/>
          <w:bCs/>
          <w:sz w:val="22"/>
          <w:szCs w:val="22"/>
        </w:rPr>
        <w:t>eigenaar</w:t>
      </w:r>
      <w:r w:rsidR="00CA34F3" w:rsidRPr="00705D07">
        <w:rPr>
          <w:rFonts w:ascii="NettoOT" w:hAnsi="NettoOT" w:cs="NettoOT"/>
          <w:b/>
          <w:bCs/>
          <w:i/>
          <w:iCs/>
          <w:sz w:val="22"/>
          <w:szCs w:val="22"/>
        </w:rPr>
        <w:t xml:space="preserve"> </w:t>
      </w:r>
      <w:r w:rsidR="00CA34F3" w:rsidRPr="00705D07">
        <w:rPr>
          <w:rFonts w:ascii="NettoOT" w:hAnsi="NettoOT" w:cs="NettoOT"/>
          <w:sz w:val="22"/>
          <w:szCs w:val="22"/>
        </w:rPr>
        <w:t>van de eigen informatie</w:t>
      </w:r>
      <w:r w:rsidRPr="00705D07">
        <w:rPr>
          <w:rFonts w:ascii="NettoOT" w:hAnsi="NettoOT" w:cs="NettoOT"/>
          <w:sz w:val="22"/>
          <w:szCs w:val="22"/>
        </w:rPr>
        <w:t xml:space="preserve">, en heeft rechten op deze data conform de Wet bescherming persoonsgegevens en de Algemene verordening gegevensbescherming. </w:t>
      </w:r>
    </w:p>
    <w:p w14:paraId="70F23302" w14:textId="77777777" w:rsidR="00E3680F" w:rsidRPr="00705D07" w:rsidRDefault="005266A1" w:rsidP="00EF3798">
      <w:pPr>
        <w:pStyle w:val="SURFstandaardtekst"/>
        <w:numPr>
          <w:ilvl w:val="0"/>
          <w:numId w:val="10"/>
        </w:numPr>
        <w:rPr>
          <w:rFonts w:ascii="NettoOT" w:hAnsi="NettoOT" w:cs="NettoOT"/>
          <w:sz w:val="22"/>
          <w:szCs w:val="22"/>
        </w:rPr>
      </w:pPr>
      <w:r w:rsidRPr="00705D07">
        <w:rPr>
          <w:rFonts w:ascii="NettoOT" w:hAnsi="NettoOT" w:cs="NettoOT"/>
          <w:sz w:val="22"/>
          <w:szCs w:val="22"/>
        </w:rPr>
        <w:t>Het Noord-Hollands A</w:t>
      </w:r>
      <w:r w:rsidR="00EF3798" w:rsidRPr="00705D07">
        <w:rPr>
          <w:rFonts w:ascii="NettoOT" w:hAnsi="NettoOT" w:cs="NettoOT"/>
          <w:sz w:val="22"/>
          <w:szCs w:val="22"/>
        </w:rPr>
        <w:t>rchief hanteert</w:t>
      </w:r>
      <w:r w:rsidR="00CA34F3" w:rsidRPr="00705D07">
        <w:rPr>
          <w:rFonts w:ascii="NettoOT" w:hAnsi="NettoOT" w:cs="NettoOT"/>
          <w:sz w:val="22"/>
          <w:szCs w:val="22"/>
        </w:rPr>
        <w:t xml:space="preserve"> een </w:t>
      </w:r>
      <w:r w:rsidR="00CA34F3" w:rsidRPr="00705D07">
        <w:rPr>
          <w:rFonts w:ascii="NettoOT" w:hAnsi="NettoOT" w:cs="NettoOT"/>
          <w:b/>
          <w:bCs/>
          <w:sz w:val="22"/>
          <w:szCs w:val="22"/>
        </w:rPr>
        <w:t>PDCA-cyclus</w:t>
      </w:r>
      <w:r w:rsidR="00CA34F3" w:rsidRPr="00705D07">
        <w:rPr>
          <w:rFonts w:ascii="NettoOT" w:hAnsi="NettoOT" w:cs="NettoOT"/>
          <w:sz w:val="22"/>
          <w:szCs w:val="22"/>
        </w:rPr>
        <w:t xml:space="preserve"> met betrekking tot informatieveiligheid. Deze staat beschreven in </w:t>
      </w:r>
      <w:r w:rsidR="00E30E62" w:rsidRPr="00705D07">
        <w:rPr>
          <w:rFonts w:ascii="NettoOT" w:hAnsi="NettoOT" w:cs="NettoOT"/>
          <w:sz w:val="22"/>
          <w:szCs w:val="22"/>
        </w:rPr>
        <w:t>paragraaf 3.2</w:t>
      </w:r>
      <w:r w:rsidR="00CA34F3" w:rsidRPr="00705D07">
        <w:rPr>
          <w:rFonts w:ascii="NettoOT" w:hAnsi="NettoOT" w:cs="NettoOT"/>
          <w:sz w:val="22"/>
          <w:szCs w:val="22"/>
        </w:rPr>
        <w:t>.</w:t>
      </w:r>
      <w:r w:rsidR="005E0450" w:rsidRPr="00705D07">
        <w:rPr>
          <w:rFonts w:ascii="NettoOT" w:hAnsi="NettoOT" w:cs="NettoOT"/>
          <w:sz w:val="22"/>
          <w:szCs w:val="22"/>
        </w:rPr>
        <w:t xml:space="preserve"> De PDCA-cyclus wordt mede onderbouwd door het gebruik van een ISMS.</w:t>
      </w:r>
    </w:p>
    <w:p w14:paraId="169BBC67" w14:textId="77777777" w:rsidR="00E3680F" w:rsidRPr="007A7868" w:rsidRDefault="000E2401" w:rsidP="0027659D">
      <w:pPr>
        <w:pStyle w:val="Kop2"/>
        <w:rPr>
          <w:rFonts w:ascii="NettoOT" w:hAnsi="NettoOT" w:cs="NettoOT"/>
        </w:rPr>
      </w:pPr>
      <w:bookmarkStart w:id="7" w:name="_Toc508182728"/>
      <w:r w:rsidRPr="007A7868">
        <w:rPr>
          <w:rFonts w:ascii="NettoOT" w:hAnsi="NettoOT" w:cs="NettoOT"/>
        </w:rPr>
        <w:t>2</w:t>
      </w:r>
      <w:r w:rsidR="00D261AB" w:rsidRPr="007A7868">
        <w:rPr>
          <w:rFonts w:ascii="NettoOT" w:hAnsi="NettoOT" w:cs="NettoOT"/>
        </w:rPr>
        <w:t>.2 PDCA-cyclus informatiebeveiliging</w:t>
      </w:r>
      <w:bookmarkEnd w:id="7"/>
    </w:p>
    <w:p w14:paraId="6F978BD0" w14:textId="77777777" w:rsidR="00D261AB" w:rsidRPr="007A7868" w:rsidRDefault="00D261AB" w:rsidP="0027659D">
      <w:pPr>
        <w:keepNext/>
        <w:keepLines/>
        <w:rPr>
          <w:rFonts w:ascii="NettoOT" w:hAnsi="NettoOT" w:cs="NettoOT"/>
        </w:rPr>
      </w:pPr>
    </w:p>
    <w:p w14:paraId="23DBA6F2" w14:textId="77777777" w:rsidR="00722D6D" w:rsidRPr="00705D07" w:rsidRDefault="00722D6D" w:rsidP="0027659D">
      <w:pPr>
        <w:pStyle w:val="SURFstandaardtekst"/>
        <w:keepNext/>
        <w:keepLines/>
        <w:rPr>
          <w:rFonts w:ascii="NettoOT" w:hAnsi="NettoOT" w:cs="NettoOT"/>
          <w:sz w:val="22"/>
          <w:szCs w:val="22"/>
        </w:rPr>
      </w:pPr>
      <w:r w:rsidRPr="00705D07">
        <w:rPr>
          <w:rFonts w:ascii="NettoOT" w:hAnsi="NettoOT" w:cs="NettoOT"/>
          <w:sz w:val="22"/>
          <w:szCs w:val="22"/>
        </w:rPr>
        <w:t>Informatiebeveiliging wordt als proces ingericht. Dat houdt in dat de jaarlijkse planning en controlecyclus gebaseerd is op de ISO 27001 (Plan, Do, Check, Act). Hierin worden jaarplannen opgesteld en uitgevoerd. De resultaten ervan worden geëvalueerd en vertaald naar nieuwe jaarplannen.</w:t>
      </w:r>
    </w:p>
    <w:p w14:paraId="3CA05979" w14:textId="77777777" w:rsidR="00722D6D" w:rsidRPr="00705D07" w:rsidRDefault="00722D6D" w:rsidP="00722D6D">
      <w:pPr>
        <w:pStyle w:val="SURFstandaardtekst"/>
        <w:rPr>
          <w:rFonts w:ascii="NettoOT" w:hAnsi="NettoOT" w:cs="NettoOT"/>
          <w:sz w:val="22"/>
          <w:szCs w:val="22"/>
        </w:rPr>
      </w:pPr>
    </w:p>
    <w:p w14:paraId="6E953C57" w14:textId="77777777" w:rsidR="00722D6D" w:rsidRPr="00705D07" w:rsidRDefault="00722D6D" w:rsidP="00722D6D">
      <w:pPr>
        <w:pStyle w:val="SURFstandaardtekst"/>
        <w:keepNext/>
        <w:keepLines/>
        <w:rPr>
          <w:rFonts w:ascii="NettoOT" w:hAnsi="NettoOT" w:cs="NettoOT"/>
          <w:sz w:val="22"/>
          <w:szCs w:val="22"/>
        </w:rPr>
      </w:pPr>
      <w:r w:rsidRPr="00705D07">
        <w:rPr>
          <w:rFonts w:ascii="NettoOT" w:hAnsi="NettoOT" w:cs="NettoOT"/>
          <w:sz w:val="22"/>
          <w:szCs w:val="22"/>
        </w:rPr>
        <w:t>Informatiebeveiliging is een continu proces. Het onderstaande figuur is een weergave van dit pr</w:t>
      </w:r>
      <w:r w:rsidR="00560DDF" w:rsidRPr="00705D07">
        <w:rPr>
          <w:rFonts w:ascii="NettoOT" w:hAnsi="NettoOT" w:cs="NettoOT"/>
          <w:sz w:val="22"/>
          <w:szCs w:val="22"/>
        </w:rPr>
        <w:t>oces binnen het Noord-Hollands A</w:t>
      </w:r>
      <w:r w:rsidRPr="00705D07">
        <w:rPr>
          <w:rFonts w:ascii="NettoOT" w:hAnsi="NettoOT" w:cs="NettoOT"/>
          <w:sz w:val="22"/>
          <w:szCs w:val="22"/>
        </w:rPr>
        <w:t>rchief:</w:t>
      </w:r>
    </w:p>
    <w:p w14:paraId="6E38B716" w14:textId="77777777" w:rsidR="00D261AB" w:rsidRPr="00705D07" w:rsidRDefault="00D261AB">
      <w:pPr>
        <w:rPr>
          <w:rFonts w:ascii="NettoOT" w:hAnsi="NettoOT" w:cs="NettoOT"/>
          <w:sz w:val="22"/>
          <w:szCs w:val="22"/>
        </w:rPr>
      </w:pPr>
    </w:p>
    <w:p w14:paraId="10D4ACF9" w14:textId="77777777" w:rsidR="00D261AB" w:rsidRPr="007A7868" w:rsidRDefault="008A492A">
      <w:pPr>
        <w:rPr>
          <w:rFonts w:ascii="NettoOT" w:hAnsi="NettoOT" w:cs="NettoOT"/>
        </w:rPr>
      </w:pPr>
      <w:r w:rsidRPr="007A7868">
        <w:rPr>
          <w:rFonts w:ascii="NettoOT" w:hAnsi="NettoOT" w:cs="NettoOT"/>
          <w:noProof/>
          <w:lang w:eastAsia="nl-NL"/>
        </w:rPr>
        <w:lastRenderedPageBreak/>
        <w:drawing>
          <wp:inline distT="0" distB="0" distL="0" distR="0" wp14:anchorId="6F545350" wp14:editId="110D1369">
            <wp:extent cx="5270500" cy="35083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ca2.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08375"/>
                    </a:xfrm>
                    <a:prstGeom prst="rect">
                      <a:avLst/>
                    </a:prstGeom>
                  </pic:spPr>
                </pic:pic>
              </a:graphicData>
            </a:graphic>
          </wp:inline>
        </w:drawing>
      </w:r>
    </w:p>
    <w:p w14:paraId="49FC882D" w14:textId="77777777" w:rsidR="00722D6D" w:rsidRPr="007A7868" w:rsidRDefault="00722D6D">
      <w:pPr>
        <w:rPr>
          <w:rFonts w:ascii="NettoOT" w:hAnsi="NettoOT" w:cs="NettoOT"/>
        </w:rPr>
      </w:pPr>
    </w:p>
    <w:p w14:paraId="7800F744" w14:textId="77777777" w:rsidR="00EE1801" w:rsidRPr="00E74840" w:rsidRDefault="00441D92">
      <w:pPr>
        <w:rPr>
          <w:rFonts w:ascii="NettoOT" w:hAnsi="NettoOT" w:cs="NettoOT"/>
          <w:sz w:val="22"/>
          <w:szCs w:val="22"/>
        </w:rPr>
      </w:pPr>
      <w:r w:rsidRPr="00E74840">
        <w:rPr>
          <w:rFonts w:ascii="NettoOT" w:hAnsi="NettoOT" w:cs="NettoOT"/>
          <w:sz w:val="22"/>
          <w:szCs w:val="22"/>
        </w:rPr>
        <w:t>Het Noord-Hollands Archief heeft een ISMS ingericht, op basis van de ISO 27001. In dit ISMS worden de risico</w:t>
      </w:r>
      <w:r w:rsidR="00232E4B" w:rsidRPr="00E74840">
        <w:rPr>
          <w:rFonts w:ascii="NettoOT" w:hAnsi="NettoOT" w:cs="NettoOT"/>
          <w:sz w:val="22"/>
          <w:szCs w:val="22"/>
        </w:rPr>
        <w:t>’</w:t>
      </w:r>
      <w:r w:rsidRPr="00E74840">
        <w:rPr>
          <w:rFonts w:ascii="NettoOT" w:hAnsi="NettoOT" w:cs="NettoOT"/>
          <w:sz w:val="22"/>
          <w:szCs w:val="22"/>
        </w:rPr>
        <w:t xml:space="preserve">s </w:t>
      </w:r>
      <w:r w:rsidR="00232E4B" w:rsidRPr="00E74840">
        <w:rPr>
          <w:rFonts w:ascii="NettoOT" w:hAnsi="NettoOT" w:cs="NettoOT"/>
          <w:sz w:val="22"/>
          <w:szCs w:val="22"/>
        </w:rPr>
        <w:t xml:space="preserve">van de organisaties </w:t>
      </w:r>
      <w:r w:rsidRPr="00E74840">
        <w:rPr>
          <w:rFonts w:ascii="NettoOT" w:hAnsi="NettoOT" w:cs="NettoOT"/>
          <w:sz w:val="22"/>
          <w:szCs w:val="22"/>
        </w:rPr>
        <w:t xml:space="preserve">bijgehouden en gewogen. </w:t>
      </w:r>
      <w:r w:rsidR="00E52717" w:rsidRPr="00E74840">
        <w:rPr>
          <w:rFonts w:ascii="NettoOT" w:hAnsi="NettoOT" w:cs="NettoOT"/>
          <w:sz w:val="22"/>
          <w:szCs w:val="22"/>
        </w:rPr>
        <w:t>De hoofdstukken in het ISMS komen overeen met de hoofdstukken uit de ISO 27001.</w:t>
      </w:r>
      <w:r w:rsidR="00310E93" w:rsidRPr="00E74840">
        <w:rPr>
          <w:rFonts w:ascii="NettoOT" w:hAnsi="NettoOT" w:cs="NettoOT"/>
          <w:sz w:val="22"/>
          <w:szCs w:val="22"/>
        </w:rPr>
        <w:t xml:space="preserve"> </w:t>
      </w:r>
      <w:r w:rsidR="00192D30" w:rsidRPr="00E74840">
        <w:rPr>
          <w:rFonts w:ascii="NettoOT" w:hAnsi="NettoOT" w:cs="NettoOT"/>
          <w:sz w:val="22"/>
          <w:szCs w:val="22"/>
        </w:rPr>
        <w:t xml:space="preserve">In het ISMS wordt bijgehouden </w:t>
      </w:r>
      <w:r w:rsidR="00EE1801" w:rsidRPr="00E74840">
        <w:rPr>
          <w:rFonts w:ascii="NettoOT" w:hAnsi="NettoOT" w:cs="NettoOT"/>
          <w:sz w:val="22"/>
          <w:szCs w:val="22"/>
        </w:rPr>
        <w:t xml:space="preserve">in hoeverre de organisatie voldoet </w:t>
      </w:r>
      <w:r w:rsidR="00F804C2" w:rsidRPr="00E74840">
        <w:rPr>
          <w:rFonts w:ascii="NettoOT" w:hAnsi="NettoOT" w:cs="NettoOT"/>
          <w:sz w:val="22"/>
          <w:szCs w:val="22"/>
        </w:rPr>
        <w:t xml:space="preserve">aan een bepaalde </w:t>
      </w:r>
      <w:r w:rsidR="00EE1801" w:rsidRPr="00E74840">
        <w:rPr>
          <w:rFonts w:ascii="NettoOT" w:hAnsi="NettoOT" w:cs="NettoOT"/>
          <w:sz w:val="22"/>
          <w:szCs w:val="22"/>
        </w:rPr>
        <w:t>maatregel/ voorschrift</w:t>
      </w:r>
      <w:r w:rsidR="00F804C2" w:rsidRPr="00E74840">
        <w:rPr>
          <w:rFonts w:ascii="NettoOT" w:hAnsi="NettoOT" w:cs="NettoOT"/>
          <w:sz w:val="22"/>
          <w:szCs w:val="22"/>
        </w:rPr>
        <w:t xml:space="preserve"> en in welke mate </w:t>
      </w:r>
      <w:r w:rsidR="00EE1801" w:rsidRPr="00E74840">
        <w:rPr>
          <w:rFonts w:ascii="NettoOT" w:hAnsi="NettoOT" w:cs="NettoOT"/>
          <w:sz w:val="22"/>
          <w:szCs w:val="22"/>
        </w:rPr>
        <w:t>dit een risico is voor de organisatie. Ook de onderbouwing voor een bepaalde classificatie wordt toegevoegd aan het ISMS</w:t>
      </w:r>
    </w:p>
    <w:p w14:paraId="581AF27F" w14:textId="77777777" w:rsidR="00EE1801" w:rsidRPr="00E74840" w:rsidRDefault="00EE1801">
      <w:pPr>
        <w:rPr>
          <w:rFonts w:ascii="NettoOT" w:hAnsi="NettoOT" w:cs="NettoOT"/>
          <w:sz w:val="22"/>
          <w:szCs w:val="22"/>
        </w:rPr>
      </w:pPr>
    </w:p>
    <w:p w14:paraId="1CD5E9A6" w14:textId="77777777" w:rsidR="0032450F" w:rsidRPr="00E74840" w:rsidRDefault="00EE1801">
      <w:pPr>
        <w:rPr>
          <w:rFonts w:ascii="NettoOT" w:hAnsi="NettoOT" w:cs="NettoOT"/>
          <w:sz w:val="22"/>
          <w:szCs w:val="22"/>
        </w:rPr>
      </w:pPr>
      <w:r w:rsidRPr="00E74840">
        <w:rPr>
          <w:rFonts w:ascii="NettoOT" w:hAnsi="NettoOT" w:cs="NettoOT"/>
          <w:sz w:val="22"/>
          <w:szCs w:val="22"/>
        </w:rPr>
        <w:t xml:space="preserve">Op basis van het ingevulde ISMS wordt een totaaloverzicht gegenereerd voor de gehele organisatie. De </w:t>
      </w:r>
      <w:r w:rsidR="00441D92" w:rsidRPr="00E74840">
        <w:rPr>
          <w:rFonts w:ascii="NettoOT" w:hAnsi="NettoOT" w:cs="NettoOT"/>
          <w:sz w:val="22"/>
          <w:szCs w:val="22"/>
        </w:rPr>
        <w:t xml:space="preserve">security officer </w:t>
      </w:r>
      <w:r w:rsidRPr="00E74840">
        <w:rPr>
          <w:rFonts w:ascii="NettoOT" w:hAnsi="NettoOT" w:cs="NettoOT"/>
          <w:sz w:val="22"/>
          <w:szCs w:val="22"/>
        </w:rPr>
        <w:t xml:space="preserve">rapporteert </w:t>
      </w:r>
      <w:r w:rsidR="0032450F" w:rsidRPr="00E74840">
        <w:rPr>
          <w:rFonts w:ascii="NettoOT" w:hAnsi="NettoOT" w:cs="NettoOT"/>
          <w:sz w:val="22"/>
          <w:szCs w:val="22"/>
        </w:rPr>
        <w:t xml:space="preserve">per kwartaal de </w:t>
      </w:r>
      <w:r w:rsidR="00E52717" w:rsidRPr="00E74840">
        <w:rPr>
          <w:rFonts w:ascii="NettoOT" w:hAnsi="NettoOT" w:cs="NettoOT"/>
          <w:sz w:val="22"/>
          <w:szCs w:val="22"/>
        </w:rPr>
        <w:t xml:space="preserve">stand van zaken op het gebied van informatieveiligheid. Dit gebeurt via stoplichten per </w:t>
      </w:r>
      <w:r w:rsidR="00655B4E" w:rsidRPr="00E74840">
        <w:rPr>
          <w:rFonts w:ascii="NettoOT" w:hAnsi="NettoOT" w:cs="NettoOT"/>
          <w:sz w:val="22"/>
          <w:szCs w:val="22"/>
        </w:rPr>
        <w:t xml:space="preserve">onderdeel. </w:t>
      </w:r>
    </w:p>
    <w:p w14:paraId="55715447" w14:textId="77777777" w:rsidR="0032450F" w:rsidRPr="00E74840" w:rsidRDefault="0032450F">
      <w:pPr>
        <w:rPr>
          <w:rFonts w:ascii="NettoOT" w:hAnsi="NettoOT" w:cs="NettoOT"/>
          <w:sz w:val="22"/>
          <w:szCs w:val="22"/>
        </w:rPr>
      </w:pPr>
    </w:p>
    <w:p w14:paraId="77BB12DD" w14:textId="77777777" w:rsidR="002B52D5" w:rsidRPr="00E74840" w:rsidRDefault="004E1268">
      <w:pPr>
        <w:rPr>
          <w:rFonts w:ascii="NettoOT" w:hAnsi="NettoOT" w:cs="NettoOT"/>
          <w:sz w:val="22"/>
          <w:szCs w:val="22"/>
        </w:rPr>
      </w:pPr>
      <w:r w:rsidRPr="00E74840">
        <w:rPr>
          <w:rFonts w:ascii="NettoOT" w:hAnsi="NettoOT" w:cs="NettoOT"/>
          <w:sz w:val="22"/>
          <w:szCs w:val="22"/>
        </w:rPr>
        <w:t xml:space="preserve">De security officer </w:t>
      </w:r>
      <w:r w:rsidR="00655B4E" w:rsidRPr="00E74840">
        <w:rPr>
          <w:rFonts w:ascii="NettoOT" w:hAnsi="NettoOT" w:cs="NettoOT"/>
          <w:sz w:val="22"/>
          <w:szCs w:val="22"/>
        </w:rPr>
        <w:t>stelt samen</w:t>
      </w:r>
      <w:r w:rsidR="00441D92" w:rsidRPr="00E74840">
        <w:rPr>
          <w:rFonts w:ascii="NettoOT" w:hAnsi="NettoOT" w:cs="NettoOT"/>
          <w:sz w:val="22"/>
          <w:szCs w:val="22"/>
        </w:rPr>
        <w:t xml:space="preserve"> met de informatiemanager jaarplannen op. Deze jaarplannen worden voorgelegd aan het MT ter goedkeuring. </w:t>
      </w:r>
      <w:r w:rsidR="008A492A" w:rsidRPr="00E74840">
        <w:rPr>
          <w:rFonts w:ascii="NettoOT" w:hAnsi="NettoOT" w:cs="NettoOT"/>
          <w:sz w:val="22"/>
          <w:szCs w:val="22"/>
        </w:rPr>
        <w:t>Ook de doelstellingen worden vastgelegd in het ISMS.</w:t>
      </w:r>
    </w:p>
    <w:p w14:paraId="5ECF97C7" w14:textId="77777777" w:rsidR="00D261AB" w:rsidRPr="00E74840" w:rsidRDefault="000E2401" w:rsidP="00D261AB">
      <w:pPr>
        <w:pStyle w:val="Kop2"/>
        <w:rPr>
          <w:rFonts w:ascii="NettoOT" w:hAnsi="NettoOT" w:cs="NettoOT"/>
          <w:sz w:val="22"/>
          <w:szCs w:val="22"/>
        </w:rPr>
      </w:pPr>
      <w:bookmarkStart w:id="8" w:name="_Toc508182729"/>
      <w:r w:rsidRPr="00E74840">
        <w:rPr>
          <w:rFonts w:ascii="NettoOT" w:hAnsi="NettoOT" w:cs="NettoOT"/>
          <w:sz w:val="22"/>
          <w:szCs w:val="22"/>
        </w:rPr>
        <w:t>2</w:t>
      </w:r>
      <w:r w:rsidR="00D261AB" w:rsidRPr="00E74840">
        <w:rPr>
          <w:rFonts w:ascii="NettoOT" w:hAnsi="NettoOT" w:cs="NettoOT"/>
          <w:sz w:val="22"/>
          <w:szCs w:val="22"/>
        </w:rPr>
        <w:t>.3 Classificatie</w:t>
      </w:r>
      <w:bookmarkEnd w:id="8"/>
    </w:p>
    <w:p w14:paraId="5CFE91EC" w14:textId="77777777" w:rsidR="00D261AB" w:rsidRPr="00E74840" w:rsidRDefault="00D261AB">
      <w:pPr>
        <w:rPr>
          <w:rFonts w:ascii="NettoOT" w:hAnsi="NettoOT" w:cs="NettoOT"/>
          <w:sz w:val="22"/>
          <w:szCs w:val="22"/>
        </w:rPr>
      </w:pPr>
    </w:p>
    <w:p w14:paraId="2D30E267" w14:textId="3A830FEB" w:rsidR="0001390A" w:rsidRPr="00E74840" w:rsidRDefault="00935A09" w:rsidP="0001390A">
      <w:pPr>
        <w:pStyle w:val="SURFstandaardtekst"/>
        <w:rPr>
          <w:rFonts w:ascii="NettoOT" w:hAnsi="NettoOT" w:cs="NettoOT"/>
          <w:sz w:val="22"/>
          <w:szCs w:val="22"/>
        </w:rPr>
      </w:pPr>
      <w:r w:rsidRPr="00E74840">
        <w:rPr>
          <w:rFonts w:ascii="NettoOT" w:hAnsi="NettoOT" w:cs="NettoOT"/>
          <w:sz w:val="22"/>
          <w:szCs w:val="22"/>
        </w:rPr>
        <w:t>Bij het Noord-Hollands A</w:t>
      </w:r>
      <w:r w:rsidR="0001390A" w:rsidRPr="00E74840">
        <w:rPr>
          <w:rFonts w:ascii="NettoOT" w:hAnsi="NettoOT" w:cs="NettoOT"/>
          <w:sz w:val="22"/>
          <w:szCs w:val="22"/>
        </w:rPr>
        <w:t xml:space="preserve">rchief zijn alle gegevens </w:t>
      </w:r>
      <w:r w:rsidR="00B34693" w:rsidRPr="00E74840">
        <w:rPr>
          <w:rFonts w:ascii="NettoOT" w:hAnsi="NettoOT" w:cs="NettoOT"/>
          <w:sz w:val="22"/>
          <w:szCs w:val="22"/>
        </w:rPr>
        <w:t xml:space="preserve">geclassificeerd, </w:t>
      </w:r>
      <w:r w:rsidR="0001390A" w:rsidRPr="00E74840">
        <w:rPr>
          <w:rFonts w:ascii="NettoOT" w:hAnsi="NettoOT" w:cs="NettoOT"/>
          <w:sz w:val="22"/>
          <w:szCs w:val="22"/>
        </w:rPr>
        <w:t>waarop dit informatiebeveiligingsbeleid van toepassing is</w:t>
      </w:r>
      <w:r w:rsidR="00B34693" w:rsidRPr="00E74840">
        <w:rPr>
          <w:rFonts w:ascii="NettoOT" w:hAnsi="NettoOT" w:cs="NettoOT"/>
          <w:sz w:val="22"/>
          <w:szCs w:val="22"/>
        </w:rPr>
        <w:t>.</w:t>
      </w:r>
      <w:r w:rsidR="0001390A" w:rsidRPr="00E74840">
        <w:rPr>
          <w:rFonts w:ascii="NettoOT" w:hAnsi="NettoOT" w:cs="NettoOT"/>
          <w:sz w:val="22"/>
          <w:szCs w:val="22"/>
        </w:rPr>
        <w:t xml:space="preserve"> Het niveau van de beveiligingsmaatregelen is afhankelijk van de klasse waarin de informatie valt. De classificatie van informatie is af</w:t>
      </w:r>
      <w:r w:rsidR="005A1EC4">
        <w:rPr>
          <w:rFonts w:ascii="NettoOT" w:hAnsi="NettoOT" w:cs="NettoOT"/>
          <w:sz w:val="22"/>
          <w:szCs w:val="22"/>
        </w:rPr>
        <w:t xml:space="preserve">hankelijk van </w:t>
      </w:r>
      <w:r w:rsidR="0001390A" w:rsidRPr="00E74840">
        <w:rPr>
          <w:rFonts w:ascii="NettoOT" w:hAnsi="NettoOT" w:cs="NettoOT"/>
          <w:sz w:val="22"/>
          <w:szCs w:val="22"/>
        </w:rPr>
        <w:t xml:space="preserve">risico analyses. Daarbij zijn de volgende aspecten van belang: </w:t>
      </w:r>
    </w:p>
    <w:p w14:paraId="476A50D3" w14:textId="77777777" w:rsidR="0001390A" w:rsidRPr="00E74840" w:rsidRDefault="0001390A" w:rsidP="0001390A">
      <w:pPr>
        <w:pStyle w:val="SURFstandaardtekst"/>
        <w:rPr>
          <w:rFonts w:ascii="NettoOT" w:hAnsi="NettoOT" w:cs="NettoOT"/>
          <w:sz w:val="22"/>
          <w:szCs w:val="22"/>
        </w:rPr>
      </w:pPr>
    </w:p>
    <w:p w14:paraId="54AB8C76" w14:textId="77777777" w:rsidR="0001390A" w:rsidRPr="00E74840" w:rsidRDefault="0001390A" w:rsidP="0001390A">
      <w:pPr>
        <w:pStyle w:val="SURFstandaardtekst"/>
        <w:numPr>
          <w:ilvl w:val="1"/>
          <w:numId w:val="9"/>
        </w:numPr>
        <w:rPr>
          <w:rFonts w:ascii="NettoOT" w:hAnsi="NettoOT" w:cs="NettoOT"/>
          <w:sz w:val="22"/>
          <w:szCs w:val="22"/>
        </w:rPr>
      </w:pPr>
      <w:r w:rsidRPr="00E74840">
        <w:rPr>
          <w:rFonts w:ascii="NettoOT" w:hAnsi="NettoOT" w:cs="NettoOT"/>
          <w:sz w:val="22"/>
          <w:szCs w:val="22"/>
        </w:rPr>
        <w:t>Beschikbaarheid</w:t>
      </w:r>
    </w:p>
    <w:p w14:paraId="54387497" w14:textId="77777777" w:rsidR="0001390A" w:rsidRPr="00E74840" w:rsidRDefault="0001390A" w:rsidP="0001390A">
      <w:pPr>
        <w:pStyle w:val="SURFstandaardtekst"/>
        <w:numPr>
          <w:ilvl w:val="1"/>
          <w:numId w:val="9"/>
        </w:numPr>
        <w:rPr>
          <w:rFonts w:ascii="NettoOT" w:hAnsi="NettoOT" w:cs="NettoOT"/>
          <w:sz w:val="22"/>
          <w:szCs w:val="22"/>
        </w:rPr>
      </w:pPr>
      <w:r w:rsidRPr="00E74840">
        <w:rPr>
          <w:rFonts w:ascii="NettoOT" w:hAnsi="NettoOT" w:cs="NettoOT"/>
          <w:sz w:val="22"/>
          <w:szCs w:val="22"/>
        </w:rPr>
        <w:t>Integriteit</w:t>
      </w:r>
    </w:p>
    <w:p w14:paraId="14DDAA03" w14:textId="77777777" w:rsidR="0001390A" w:rsidRPr="00E74840" w:rsidRDefault="0001390A" w:rsidP="0001390A">
      <w:pPr>
        <w:pStyle w:val="SURFstandaardtekst"/>
        <w:numPr>
          <w:ilvl w:val="1"/>
          <w:numId w:val="9"/>
        </w:numPr>
        <w:rPr>
          <w:rFonts w:ascii="NettoOT" w:hAnsi="NettoOT" w:cs="NettoOT"/>
          <w:sz w:val="22"/>
          <w:szCs w:val="22"/>
        </w:rPr>
      </w:pPr>
      <w:r w:rsidRPr="00E74840">
        <w:rPr>
          <w:rFonts w:ascii="NettoOT" w:hAnsi="NettoOT" w:cs="NettoOT"/>
          <w:sz w:val="22"/>
          <w:szCs w:val="22"/>
        </w:rPr>
        <w:t>Vertrouwelijkheid</w:t>
      </w:r>
    </w:p>
    <w:p w14:paraId="16CFF0CF" w14:textId="77777777" w:rsidR="0001390A" w:rsidRPr="00E74840" w:rsidRDefault="0001390A" w:rsidP="005122F3">
      <w:pPr>
        <w:pStyle w:val="SURFstandaardtekst"/>
        <w:ind w:left="1137"/>
        <w:rPr>
          <w:rFonts w:ascii="NettoOT" w:hAnsi="NettoOT" w:cs="NettoOT"/>
          <w:sz w:val="22"/>
          <w:szCs w:val="22"/>
        </w:rPr>
      </w:pPr>
    </w:p>
    <w:p w14:paraId="4256061F" w14:textId="77777777" w:rsidR="0001390A" w:rsidRPr="00E74840" w:rsidRDefault="0001390A" w:rsidP="0001390A">
      <w:pPr>
        <w:pStyle w:val="SURFstandaardtekst"/>
        <w:rPr>
          <w:rFonts w:ascii="NettoOT" w:hAnsi="NettoOT" w:cs="NettoOT"/>
          <w:sz w:val="22"/>
          <w:szCs w:val="22"/>
        </w:rPr>
      </w:pPr>
      <w:r w:rsidRPr="00E74840">
        <w:rPr>
          <w:rFonts w:ascii="NettoOT" w:hAnsi="NettoOT" w:cs="NettoOT"/>
          <w:sz w:val="22"/>
          <w:szCs w:val="22"/>
        </w:rPr>
        <w:t>Ten aanzien van de beschikbaarheidseisen worden de volgende klassen onderscheiden:</w:t>
      </w:r>
    </w:p>
    <w:p w14:paraId="7935B3B1" w14:textId="77777777" w:rsidR="0001390A" w:rsidRPr="00E74840" w:rsidRDefault="0001390A" w:rsidP="0001390A">
      <w:pPr>
        <w:pStyle w:val="SURFstandaardtekst"/>
        <w:rPr>
          <w:rFonts w:ascii="NettoOT" w:hAnsi="NettoOT" w:cs="NettoOT"/>
          <w:sz w:val="22"/>
          <w:szCs w:val="22"/>
        </w:rPr>
      </w:pPr>
    </w:p>
    <w:p w14:paraId="1C3B84BD" w14:textId="77777777" w:rsidR="0001390A" w:rsidRPr="00E74840" w:rsidRDefault="0001390A" w:rsidP="0001390A">
      <w:pPr>
        <w:pStyle w:val="SURFstandaardtekst"/>
        <w:numPr>
          <w:ilvl w:val="0"/>
          <w:numId w:val="5"/>
        </w:numPr>
        <w:rPr>
          <w:rFonts w:ascii="NettoOT" w:hAnsi="NettoOT" w:cs="NettoOT"/>
          <w:sz w:val="22"/>
          <w:szCs w:val="22"/>
        </w:rPr>
      </w:pPr>
      <w:r w:rsidRPr="00E74840">
        <w:rPr>
          <w:rFonts w:ascii="NettoOT" w:hAnsi="NettoOT" w:cs="NettoOT"/>
          <w:b/>
          <w:bCs/>
          <w:sz w:val="22"/>
          <w:szCs w:val="22"/>
        </w:rPr>
        <w:lastRenderedPageBreak/>
        <w:t>Laag:</w:t>
      </w:r>
      <w:r w:rsidRPr="00E74840">
        <w:rPr>
          <w:rFonts w:ascii="NettoOT" w:hAnsi="NettoOT" w:cs="NettoOT"/>
          <w:sz w:val="22"/>
          <w:szCs w:val="22"/>
        </w:rPr>
        <w:t xml:space="preserve"> algeheel verlies of niet beschikbaar zijn van deze informatie gedurende langer dan 1 week brengt geen merkbare (meetbare) schade toe aan de belangen van de </w:t>
      </w:r>
      <w:r w:rsidR="00944050" w:rsidRPr="00E74840">
        <w:rPr>
          <w:rFonts w:ascii="NettoOT" w:hAnsi="NettoOT" w:cs="NettoOT"/>
          <w:sz w:val="22"/>
          <w:szCs w:val="22"/>
        </w:rPr>
        <w:t>organisatie</w:t>
      </w:r>
      <w:r w:rsidRPr="00E74840">
        <w:rPr>
          <w:rFonts w:ascii="NettoOT" w:hAnsi="NettoOT" w:cs="NettoOT"/>
          <w:sz w:val="22"/>
          <w:szCs w:val="22"/>
        </w:rPr>
        <w:t>, haar medewerkers of haar klanten;</w:t>
      </w:r>
    </w:p>
    <w:p w14:paraId="32600ED1" w14:textId="77777777" w:rsidR="0001390A" w:rsidRPr="002C037D" w:rsidRDefault="0001390A" w:rsidP="0001390A">
      <w:pPr>
        <w:pStyle w:val="SURFstandaardtekst"/>
        <w:numPr>
          <w:ilvl w:val="0"/>
          <w:numId w:val="5"/>
        </w:numPr>
        <w:rPr>
          <w:rFonts w:ascii="NettoOT" w:hAnsi="NettoOT" w:cs="NettoOT"/>
          <w:sz w:val="22"/>
          <w:szCs w:val="22"/>
        </w:rPr>
      </w:pPr>
      <w:r w:rsidRPr="002C037D">
        <w:rPr>
          <w:rFonts w:ascii="NettoOT" w:hAnsi="NettoOT" w:cs="NettoOT"/>
          <w:b/>
          <w:bCs/>
          <w:sz w:val="22"/>
          <w:szCs w:val="22"/>
        </w:rPr>
        <w:t>Midden:</w:t>
      </w:r>
      <w:r w:rsidRPr="002C037D">
        <w:rPr>
          <w:rFonts w:ascii="NettoOT" w:hAnsi="NettoOT" w:cs="NettoOT"/>
          <w:sz w:val="22"/>
          <w:szCs w:val="22"/>
        </w:rPr>
        <w:t xml:space="preserve"> algeheel verlies of niet beschikbaar zijn van deze informatie gedurende langer dan 24 uur brengt merkbare schade toe aan de belangen van de </w:t>
      </w:r>
      <w:r w:rsidR="00944050" w:rsidRPr="002C037D">
        <w:rPr>
          <w:rFonts w:ascii="NettoOT" w:hAnsi="NettoOT" w:cs="NettoOT"/>
          <w:sz w:val="22"/>
          <w:szCs w:val="22"/>
        </w:rPr>
        <w:t>organisatie</w:t>
      </w:r>
      <w:r w:rsidRPr="002C037D">
        <w:rPr>
          <w:rFonts w:ascii="NettoOT" w:hAnsi="NettoOT" w:cs="NettoOT"/>
          <w:sz w:val="22"/>
          <w:szCs w:val="22"/>
        </w:rPr>
        <w:t>, haar medewerkers of haar klanten;</w:t>
      </w:r>
    </w:p>
    <w:p w14:paraId="2A253EB2" w14:textId="77777777" w:rsidR="0001390A" w:rsidRPr="002C037D" w:rsidRDefault="0001390A" w:rsidP="0001390A">
      <w:pPr>
        <w:pStyle w:val="SURFstandaardtekst"/>
        <w:numPr>
          <w:ilvl w:val="0"/>
          <w:numId w:val="5"/>
        </w:numPr>
        <w:rPr>
          <w:rFonts w:ascii="NettoOT" w:hAnsi="NettoOT" w:cs="NettoOT"/>
          <w:sz w:val="22"/>
          <w:szCs w:val="22"/>
        </w:rPr>
      </w:pPr>
      <w:r w:rsidRPr="002C037D">
        <w:rPr>
          <w:rFonts w:ascii="NettoOT" w:hAnsi="NettoOT" w:cs="NettoOT"/>
          <w:b/>
          <w:bCs/>
          <w:sz w:val="22"/>
          <w:szCs w:val="22"/>
        </w:rPr>
        <w:t>Hoog:</w:t>
      </w:r>
      <w:r w:rsidRPr="002C037D">
        <w:rPr>
          <w:rFonts w:ascii="NettoOT" w:hAnsi="NettoOT" w:cs="NettoOT"/>
          <w:sz w:val="22"/>
          <w:szCs w:val="22"/>
        </w:rPr>
        <w:t xml:space="preserve"> algeheel verlies of niet beschikbaar zijn van deze informatie brengt direct merkbare schade toe aan de belangen van de </w:t>
      </w:r>
      <w:r w:rsidR="00944050" w:rsidRPr="002C037D">
        <w:rPr>
          <w:rFonts w:ascii="NettoOT" w:hAnsi="NettoOT" w:cs="NettoOT"/>
          <w:sz w:val="22"/>
          <w:szCs w:val="22"/>
        </w:rPr>
        <w:t>organisatie</w:t>
      </w:r>
      <w:r w:rsidRPr="002C037D">
        <w:rPr>
          <w:rFonts w:ascii="NettoOT" w:hAnsi="NettoOT" w:cs="NettoOT"/>
          <w:sz w:val="22"/>
          <w:szCs w:val="22"/>
        </w:rPr>
        <w:t>, haar medewerkers of haar klanten.</w:t>
      </w:r>
    </w:p>
    <w:p w14:paraId="71E2F32D" w14:textId="77777777" w:rsidR="0001390A" w:rsidRPr="002C037D" w:rsidRDefault="0001390A" w:rsidP="0001390A">
      <w:pPr>
        <w:pStyle w:val="SURFstandaardtekst"/>
        <w:ind w:left="360"/>
        <w:rPr>
          <w:rFonts w:ascii="NettoOT" w:hAnsi="NettoOT" w:cs="NettoOT"/>
          <w:sz w:val="22"/>
          <w:szCs w:val="22"/>
        </w:rPr>
      </w:pPr>
    </w:p>
    <w:p w14:paraId="2A97EE40" w14:textId="77777777" w:rsidR="0001390A" w:rsidRPr="002C037D" w:rsidRDefault="0001390A" w:rsidP="0001390A">
      <w:pPr>
        <w:pStyle w:val="SURFstandaardtekst"/>
        <w:rPr>
          <w:rFonts w:ascii="NettoOT" w:hAnsi="NettoOT" w:cs="NettoOT"/>
          <w:sz w:val="22"/>
          <w:szCs w:val="22"/>
        </w:rPr>
      </w:pPr>
      <w:r w:rsidRPr="002C037D">
        <w:rPr>
          <w:rFonts w:ascii="NettoOT" w:hAnsi="NettoOT" w:cs="NettoOT"/>
          <w:sz w:val="22"/>
          <w:szCs w:val="22"/>
        </w:rPr>
        <w:t>Voor vertrouwelijkheid en integriteit wordt de volgende indeling gevolgd.</w:t>
      </w:r>
    </w:p>
    <w:p w14:paraId="219BCC1E" w14:textId="77777777" w:rsidR="0001390A" w:rsidRPr="007A7868" w:rsidRDefault="0001390A" w:rsidP="0001390A">
      <w:pPr>
        <w:pStyle w:val="SURFstandaardtekst"/>
        <w:rPr>
          <w:rFonts w:ascii="NettoOT" w:hAnsi="NettoOT" w:cs="NettoOT"/>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6913"/>
      </w:tblGrid>
      <w:tr w:rsidR="0001390A" w:rsidRPr="007A7868" w14:paraId="3366EE21" w14:textId="77777777" w:rsidTr="0001390A">
        <w:tc>
          <w:tcPr>
            <w:tcW w:w="1279" w:type="pct"/>
            <w:shd w:val="clear" w:color="auto" w:fill="4F81BD" w:themeFill="accent1"/>
          </w:tcPr>
          <w:p w14:paraId="70F25D95" w14:textId="77777777" w:rsidR="0001390A" w:rsidRPr="007A7868" w:rsidRDefault="0001390A" w:rsidP="0001390A">
            <w:pPr>
              <w:rPr>
                <w:rFonts w:ascii="NettoOT" w:hAnsi="NettoOT" w:cs="NettoOT"/>
                <w:b/>
                <w:bCs/>
                <w:color w:val="FFFFFF" w:themeColor="background1"/>
                <w:sz w:val="20"/>
                <w:szCs w:val="20"/>
              </w:rPr>
            </w:pPr>
            <w:r w:rsidRPr="007A7868">
              <w:rPr>
                <w:rFonts w:ascii="NettoOT" w:hAnsi="NettoOT" w:cs="NettoOT"/>
                <w:b/>
                <w:bCs/>
                <w:color w:val="FFFFFF" w:themeColor="background1"/>
                <w:sz w:val="20"/>
                <w:szCs w:val="20"/>
              </w:rPr>
              <w:t>Klasse</w:t>
            </w:r>
          </w:p>
        </w:tc>
        <w:tc>
          <w:tcPr>
            <w:tcW w:w="3721" w:type="pct"/>
            <w:shd w:val="clear" w:color="auto" w:fill="4F81BD" w:themeFill="accent1"/>
          </w:tcPr>
          <w:p w14:paraId="1CFD104C" w14:textId="77777777" w:rsidR="0001390A" w:rsidRPr="007A7868" w:rsidRDefault="0001390A" w:rsidP="0001390A">
            <w:pPr>
              <w:rPr>
                <w:rFonts w:ascii="NettoOT" w:hAnsi="NettoOT" w:cs="NettoOT"/>
                <w:b/>
                <w:bCs/>
                <w:color w:val="FFFFFF" w:themeColor="background1"/>
                <w:sz w:val="20"/>
                <w:szCs w:val="20"/>
              </w:rPr>
            </w:pPr>
            <w:r w:rsidRPr="007A7868">
              <w:rPr>
                <w:rFonts w:ascii="NettoOT" w:hAnsi="NettoOT" w:cs="NettoOT"/>
                <w:b/>
                <w:bCs/>
                <w:color w:val="FFFFFF" w:themeColor="background1"/>
                <w:sz w:val="20"/>
                <w:szCs w:val="20"/>
              </w:rPr>
              <w:t>Basisprincipes</w:t>
            </w:r>
          </w:p>
        </w:tc>
      </w:tr>
      <w:tr w:rsidR="0001390A" w:rsidRPr="007A7868" w14:paraId="6B1FE67E" w14:textId="77777777" w:rsidTr="0001390A">
        <w:tc>
          <w:tcPr>
            <w:tcW w:w="1279" w:type="pct"/>
          </w:tcPr>
          <w:p w14:paraId="0ECA3C83" w14:textId="77777777" w:rsidR="0001390A" w:rsidRPr="007A7868" w:rsidRDefault="0001390A" w:rsidP="0001390A">
            <w:pPr>
              <w:rPr>
                <w:rFonts w:ascii="NettoOT" w:hAnsi="NettoOT" w:cs="NettoOT"/>
                <w:b/>
                <w:bCs/>
                <w:sz w:val="20"/>
                <w:szCs w:val="20"/>
              </w:rPr>
            </w:pPr>
            <w:r w:rsidRPr="007A7868">
              <w:rPr>
                <w:rFonts w:ascii="NettoOT" w:hAnsi="NettoOT" w:cs="NettoOT"/>
                <w:b/>
                <w:bCs/>
                <w:sz w:val="20"/>
                <w:szCs w:val="20"/>
              </w:rPr>
              <w:t>Openbaar</w:t>
            </w:r>
          </w:p>
        </w:tc>
        <w:tc>
          <w:tcPr>
            <w:tcW w:w="3721" w:type="pct"/>
          </w:tcPr>
          <w:p w14:paraId="7F801CDE" w14:textId="77777777" w:rsidR="0001390A" w:rsidRPr="007A7868" w:rsidRDefault="0001390A" w:rsidP="0001390A">
            <w:pPr>
              <w:pStyle w:val="Lijstalinea"/>
              <w:numPr>
                <w:ilvl w:val="0"/>
                <w:numId w:val="6"/>
              </w:numPr>
              <w:spacing w:line="240" w:lineRule="atLeast"/>
              <w:rPr>
                <w:rFonts w:ascii="NettoOT" w:hAnsi="NettoOT" w:cs="NettoOT"/>
                <w:sz w:val="20"/>
                <w:szCs w:val="20"/>
              </w:rPr>
            </w:pPr>
            <w:r w:rsidRPr="007A7868">
              <w:rPr>
                <w:rFonts w:ascii="NettoOT" w:hAnsi="NettoOT" w:cs="NettoOT"/>
                <w:sz w:val="20"/>
                <w:szCs w:val="20"/>
              </w:rPr>
              <w:t>Iedereen</w:t>
            </w:r>
            <w:r w:rsidR="00A020EE" w:rsidRPr="007A7868">
              <w:rPr>
                <w:rFonts w:ascii="NettoOT" w:hAnsi="NettoOT" w:cs="NettoOT"/>
                <w:sz w:val="20"/>
                <w:szCs w:val="20"/>
              </w:rPr>
              <w:t>, zowel binnen als buiten de organisatie,</w:t>
            </w:r>
            <w:r w:rsidRPr="007A7868">
              <w:rPr>
                <w:rFonts w:ascii="NettoOT" w:hAnsi="NettoOT" w:cs="NettoOT"/>
                <w:sz w:val="20"/>
                <w:szCs w:val="20"/>
              </w:rPr>
              <w:t xml:space="preserve"> mag de gegevens inzien</w:t>
            </w:r>
          </w:p>
          <w:p w14:paraId="70E06216" w14:textId="77777777" w:rsidR="0001390A" w:rsidRPr="007A7868" w:rsidRDefault="0001390A" w:rsidP="00CB0674">
            <w:pPr>
              <w:pStyle w:val="Lijstalinea"/>
              <w:numPr>
                <w:ilvl w:val="0"/>
                <w:numId w:val="6"/>
              </w:numPr>
              <w:spacing w:line="240" w:lineRule="atLeast"/>
              <w:rPr>
                <w:rFonts w:ascii="NettoOT" w:hAnsi="NettoOT" w:cs="NettoOT"/>
                <w:sz w:val="20"/>
                <w:szCs w:val="20"/>
              </w:rPr>
            </w:pPr>
            <w:r w:rsidRPr="007A7868">
              <w:rPr>
                <w:rFonts w:ascii="NettoOT" w:hAnsi="NettoOT" w:cs="NettoOT"/>
                <w:sz w:val="20"/>
                <w:szCs w:val="20"/>
              </w:rPr>
              <w:t xml:space="preserve">Een </w:t>
            </w:r>
            <w:r w:rsidR="00CB0674" w:rsidRPr="007A7868">
              <w:rPr>
                <w:rFonts w:ascii="NettoOT" w:hAnsi="NettoOT" w:cs="NettoOT"/>
                <w:sz w:val="20"/>
                <w:szCs w:val="20"/>
              </w:rPr>
              <w:t>specifieke</w:t>
            </w:r>
            <w:r w:rsidRPr="007A7868">
              <w:rPr>
                <w:rFonts w:ascii="NettoOT" w:hAnsi="NettoOT" w:cs="NettoOT"/>
                <w:sz w:val="20"/>
                <w:szCs w:val="20"/>
              </w:rPr>
              <w:t xml:space="preserve"> groep mag deze gegevens wijzigen</w:t>
            </w:r>
          </w:p>
        </w:tc>
      </w:tr>
      <w:tr w:rsidR="0001390A" w:rsidRPr="007A7868" w14:paraId="4A78BC3B" w14:textId="77777777" w:rsidTr="0001390A">
        <w:trPr>
          <w:trHeight w:val="959"/>
        </w:trPr>
        <w:tc>
          <w:tcPr>
            <w:tcW w:w="1279" w:type="pct"/>
          </w:tcPr>
          <w:p w14:paraId="41DA5D65" w14:textId="77777777" w:rsidR="0001390A" w:rsidRPr="007A7868" w:rsidRDefault="0001390A" w:rsidP="0001390A">
            <w:pPr>
              <w:rPr>
                <w:rFonts w:ascii="NettoOT" w:hAnsi="NettoOT" w:cs="NettoOT"/>
                <w:b/>
                <w:bCs/>
                <w:sz w:val="20"/>
                <w:szCs w:val="20"/>
              </w:rPr>
            </w:pPr>
            <w:r w:rsidRPr="007A7868">
              <w:rPr>
                <w:rFonts w:ascii="NettoOT" w:hAnsi="NettoOT" w:cs="NettoOT"/>
                <w:b/>
                <w:bCs/>
                <w:sz w:val="20"/>
                <w:szCs w:val="20"/>
              </w:rPr>
              <w:t>Laag</w:t>
            </w:r>
          </w:p>
          <w:p w14:paraId="713DBBA3" w14:textId="77777777" w:rsidR="0001390A" w:rsidRPr="007A7868" w:rsidRDefault="0001390A" w:rsidP="0001390A">
            <w:pPr>
              <w:rPr>
                <w:rFonts w:ascii="NettoOT" w:hAnsi="NettoOT" w:cs="NettoOT"/>
                <w:sz w:val="20"/>
                <w:szCs w:val="20"/>
              </w:rPr>
            </w:pPr>
          </w:p>
        </w:tc>
        <w:tc>
          <w:tcPr>
            <w:tcW w:w="3721" w:type="pct"/>
          </w:tcPr>
          <w:p w14:paraId="68545526" w14:textId="77777777" w:rsidR="0001390A" w:rsidRPr="007A7868" w:rsidRDefault="0001390A" w:rsidP="0001390A">
            <w:pPr>
              <w:pStyle w:val="Lijstalinea"/>
              <w:numPr>
                <w:ilvl w:val="0"/>
                <w:numId w:val="7"/>
              </w:numPr>
              <w:spacing w:line="240" w:lineRule="atLeast"/>
              <w:rPr>
                <w:rFonts w:ascii="NettoOT" w:hAnsi="NettoOT" w:cs="NettoOT"/>
                <w:sz w:val="20"/>
                <w:szCs w:val="20"/>
              </w:rPr>
            </w:pPr>
            <w:r w:rsidRPr="007A7868">
              <w:rPr>
                <w:rFonts w:ascii="NettoOT" w:hAnsi="NettoOT" w:cs="NettoOT"/>
                <w:sz w:val="20"/>
                <w:szCs w:val="20"/>
              </w:rPr>
              <w:t xml:space="preserve">Iedereen die aan de </w:t>
            </w:r>
            <w:r w:rsidR="00944050" w:rsidRPr="007A7868">
              <w:rPr>
                <w:rFonts w:ascii="NettoOT" w:hAnsi="NettoOT" w:cs="NettoOT"/>
                <w:sz w:val="20"/>
                <w:szCs w:val="20"/>
              </w:rPr>
              <w:t>organisatie is verbonden als medewerker</w:t>
            </w:r>
            <w:r w:rsidRPr="007A7868">
              <w:rPr>
                <w:rFonts w:ascii="NettoOT" w:hAnsi="NettoOT" w:cs="NettoOT"/>
                <w:sz w:val="20"/>
                <w:szCs w:val="20"/>
              </w:rPr>
              <w:t xml:space="preserve"> mag deze gegevens inzien; toegang kan zowel binnen als buiten de </w:t>
            </w:r>
            <w:r w:rsidR="00944050" w:rsidRPr="007A7868">
              <w:rPr>
                <w:rFonts w:ascii="NettoOT" w:hAnsi="NettoOT" w:cs="NettoOT"/>
                <w:sz w:val="20"/>
                <w:szCs w:val="20"/>
              </w:rPr>
              <w:t>organisatie</w:t>
            </w:r>
            <w:r w:rsidRPr="007A7868">
              <w:rPr>
                <w:rFonts w:ascii="NettoOT" w:hAnsi="NettoOT" w:cs="NettoOT"/>
                <w:sz w:val="20"/>
                <w:szCs w:val="20"/>
              </w:rPr>
              <w:t xml:space="preserve"> worden verleend </w:t>
            </w:r>
          </w:p>
          <w:p w14:paraId="0653733E" w14:textId="77777777" w:rsidR="0001390A" w:rsidRPr="007A7868" w:rsidRDefault="0001390A" w:rsidP="00CB0674">
            <w:pPr>
              <w:pStyle w:val="Lijstalinea"/>
              <w:numPr>
                <w:ilvl w:val="0"/>
                <w:numId w:val="7"/>
              </w:numPr>
              <w:spacing w:line="240" w:lineRule="atLeast"/>
              <w:rPr>
                <w:rFonts w:ascii="NettoOT" w:hAnsi="NettoOT" w:cs="NettoOT"/>
                <w:sz w:val="20"/>
                <w:szCs w:val="20"/>
              </w:rPr>
            </w:pPr>
            <w:r w:rsidRPr="007A7868">
              <w:rPr>
                <w:rFonts w:ascii="NettoOT" w:hAnsi="NettoOT" w:cs="NettoOT"/>
                <w:sz w:val="20"/>
                <w:szCs w:val="20"/>
              </w:rPr>
              <w:t xml:space="preserve">Een </w:t>
            </w:r>
            <w:r w:rsidR="00CB0674" w:rsidRPr="007A7868">
              <w:rPr>
                <w:rFonts w:ascii="NettoOT" w:hAnsi="NettoOT" w:cs="NettoOT"/>
                <w:sz w:val="20"/>
                <w:szCs w:val="20"/>
              </w:rPr>
              <w:t>specifieke</w:t>
            </w:r>
            <w:r w:rsidRPr="007A7868">
              <w:rPr>
                <w:rFonts w:ascii="NettoOT" w:hAnsi="NettoOT" w:cs="NettoOT"/>
                <w:sz w:val="20"/>
                <w:szCs w:val="20"/>
              </w:rPr>
              <w:t xml:space="preserve"> groep mag deze gegevens wijzigen</w:t>
            </w:r>
          </w:p>
        </w:tc>
      </w:tr>
      <w:tr w:rsidR="0001390A" w:rsidRPr="007A7868" w14:paraId="4F19C1F4" w14:textId="77777777" w:rsidTr="0001390A">
        <w:trPr>
          <w:trHeight w:val="520"/>
        </w:trPr>
        <w:tc>
          <w:tcPr>
            <w:tcW w:w="1279" w:type="pct"/>
          </w:tcPr>
          <w:p w14:paraId="14DA11CE" w14:textId="77777777" w:rsidR="0001390A" w:rsidRPr="007A7868" w:rsidRDefault="0001390A" w:rsidP="0001390A">
            <w:pPr>
              <w:rPr>
                <w:rFonts w:ascii="NettoOT" w:hAnsi="NettoOT" w:cs="NettoOT"/>
                <w:b/>
                <w:bCs/>
                <w:sz w:val="20"/>
                <w:szCs w:val="20"/>
              </w:rPr>
            </w:pPr>
            <w:r w:rsidRPr="007A7868">
              <w:rPr>
                <w:rFonts w:ascii="NettoOT" w:hAnsi="NettoOT" w:cs="NettoOT"/>
                <w:b/>
                <w:bCs/>
                <w:sz w:val="20"/>
                <w:szCs w:val="20"/>
              </w:rPr>
              <w:t>Midden</w:t>
            </w:r>
          </w:p>
          <w:p w14:paraId="0CE9D4AB" w14:textId="77777777" w:rsidR="0001390A" w:rsidRPr="007A7868" w:rsidRDefault="0001390A" w:rsidP="0001390A">
            <w:pPr>
              <w:rPr>
                <w:rFonts w:ascii="NettoOT" w:hAnsi="NettoOT" w:cs="NettoOT"/>
                <w:sz w:val="20"/>
                <w:szCs w:val="20"/>
              </w:rPr>
            </w:pPr>
          </w:p>
        </w:tc>
        <w:tc>
          <w:tcPr>
            <w:tcW w:w="3721" w:type="pct"/>
          </w:tcPr>
          <w:p w14:paraId="01906CE1" w14:textId="2C56AAC9" w:rsidR="0001390A" w:rsidRPr="007A7868" w:rsidRDefault="0001390A" w:rsidP="0001390A">
            <w:pPr>
              <w:pStyle w:val="Lijstalinea"/>
              <w:numPr>
                <w:ilvl w:val="0"/>
                <w:numId w:val="7"/>
              </w:numPr>
              <w:spacing w:line="240" w:lineRule="atLeast"/>
              <w:rPr>
                <w:rFonts w:ascii="NettoOT" w:hAnsi="NettoOT" w:cs="NettoOT"/>
                <w:sz w:val="20"/>
                <w:szCs w:val="20"/>
              </w:rPr>
            </w:pPr>
            <w:r w:rsidRPr="007A7868">
              <w:rPr>
                <w:rFonts w:ascii="NettoOT" w:hAnsi="NettoOT" w:cs="NettoOT"/>
                <w:sz w:val="20"/>
                <w:szCs w:val="20"/>
              </w:rPr>
              <w:t xml:space="preserve">Iedereen die </w:t>
            </w:r>
            <w:r w:rsidR="00A020EE" w:rsidRPr="007A7868">
              <w:rPr>
                <w:rFonts w:ascii="NettoOT" w:hAnsi="NettoOT" w:cs="NettoOT"/>
                <w:sz w:val="20"/>
                <w:szCs w:val="20"/>
              </w:rPr>
              <w:t>onderdeel is van</w:t>
            </w:r>
            <w:r w:rsidR="002C037D">
              <w:rPr>
                <w:rFonts w:ascii="NettoOT" w:hAnsi="NettoOT" w:cs="NettoOT"/>
                <w:sz w:val="20"/>
                <w:szCs w:val="20"/>
              </w:rPr>
              <w:t xml:space="preserve"> een</w:t>
            </w:r>
            <w:r w:rsidRPr="007A7868">
              <w:rPr>
                <w:rFonts w:ascii="NettoOT" w:hAnsi="NettoOT" w:cs="NettoOT"/>
                <w:sz w:val="20"/>
                <w:szCs w:val="20"/>
              </w:rPr>
              <w:t xml:space="preserve"> (gebruikers)groep mag deze gegevens inzien; toegang kan zowel binnen als buiten de </w:t>
            </w:r>
            <w:r w:rsidR="00944050" w:rsidRPr="007A7868">
              <w:rPr>
                <w:rFonts w:ascii="NettoOT" w:hAnsi="NettoOT" w:cs="NettoOT"/>
                <w:sz w:val="20"/>
                <w:szCs w:val="20"/>
              </w:rPr>
              <w:t xml:space="preserve">organisatie </w:t>
            </w:r>
            <w:r w:rsidRPr="007A7868">
              <w:rPr>
                <w:rFonts w:ascii="NettoOT" w:hAnsi="NettoOT" w:cs="NettoOT"/>
                <w:sz w:val="20"/>
                <w:szCs w:val="20"/>
              </w:rPr>
              <w:t xml:space="preserve">worden verleend </w:t>
            </w:r>
          </w:p>
          <w:p w14:paraId="1CADB587" w14:textId="77777777" w:rsidR="0001390A" w:rsidRPr="007A7868" w:rsidRDefault="00CB0674" w:rsidP="00CB0674">
            <w:pPr>
              <w:pStyle w:val="Lijstalinea"/>
              <w:numPr>
                <w:ilvl w:val="0"/>
                <w:numId w:val="7"/>
              </w:numPr>
              <w:spacing w:line="240" w:lineRule="atLeast"/>
              <w:rPr>
                <w:rFonts w:ascii="NettoOT" w:hAnsi="NettoOT" w:cs="NettoOT"/>
                <w:sz w:val="20"/>
                <w:szCs w:val="20"/>
              </w:rPr>
            </w:pPr>
            <w:r w:rsidRPr="007A7868">
              <w:rPr>
                <w:rFonts w:ascii="NettoOT" w:hAnsi="NettoOT" w:cs="NettoOT"/>
                <w:sz w:val="20"/>
                <w:szCs w:val="20"/>
              </w:rPr>
              <w:t>Een specifieke</w:t>
            </w:r>
            <w:r w:rsidR="0001390A" w:rsidRPr="007A7868">
              <w:rPr>
                <w:rFonts w:ascii="NettoOT" w:hAnsi="NettoOT" w:cs="NettoOT"/>
                <w:sz w:val="20"/>
                <w:szCs w:val="20"/>
              </w:rPr>
              <w:t xml:space="preserve"> groep mag deze gegevens wijzigen</w:t>
            </w:r>
          </w:p>
        </w:tc>
      </w:tr>
      <w:tr w:rsidR="0001390A" w:rsidRPr="007A7868" w14:paraId="16B8F44F" w14:textId="77777777" w:rsidTr="0001390A">
        <w:tc>
          <w:tcPr>
            <w:tcW w:w="1279" w:type="pct"/>
          </w:tcPr>
          <w:p w14:paraId="2A327EAD" w14:textId="77777777" w:rsidR="0001390A" w:rsidRPr="007A7868" w:rsidRDefault="0001390A" w:rsidP="0001390A">
            <w:pPr>
              <w:rPr>
                <w:rFonts w:ascii="NettoOT" w:hAnsi="NettoOT" w:cs="NettoOT"/>
                <w:b/>
                <w:bCs/>
                <w:sz w:val="20"/>
                <w:szCs w:val="20"/>
              </w:rPr>
            </w:pPr>
            <w:r w:rsidRPr="007A7868">
              <w:rPr>
                <w:rFonts w:ascii="NettoOT" w:hAnsi="NettoOT" w:cs="NettoOT"/>
                <w:b/>
                <w:bCs/>
                <w:sz w:val="20"/>
                <w:szCs w:val="20"/>
              </w:rPr>
              <w:t>Hoog</w:t>
            </w:r>
          </w:p>
          <w:p w14:paraId="6E328A83" w14:textId="77777777" w:rsidR="0001390A" w:rsidRPr="007A7868" w:rsidRDefault="0001390A" w:rsidP="0001390A">
            <w:pPr>
              <w:rPr>
                <w:rFonts w:ascii="NettoOT" w:hAnsi="NettoOT" w:cs="NettoOT"/>
                <w:sz w:val="20"/>
                <w:szCs w:val="20"/>
              </w:rPr>
            </w:pPr>
          </w:p>
        </w:tc>
        <w:tc>
          <w:tcPr>
            <w:tcW w:w="3721" w:type="pct"/>
          </w:tcPr>
          <w:p w14:paraId="23F8B15D" w14:textId="77777777" w:rsidR="0001390A" w:rsidRPr="007A7868" w:rsidRDefault="0001390A" w:rsidP="0001390A">
            <w:pPr>
              <w:pStyle w:val="Lijstalinea"/>
              <w:numPr>
                <w:ilvl w:val="0"/>
                <w:numId w:val="8"/>
              </w:numPr>
              <w:spacing w:line="240" w:lineRule="atLeast"/>
              <w:rPr>
                <w:rFonts w:ascii="NettoOT" w:hAnsi="NettoOT" w:cs="NettoOT"/>
                <w:sz w:val="20"/>
                <w:szCs w:val="20"/>
              </w:rPr>
            </w:pPr>
            <w:r w:rsidRPr="007A7868">
              <w:rPr>
                <w:rFonts w:ascii="NettoOT" w:hAnsi="NettoOT" w:cs="NettoOT"/>
                <w:sz w:val="20"/>
                <w:szCs w:val="20"/>
              </w:rPr>
              <w:t xml:space="preserve">Er is expliciet aangegeven wie welke rechten heeft t.a.v. de raadpleging en de verwerking van deze gegevens. </w:t>
            </w:r>
          </w:p>
        </w:tc>
      </w:tr>
    </w:tbl>
    <w:p w14:paraId="50814507" w14:textId="77777777" w:rsidR="0001390A" w:rsidRPr="007A7868" w:rsidRDefault="0001390A" w:rsidP="0001390A">
      <w:pPr>
        <w:pStyle w:val="SURFstandaardtekst"/>
        <w:rPr>
          <w:rFonts w:ascii="NettoOT" w:hAnsi="NettoOT" w:cs="NettoOT"/>
          <w:sz w:val="20"/>
          <w:szCs w:val="20"/>
        </w:rPr>
      </w:pPr>
    </w:p>
    <w:p w14:paraId="0A41FE94" w14:textId="39351AD1" w:rsidR="0001390A" w:rsidRPr="00E74840" w:rsidRDefault="0001390A" w:rsidP="0001390A">
      <w:pPr>
        <w:pStyle w:val="SURFstandaardtekst"/>
        <w:rPr>
          <w:rFonts w:ascii="NettoOT" w:hAnsi="NettoOT" w:cs="NettoOT"/>
          <w:sz w:val="22"/>
          <w:szCs w:val="22"/>
        </w:rPr>
      </w:pPr>
      <w:r w:rsidRPr="00E74840">
        <w:rPr>
          <w:rFonts w:ascii="NettoOT" w:hAnsi="NettoOT" w:cs="NettoOT"/>
          <w:sz w:val="22"/>
          <w:szCs w:val="22"/>
        </w:rPr>
        <w:t>Welk beveiligingsniveau geschikt is voor een bepaald informatiesysteem, hangt af van de classificatie van de informatie die het systeem verwerkt. De eigenaar bepaalt, in samenspraak met d</w:t>
      </w:r>
      <w:r w:rsidR="00110645" w:rsidRPr="00E74840">
        <w:rPr>
          <w:rFonts w:ascii="NettoOT" w:hAnsi="NettoOT" w:cs="NettoOT"/>
          <w:sz w:val="22"/>
          <w:szCs w:val="22"/>
        </w:rPr>
        <w:t xml:space="preserve">e informatie manager en </w:t>
      </w:r>
      <w:r w:rsidR="00BD649A" w:rsidRPr="00E74840">
        <w:rPr>
          <w:rFonts w:ascii="NettoOT" w:hAnsi="NettoOT" w:cs="NettoOT"/>
          <w:sz w:val="22"/>
          <w:szCs w:val="22"/>
        </w:rPr>
        <w:t>functionaris</w:t>
      </w:r>
      <w:r w:rsidR="00110645" w:rsidRPr="00E74840">
        <w:rPr>
          <w:rFonts w:ascii="NettoOT" w:hAnsi="NettoOT" w:cs="NettoOT"/>
          <w:sz w:val="22"/>
          <w:szCs w:val="22"/>
        </w:rPr>
        <w:t xml:space="preserve"> gegevensbescherming</w:t>
      </w:r>
      <w:r w:rsidRPr="00E74840">
        <w:rPr>
          <w:rFonts w:ascii="NettoOT" w:hAnsi="NettoOT" w:cs="NettoOT"/>
          <w:sz w:val="22"/>
          <w:szCs w:val="22"/>
        </w:rPr>
        <w:t>, de classificatie. De vertrouwelijkheid van informatie is gebasee</w:t>
      </w:r>
      <w:r w:rsidR="005A1EC4">
        <w:rPr>
          <w:rFonts w:ascii="NettoOT" w:hAnsi="NettoOT" w:cs="NettoOT"/>
          <w:sz w:val="22"/>
          <w:szCs w:val="22"/>
        </w:rPr>
        <w:t>rd op privacywetgeving (Wbp, AVG</w:t>
      </w:r>
      <w:r w:rsidRPr="00E74840">
        <w:rPr>
          <w:rFonts w:ascii="NettoOT" w:hAnsi="NettoOT" w:cs="NettoOT"/>
          <w:sz w:val="22"/>
          <w:szCs w:val="22"/>
        </w:rPr>
        <w:t>) en op eigen beleid.</w:t>
      </w:r>
    </w:p>
    <w:p w14:paraId="20D02FDC" w14:textId="77777777" w:rsidR="00110645" w:rsidRPr="00E74840" w:rsidRDefault="00110645" w:rsidP="0001390A">
      <w:pPr>
        <w:pStyle w:val="SURFstandaardtekst"/>
        <w:rPr>
          <w:rFonts w:ascii="NettoOT" w:hAnsi="NettoOT" w:cs="NettoOT"/>
          <w:sz w:val="22"/>
          <w:szCs w:val="22"/>
        </w:rPr>
      </w:pPr>
    </w:p>
    <w:p w14:paraId="6DC8D852" w14:textId="17FB03C9" w:rsidR="00E74840" w:rsidRDefault="0001390A" w:rsidP="0001390A">
      <w:pPr>
        <w:pStyle w:val="SURFstandaardtekst"/>
        <w:rPr>
          <w:rFonts w:ascii="NettoOT" w:hAnsi="NettoOT" w:cs="NettoOT"/>
          <w:sz w:val="22"/>
          <w:szCs w:val="22"/>
        </w:rPr>
      </w:pPr>
      <w:r w:rsidRPr="00E74840">
        <w:rPr>
          <w:rFonts w:ascii="NettoOT" w:hAnsi="NettoOT" w:cs="NettoOT"/>
          <w:sz w:val="22"/>
          <w:szCs w:val="22"/>
        </w:rPr>
        <w:t xml:space="preserve">De classificatie van informatie binnen </w:t>
      </w:r>
      <w:r w:rsidR="00967B63" w:rsidRPr="00E74840">
        <w:rPr>
          <w:rFonts w:ascii="NettoOT" w:hAnsi="NettoOT" w:cs="NettoOT"/>
          <w:sz w:val="22"/>
          <w:szCs w:val="22"/>
        </w:rPr>
        <w:t xml:space="preserve">het Noord-Hollands </w:t>
      </w:r>
      <w:r w:rsidR="00935A09" w:rsidRPr="00E74840">
        <w:rPr>
          <w:rFonts w:ascii="NettoOT" w:hAnsi="NettoOT" w:cs="NettoOT"/>
          <w:sz w:val="22"/>
          <w:szCs w:val="22"/>
        </w:rPr>
        <w:t xml:space="preserve">Archief </w:t>
      </w:r>
      <w:r w:rsidRPr="00E74840">
        <w:rPr>
          <w:rFonts w:ascii="NettoOT" w:hAnsi="NettoOT" w:cs="NettoOT"/>
          <w:sz w:val="22"/>
          <w:szCs w:val="22"/>
        </w:rPr>
        <w:t>staat beschreven in de</w:t>
      </w:r>
      <w:r w:rsidR="00967B63" w:rsidRPr="00E74840">
        <w:rPr>
          <w:rFonts w:ascii="NettoOT" w:hAnsi="NettoOT" w:cs="NettoOT"/>
          <w:sz w:val="22"/>
          <w:szCs w:val="22"/>
        </w:rPr>
        <w:t xml:space="preserve"> informatieclassificatie.</w:t>
      </w:r>
      <w:r w:rsidR="00935A09" w:rsidRPr="00E74840">
        <w:rPr>
          <w:rFonts w:ascii="NettoOT" w:hAnsi="NettoOT" w:cs="NettoOT"/>
          <w:sz w:val="22"/>
          <w:szCs w:val="22"/>
        </w:rPr>
        <w:t xml:space="preserve"> Aan de verschillende niveaus zijn veiligheidsmaatregelen gekoppeld. Deze maatregelen kunnen betrekking hebben op cultuur, ICT, proces, juridisch, fysiek, gedrag, bewustzijn en andere aspecten. Voor informatie in de categorieën midden en hoog worden aanvullende veiligheidsmaatregelen genomen. </w:t>
      </w:r>
      <w:r w:rsidR="007763CF" w:rsidRPr="00E74840">
        <w:rPr>
          <w:rFonts w:ascii="NettoOT" w:hAnsi="NettoOT" w:cs="NettoOT"/>
          <w:sz w:val="22"/>
          <w:szCs w:val="22"/>
        </w:rPr>
        <w:t xml:space="preserve">De relatie tussen te nemen maatregelen en de waarde van informatie is vastgelegd in een maatregelenmatrix. </w:t>
      </w:r>
      <w:r w:rsidR="002C037D">
        <w:rPr>
          <w:rFonts w:ascii="NettoOT" w:hAnsi="NettoOT" w:cs="NettoOT"/>
          <w:sz w:val="22"/>
          <w:szCs w:val="22"/>
        </w:rPr>
        <w:t>Hierin staan</w:t>
      </w:r>
      <w:r w:rsidR="00405AFF" w:rsidRPr="00E74840">
        <w:rPr>
          <w:rFonts w:ascii="NettoOT" w:hAnsi="NettoOT" w:cs="NettoOT"/>
          <w:sz w:val="22"/>
          <w:szCs w:val="22"/>
        </w:rPr>
        <w:t xml:space="preserve"> per informatieklasse de noodzakelijke veiligheidsmaatregelen.</w:t>
      </w:r>
    </w:p>
    <w:p w14:paraId="4D1FB3FB" w14:textId="77777777" w:rsidR="00E74840" w:rsidRDefault="00E74840">
      <w:pPr>
        <w:rPr>
          <w:rFonts w:ascii="NettoOT" w:eastAsia="Calibri" w:hAnsi="NettoOT" w:cs="NettoOT"/>
          <w:sz w:val="22"/>
          <w:szCs w:val="22"/>
        </w:rPr>
      </w:pPr>
      <w:r>
        <w:rPr>
          <w:rFonts w:ascii="NettoOT" w:hAnsi="NettoOT" w:cs="NettoOT"/>
          <w:sz w:val="22"/>
          <w:szCs w:val="22"/>
        </w:rPr>
        <w:br w:type="page"/>
      </w:r>
    </w:p>
    <w:p w14:paraId="54487721" w14:textId="77777777" w:rsidR="00935A09" w:rsidRPr="00E74840" w:rsidRDefault="00935A09" w:rsidP="0001390A">
      <w:pPr>
        <w:pStyle w:val="SURFstandaardtekst"/>
        <w:rPr>
          <w:rFonts w:ascii="NettoOT" w:hAnsi="NettoOT" w:cs="NettoOT"/>
          <w:sz w:val="22"/>
          <w:szCs w:val="22"/>
        </w:rPr>
      </w:pPr>
    </w:p>
    <w:p w14:paraId="7B0F09BF" w14:textId="77777777" w:rsidR="007F06DA" w:rsidRPr="00E74840" w:rsidRDefault="000E2401" w:rsidP="00826E3B">
      <w:pPr>
        <w:pStyle w:val="Kop1"/>
        <w:rPr>
          <w:rFonts w:ascii="NettoOT" w:hAnsi="NettoOT" w:cs="NettoOT"/>
          <w:sz w:val="36"/>
          <w:szCs w:val="36"/>
        </w:rPr>
      </w:pPr>
      <w:bookmarkStart w:id="9" w:name="_Toc508182730"/>
      <w:r w:rsidRPr="00E74840">
        <w:rPr>
          <w:rFonts w:ascii="NettoOT" w:hAnsi="NettoOT" w:cs="NettoOT"/>
          <w:sz w:val="36"/>
          <w:szCs w:val="36"/>
        </w:rPr>
        <w:t>3</w:t>
      </w:r>
      <w:r w:rsidR="007F06DA" w:rsidRPr="00E74840">
        <w:rPr>
          <w:rFonts w:ascii="NettoOT" w:hAnsi="NettoOT" w:cs="NettoOT"/>
          <w:sz w:val="36"/>
          <w:szCs w:val="36"/>
        </w:rPr>
        <w:t>. Normenkaders</w:t>
      </w:r>
      <w:bookmarkEnd w:id="9"/>
    </w:p>
    <w:p w14:paraId="0AF5DFA6" w14:textId="77777777" w:rsidR="007F06DA" w:rsidRPr="00E74840" w:rsidRDefault="000E2401" w:rsidP="002078CF">
      <w:pPr>
        <w:pStyle w:val="Kop2"/>
        <w:rPr>
          <w:rFonts w:ascii="NettoOT" w:hAnsi="NettoOT" w:cs="NettoOT"/>
          <w:sz w:val="22"/>
          <w:szCs w:val="22"/>
        </w:rPr>
      </w:pPr>
      <w:bookmarkStart w:id="10" w:name="_Toc508182731"/>
      <w:r w:rsidRPr="00E74840">
        <w:rPr>
          <w:rFonts w:ascii="NettoOT" w:hAnsi="NettoOT" w:cs="NettoOT"/>
          <w:sz w:val="22"/>
          <w:szCs w:val="22"/>
        </w:rPr>
        <w:t>3</w:t>
      </w:r>
      <w:r w:rsidR="007F06DA" w:rsidRPr="00E74840">
        <w:rPr>
          <w:rFonts w:ascii="NettoOT" w:hAnsi="NettoOT" w:cs="NettoOT"/>
          <w:sz w:val="22"/>
          <w:szCs w:val="22"/>
        </w:rPr>
        <w:t>.1 Wettelijke voorschriften</w:t>
      </w:r>
      <w:bookmarkEnd w:id="10"/>
    </w:p>
    <w:p w14:paraId="15918F24" w14:textId="77777777" w:rsidR="007F06DA" w:rsidRPr="00E74840" w:rsidRDefault="007F06DA">
      <w:pPr>
        <w:rPr>
          <w:rFonts w:ascii="NettoOT" w:hAnsi="NettoOT" w:cs="NettoOT"/>
          <w:sz w:val="22"/>
          <w:szCs w:val="22"/>
        </w:rPr>
      </w:pPr>
    </w:p>
    <w:p w14:paraId="0C2D1586" w14:textId="77777777" w:rsidR="0080139C" w:rsidRPr="00E74840" w:rsidRDefault="0080139C" w:rsidP="0080139C">
      <w:pPr>
        <w:rPr>
          <w:rFonts w:ascii="NettoOT" w:hAnsi="NettoOT" w:cs="NettoOT"/>
          <w:sz w:val="22"/>
          <w:szCs w:val="22"/>
        </w:rPr>
      </w:pPr>
      <w:r w:rsidRPr="00E74840">
        <w:rPr>
          <w:rFonts w:ascii="NettoOT" w:hAnsi="NettoOT" w:cs="NettoOT"/>
          <w:sz w:val="22"/>
          <w:szCs w:val="22"/>
        </w:rPr>
        <w:t xml:space="preserve">Bij </w:t>
      </w:r>
      <w:r w:rsidR="00872990" w:rsidRPr="00E74840">
        <w:rPr>
          <w:rFonts w:ascii="NettoOT" w:hAnsi="NettoOT" w:cs="NettoOT"/>
          <w:sz w:val="22"/>
          <w:szCs w:val="22"/>
        </w:rPr>
        <w:t>het Noord-Hollands A</w:t>
      </w:r>
      <w:r w:rsidRPr="00E74840">
        <w:rPr>
          <w:rFonts w:ascii="NettoOT" w:hAnsi="NettoOT" w:cs="NettoOT"/>
          <w:sz w:val="22"/>
          <w:szCs w:val="22"/>
        </w:rPr>
        <w:t>rchief wordt op de volgende wijze omgegaan met relevante wet- en regelgeving.</w:t>
      </w:r>
    </w:p>
    <w:p w14:paraId="389F670F" w14:textId="77777777" w:rsidR="0080139C" w:rsidRPr="00E74840" w:rsidRDefault="0080139C" w:rsidP="0080139C">
      <w:pPr>
        <w:rPr>
          <w:rFonts w:ascii="NettoOT" w:hAnsi="NettoOT" w:cs="NettoOT"/>
          <w:sz w:val="22"/>
          <w:szCs w:val="22"/>
        </w:rPr>
      </w:pPr>
    </w:p>
    <w:p w14:paraId="564178D3" w14:textId="77777777" w:rsidR="0080139C" w:rsidRPr="00E74840" w:rsidRDefault="0080139C" w:rsidP="0080139C">
      <w:pPr>
        <w:rPr>
          <w:rFonts w:ascii="NettoOT" w:hAnsi="NettoOT" w:cs="NettoOT"/>
          <w:b/>
          <w:bCs/>
          <w:sz w:val="22"/>
          <w:szCs w:val="22"/>
        </w:rPr>
      </w:pPr>
      <w:r w:rsidRPr="00E74840">
        <w:rPr>
          <w:rFonts w:ascii="NettoOT" w:hAnsi="NettoOT" w:cs="NettoOT"/>
          <w:b/>
          <w:bCs/>
          <w:sz w:val="22"/>
          <w:szCs w:val="22"/>
        </w:rPr>
        <w:t>Wet Bescherming Persoonsgegevens (Wbp)</w:t>
      </w:r>
    </w:p>
    <w:p w14:paraId="28C51058" w14:textId="77777777" w:rsidR="0080139C" w:rsidRPr="00E74840" w:rsidRDefault="00872990" w:rsidP="0080139C">
      <w:pPr>
        <w:rPr>
          <w:rFonts w:ascii="NettoOT" w:hAnsi="NettoOT" w:cs="NettoOT"/>
          <w:sz w:val="22"/>
          <w:szCs w:val="22"/>
        </w:rPr>
      </w:pPr>
      <w:r w:rsidRPr="00E74840">
        <w:rPr>
          <w:rFonts w:ascii="NettoOT" w:hAnsi="NettoOT" w:cs="NettoOT"/>
          <w:sz w:val="22"/>
          <w:szCs w:val="22"/>
        </w:rPr>
        <w:t>Het Noord-Hollands A</w:t>
      </w:r>
      <w:r w:rsidR="00F26E47" w:rsidRPr="00E74840">
        <w:rPr>
          <w:rFonts w:ascii="NettoOT" w:hAnsi="NettoOT" w:cs="NettoOT"/>
          <w:sz w:val="22"/>
          <w:szCs w:val="22"/>
        </w:rPr>
        <w:t>rchief</w:t>
      </w:r>
      <w:r w:rsidR="0080139C" w:rsidRPr="00E74840">
        <w:rPr>
          <w:rFonts w:ascii="NettoOT" w:hAnsi="NettoOT" w:cs="NettoOT"/>
          <w:sz w:val="22"/>
          <w:szCs w:val="22"/>
        </w:rPr>
        <w:t xml:space="preserve"> heeft de wettelijke vereisten (juistheid en nauwkeurigheid van gegevens en passende technische en organisatorische maatregelen tegen verlies en onrechtmatige verwerking) geïmplementeerd via beschermingsmaatregelen. Naleving van de beveiligingsmaatregelen leidt tot voldoen aan de wet. </w:t>
      </w:r>
      <w:r w:rsidR="00A57D6A" w:rsidRPr="00E74840">
        <w:rPr>
          <w:rFonts w:ascii="NettoOT" w:hAnsi="NettoOT" w:cs="NettoOT"/>
          <w:sz w:val="22"/>
          <w:szCs w:val="22"/>
        </w:rPr>
        <w:t>Het Noord-Hollands Archief volgt</w:t>
      </w:r>
      <w:r w:rsidR="0080139C" w:rsidRPr="00E74840">
        <w:rPr>
          <w:rFonts w:ascii="NettoOT" w:hAnsi="NettoOT" w:cs="NettoOT"/>
          <w:sz w:val="22"/>
          <w:szCs w:val="22"/>
        </w:rPr>
        <w:t xml:space="preserve"> het Richtsnoer </w:t>
      </w:r>
      <w:r w:rsidR="0080139C" w:rsidRPr="00E74840">
        <w:rPr>
          <w:rFonts w:ascii="NettoOT" w:hAnsi="NettoOT" w:cs="NettoOT"/>
          <w:i/>
          <w:iCs/>
          <w:sz w:val="22"/>
          <w:szCs w:val="22"/>
        </w:rPr>
        <w:t>beveiliging van persoonsgegevens</w:t>
      </w:r>
      <w:r w:rsidR="0080139C" w:rsidRPr="00E74840">
        <w:rPr>
          <w:rFonts w:ascii="NettoOT" w:hAnsi="NettoOT" w:cs="NettoOT"/>
          <w:sz w:val="22"/>
          <w:szCs w:val="22"/>
        </w:rPr>
        <w:t xml:space="preserve"> van de Autoriteit Persoonsgegevens.</w:t>
      </w:r>
    </w:p>
    <w:p w14:paraId="2B10C3B5" w14:textId="77777777" w:rsidR="00F26E47" w:rsidRPr="00E74840" w:rsidRDefault="00F26E47" w:rsidP="0080139C">
      <w:pPr>
        <w:rPr>
          <w:rFonts w:ascii="NettoOT" w:hAnsi="NettoOT" w:cs="NettoOT"/>
          <w:sz w:val="22"/>
          <w:szCs w:val="22"/>
        </w:rPr>
      </w:pPr>
    </w:p>
    <w:p w14:paraId="3D30B206" w14:textId="77777777" w:rsidR="0080139C" w:rsidRPr="00E74840" w:rsidRDefault="0080139C" w:rsidP="0080139C">
      <w:pPr>
        <w:rPr>
          <w:rFonts w:ascii="NettoOT" w:hAnsi="NettoOT" w:cs="NettoOT"/>
          <w:b/>
          <w:bCs/>
          <w:sz w:val="22"/>
          <w:szCs w:val="22"/>
        </w:rPr>
      </w:pPr>
      <w:r w:rsidRPr="00E74840">
        <w:rPr>
          <w:rFonts w:ascii="NettoOT" w:hAnsi="NettoOT" w:cs="NettoOT"/>
          <w:b/>
          <w:bCs/>
          <w:sz w:val="22"/>
          <w:szCs w:val="22"/>
        </w:rPr>
        <w:t>Archiefwet</w:t>
      </w:r>
    </w:p>
    <w:p w14:paraId="102A5DA9" w14:textId="77777777" w:rsidR="0080139C" w:rsidRPr="00E74840" w:rsidRDefault="00872990" w:rsidP="0080139C">
      <w:pPr>
        <w:rPr>
          <w:rFonts w:ascii="NettoOT" w:hAnsi="NettoOT" w:cs="NettoOT"/>
          <w:sz w:val="22"/>
          <w:szCs w:val="22"/>
        </w:rPr>
      </w:pPr>
      <w:r w:rsidRPr="00E74840">
        <w:rPr>
          <w:rFonts w:ascii="NettoOT" w:hAnsi="NettoOT" w:cs="NettoOT"/>
          <w:sz w:val="22"/>
          <w:szCs w:val="22"/>
        </w:rPr>
        <w:t>Het Noord-Hollands A</w:t>
      </w:r>
      <w:r w:rsidR="005A10A3" w:rsidRPr="00E74840">
        <w:rPr>
          <w:rFonts w:ascii="NettoOT" w:hAnsi="NettoOT" w:cs="NettoOT"/>
          <w:sz w:val="22"/>
          <w:szCs w:val="22"/>
        </w:rPr>
        <w:t xml:space="preserve">rchief </w:t>
      </w:r>
      <w:r w:rsidR="0080139C" w:rsidRPr="00E74840">
        <w:rPr>
          <w:rFonts w:ascii="NettoOT" w:hAnsi="NettoOT" w:cs="NettoOT"/>
          <w:sz w:val="22"/>
          <w:szCs w:val="22"/>
        </w:rPr>
        <w:t>houdt zich aan de voorschriften uit de Archiefwet en het Archiefbesluit  over de wijze waarop omgegaan moet worden met informatie vastgelegd in (gedigitaliseerde) documenten, informatiesystemen, websites, e.d. Dit is onderdeel van de jaarlijkse externe accountants</w:t>
      </w:r>
      <w:r w:rsidR="000962A5" w:rsidRPr="00E74840">
        <w:rPr>
          <w:rFonts w:ascii="NettoOT" w:hAnsi="NettoOT" w:cs="NettoOT"/>
          <w:sz w:val="22"/>
          <w:szCs w:val="22"/>
        </w:rPr>
        <w:t>controle</w:t>
      </w:r>
      <w:r w:rsidR="0080139C" w:rsidRPr="00E74840">
        <w:rPr>
          <w:rFonts w:ascii="NettoOT" w:hAnsi="NettoOT" w:cs="NettoOT"/>
          <w:sz w:val="22"/>
          <w:szCs w:val="22"/>
        </w:rPr>
        <w:t>.</w:t>
      </w:r>
    </w:p>
    <w:p w14:paraId="4457C8D4" w14:textId="77777777" w:rsidR="005A10A3" w:rsidRPr="00E74840" w:rsidRDefault="005A10A3" w:rsidP="0080139C">
      <w:pPr>
        <w:rPr>
          <w:rFonts w:ascii="NettoOT" w:hAnsi="NettoOT" w:cs="NettoOT"/>
          <w:sz w:val="22"/>
          <w:szCs w:val="22"/>
        </w:rPr>
      </w:pPr>
    </w:p>
    <w:p w14:paraId="76C03BD6" w14:textId="77777777" w:rsidR="0080139C" w:rsidRPr="00E74840" w:rsidRDefault="0080139C" w:rsidP="0080139C">
      <w:pPr>
        <w:rPr>
          <w:rFonts w:ascii="NettoOT" w:hAnsi="NettoOT" w:cs="NettoOT"/>
          <w:b/>
          <w:bCs/>
          <w:sz w:val="22"/>
          <w:szCs w:val="22"/>
        </w:rPr>
      </w:pPr>
      <w:r w:rsidRPr="00E74840">
        <w:rPr>
          <w:rFonts w:ascii="NettoOT" w:hAnsi="NettoOT" w:cs="NettoOT"/>
          <w:b/>
          <w:bCs/>
          <w:sz w:val="22"/>
          <w:szCs w:val="22"/>
        </w:rPr>
        <w:t>Wet Computercriminaliteit</w:t>
      </w:r>
    </w:p>
    <w:p w14:paraId="47C4843E" w14:textId="55B84EF7" w:rsidR="0080139C" w:rsidRPr="00E74840" w:rsidRDefault="0080139C" w:rsidP="0080139C">
      <w:pPr>
        <w:rPr>
          <w:rFonts w:ascii="NettoOT" w:hAnsi="NettoOT" w:cs="NettoOT"/>
          <w:sz w:val="22"/>
          <w:szCs w:val="22"/>
        </w:rPr>
      </w:pPr>
      <w:r w:rsidRPr="00E74840">
        <w:rPr>
          <w:rFonts w:ascii="NettoOT" w:hAnsi="NettoOT" w:cs="NettoOT"/>
          <w:sz w:val="22"/>
          <w:szCs w:val="22"/>
        </w:rPr>
        <w:t xml:space="preserve">De Wet Computercriminaliteit richt zich op de strafrechtelijke probleemgebieden in relatie tot het computergebruik. Naleving van dit informatiebeveiligingsbeleid en implementatie van de basis maatregelen bij </w:t>
      </w:r>
      <w:r w:rsidR="002C037D">
        <w:rPr>
          <w:rFonts w:ascii="NettoOT" w:hAnsi="NettoOT" w:cs="NettoOT"/>
          <w:sz w:val="22"/>
          <w:szCs w:val="22"/>
        </w:rPr>
        <w:t>het Noord-Hollands A</w:t>
      </w:r>
      <w:r w:rsidR="0034031F" w:rsidRPr="00E74840">
        <w:rPr>
          <w:rFonts w:ascii="NettoOT" w:hAnsi="NettoOT" w:cs="NettoOT"/>
          <w:sz w:val="22"/>
          <w:szCs w:val="22"/>
        </w:rPr>
        <w:t>rchief</w:t>
      </w:r>
      <w:r w:rsidRPr="00E74840">
        <w:rPr>
          <w:rFonts w:ascii="NettoOT" w:hAnsi="NettoOT" w:cs="NettoOT"/>
          <w:sz w:val="22"/>
          <w:szCs w:val="22"/>
        </w:rPr>
        <w:t xml:space="preserve"> moet leiden tot een niveau van beveiliging dat als voldoende mag worden gezien in het kader van de Wet Computercriminaliteit.</w:t>
      </w:r>
    </w:p>
    <w:p w14:paraId="59120FF8" w14:textId="77777777" w:rsidR="00945D2E" w:rsidRPr="00E74840" w:rsidRDefault="00945D2E" w:rsidP="0080139C">
      <w:pPr>
        <w:rPr>
          <w:rFonts w:ascii="NettoOT" w:hAnsi="NettoOT" w:cs="NettoOT"/>
          <w:sz w:val="22"/>
          <w:szCs w:val="22"/>
        </w:rPr>
      </w:pPr>
    </w:p>
    <w:p w14:paraId="24FB87F2" w14:textId="77777777" w:rsidR="0080139C" w:rsidRPr="00E74840" w:rsidRDefault="0080139C" w:rsidP="0080139C">
      <w:pPr>
        <w:rPr>
          <w:rFonts w:ascii="NettoOT" w:hAnsi="NettoOT" w:cs="NettoOT"/>
          <w:b/>
          <w:bCs/>
          <w:sz w:val="22"/>
          <w:szCs w:val="22"/>
        </w:rPr>
      </w:pPr>
      <w:r w:rsidRPr="00E74840">
        <w:rPr>
          <w:rFonts w:ascii="NettoOT" w:hAnsi="NettoOT" w:cs="NettoOT"/>
          <w:b/>
          <w:bCs/>
          <w:sz w:val="22"/>
          <w:szCs w:val="22"/>
        </w:rPr>
        <w:t>Algemene verordening</w:t>
      </w:r>
      <w:r w:rsidR="00945D2E" w:rsidRPr="00E74840">
        <w:rPr>
          <w:rFonts w:ascii="NettoOT" w:hAnsi="NettoOT" w:cs="NettoOT"/>
          <w:b/>
          <w:bCs/>
          <w:sz w:val="22"/>
          <w:szCs w:val="22"/>
        </w:rPr>
        <w:t xml:space="preserve"> gegevensbescherming</w:t>
      </w:r>
    </w:p>
    <w:p w14:paraId="609B0323" w14:textId="2A79B902" w:rsidR="0080139C" w:rsidRPr="00E74840" w:rsidRDefault="00945D2E" w:rsidP="0080139C">
      <w:pPr>
        <w:rPr>
          <w:rFonts w:ascii="NettoOT" w:hAnsi="NettoOT" w:cs="NettoOT"/>
          <w:sz w:val="22"/>
          <w:szCs w:val="22"/>
        </w:rPr>
      </w:pPr>
      <w:r w:rsidRPr="00E74840">
        <w:rPr>
          <w:rFonts w:ascii="NettoOT" w:hAnsi="NettoOT" w:cs="NettoOT"/>
          <w:sz w:val="22"/>
          <w:szCs w:val="22"/>
        </w:rPr>
        <w:t>Deze Europese privacywetgeving vervangt de Wet bescherming persoonsgegevens (Wbp) en wordt vanaf 25 mei 2018 gehandhaafd.</w:t>
      </w:r>
      <w:r w:rsidR="002C037D">
        <w:rPr>
          <w:rFonts w:ascii="NettoOT" w:hAnsi="NettoOT" w:cs="NettoOT"/>
          <w:sz w:val="22"/>
          <w:szCs w:val="22"/>
        </w:rPr>
        <w:t xml:space="preserve"> Het Noord-Hollands A</w:t>
      </w:r>
      <w:r w:rsidR="008540E0" w:rsidRPr="00E74840">
        <w:rPr>
          <w:rFonts w:ascii="NettoOT" w:hAnsi="NettoOT" w:cs="NettoOT"/>
          <w:sz w:val="22"/>
          <w:szCs w:val="22"/>
        </w:rPr>
        <w:t xml:space="preserve">rchief neemt passende technische en organisatorische maatregelen om </w:t>
      </w:r>
      <w:r w:rsidR="002C1CFB" w:rsidRPr="00E74840">
        <w:rPr>
          <w:rFonts w:ascii="NettoOT" w:hAnsi="NettoOT" w:cs="NettoOT"/>
          <w:sz w:val="22"/>
          <w:szCs w:val="22"/>
        </w:rPr>
        <w:t xml:space="preserve">de adequate en veilige verwerking van persoonsgegevens te garanderen. Ook </w:t>
      </w:r>
      <w:r w:rsidR="00380618">
        <w:rPr>
          <w:rFonts w:ascii="NettoOT" w:hAnsi="NettoOT" w:cs="NettoOT"/>
          <w:sz w:val="22"/>
          <w:szCs w:val="22"/>
        </w:rPr>
        <w:t xml:space="preserve">heeft </w:t>
      </w:r>
      <w:r w:rsidR="002C1CFB" w:rsidRPr="00E74840">
        <w:rPr>
          <w:rFonts w:ascii="NettoOT" w:hAnsi="NettoOT" w:cs="NettoOT"/>
          <w:sz w:val="22"/>
          <w:szCs w:val="22"/>
        </w:rPr>
        <w:t>het Noord-Hollands</w:t>
      </w:r>
      <w:r w:rsidR="005A1EC4">
        <w:rPr>
          <w:rFonts w:ascii="NettoOT" w:hAnsi="NettoOT" w:cs="NettoOT"/>
          <w:sz w:val="22"/>
          <w:szCs w:val="22"/>
        </w:rPr>
        <w:t xml:space="preserve"> archief in het kader van de AVG</w:t>
      </w:r>
      <w:r w:rsidR="002C1CFB" w:rsidRPr="00E74840">
        <w:rPr>
          <w:rFonts w:ascii="NettoOT" w:hAnsi="NettoOT" w:cs="NettoOT"/>
          <w:sz w:val="22"/>
          <w:szCs w:val="22"/>
        </w:rPr>
        <w:t xml:space="preserve"> een verwerkingsregister opgesteld. </w:t>
      </w:r>
    </w:p>
    <w:p w14:paraId="35D446B5" w14:textId="77777777" w:rsidR="00945D2E" w:rsidRPr="00E74840" w:rsidRDefault="00945D2E" w:rsidP="0080139C">
      <w:pPr>
        <w:rPr>
          <w:rFonts w:ascii="NettoOT" w:hAnsi="NettoOT" w:cs="NettoOT"/>
          <w:sz w:val="22"/>
          <w:szCs w:val="22"/>
        </w:rPr>
      </w:pPr>
    </w:p>
    <w:p w14:paraId="2BA9644C" w14:textId="77777777" w:rsidR="0080139C" w:rsidRPr="00E74840" w:rsidRDefault="0080139C" w:rsidP="0080139C">
      <w:pPr>
        <w:rPr>
          <w:rFonts w:ascii="NettoOT" w:hAnsi="NettoOT" w:cs="NettoOT"/>
          <w:b/>
          <w:bCs/>
          <w:sz w:val="22"/>
          <w:szCs w:val="22"/>
        </w:rPr>
      </w:pPr>
      <w:r w:rsidRPr="00E74840">
        <w:rPr>
          <w:rFonts w:ascii="NettoOT" w:hAnsi="NettoOT" w:cs="NettoOT"/>
          <w:b/>
          <w:bCs/>
          <w:sz w:val="22"/>
          <w:szCs w:val="22"/>
        </w:rPr>
        <w:t>Wet algemene bepalingen Burgerservicenummer</w:t>
      </w:r>
    </w:p>
    <w:p w14:paraId="1C798995" w14:textId="77777777" w:rsidR="007F06DA" w:rsidRPr="00E74840" w:rsidRDefault="00EF124C">
      <w:pPr>
        <w:rPr>
          <w:rFonts w:ascii="NettoOT" w:hAnsi="NettoOT" w:cs="NettoOT"/>
          <w:sz w:val="22"/>
          <w:szCs w:val="22"/>
        </w:rPr>
      </w:pPr>
      <w:r w:rsidRPr="00E74840">
        <w:rPr>
          <w:rFonts w:ascii="NettoOT" w:hAnsi="NettoOT" w:cs="NettoOT"/>
          <w:sz w:val="22"/>
          <w:szCs w:val="22"/>
        </w:rPr>
        <w:t xml:space="preserve">Een BSN mag alleen verwerkt worden als dit bij wet of algemene maatregel van bestuur (amvb) is bepaald. </w:t>
      </w:r>
      <w:r w:rsidR="00CF0C77" w:rsidRPr="00E74840">
        <w:rPr>
          <w:rFonts w:ascii="NettoOT" w:hAnsi="NettoOT" w:cs="NettoOT"/>
          <w:sz w:val="22"/>
          <w:szCs w:val="22"/>
        </w:rPr>
        <w:t xml:space="preserve">Een </w:t>
      </w:r>
      <w:r w:rsidRPr="00E74840">
        <w:rPr>
          <w:rFonts w:ascii="NettoOT" w:hAnsi="NettoOT" w:cs="NettoOT"/>
          <w:sz w:val="22"/>
          <w:szCs w:val="22"/>
        </w:rPr>
        <w:t>BSN</w:t>
      </w:r>
      <w:r w:rsidR="00CF0C77" w:rsidRPr="00E74840">
        <w:rPr>
          <w:rFonts w:ascii="NettoOT" w:hAnsi="NettoOT" w:cs="NettoOT"/>
          <w:sz w:val="22"/>
          <w:szCs w:val="22"/>
        </w:rPr>
        <w:t xml:space="preserve"> mag </w:t>
      </w:r>
      <w:r w:rsidR="00AD345C" w:rsidRPr="00E74840">
        <w:rPr>
          <w:rFonts w:ascii="NettoOT" w:hAnsi="NettoOT" w:cs="NettoOT"/>
          <w:sz w:val="22"/>
          <w:szCs w:val="22"/>
        </w:rPr>
        <w:t xml:space="preserve">verder </w:t>
      </w:r>
      <w:r w:rsidR="00CF0C77" w:rsidRPr="00E74840">
        <w:rPr>
          <w:rFonts w:ascii="NettoOT" w:hAnsi="NettoOT" w:cs="NettoOT"/>
          <w:sz w:val="22"/>
          <w:szCs w:val="22"/>
        </w:rPr>
        <w:t xml:space="preserve">alleen gebruikt worden als passende waarborgen zijn getroffen voor de </w:t>
      </w:r>
      <w:r w:rsidRPr="00E74840">
        <w:rPr>
          <w:rFonts w:ascii="NettoOT" w:hAnsi="NettoOT" w:cs="NettoOT"/>
          <w:sz w:val="22"/>
          <w:szCs w:val="22"/>
        </w:rPr>
        <w:t>b</w:t>
      </w:r>
      <w:r w:rsidR="00CF0C77" w:rsidRPr="00E74840">
        <w:rPr>
          <w:rFonts w:ascii="NettoOT" w:hAnsi="NettoOT" w:cs="NettoOT"/>
          <w:sz w:val="22"/>
          <w:szCs w:val="22"/>
        </w:rPr>
        <w:t>escherming van de r</w:t>
      </w:r>
      <w:r w:rsidRPr="00E74840">
        <w:rPr>
          <w:rFonts w:ascii="NettoOT" w:hAnsi="NettoOT" w:cs="NettoOT"/>
          <w:sz w:val="22"/>
          <w:szCs w:val="22"/>
        </w:rPr>
        <w:t>echten en vrijheden van de betr</w:t>
      </w:r>
      <w:r w:rsidR="00CF0C77" w:rsidRPr="00E74840">
        <w:rPr>
          <w:rFonts w:ascii="NettoOT" w:hAnsi="NettoOT" w:cs="NettoOT"/>
          <w:sz w:val="22"/>
          <w:szCs w:val="22"/>
        </w:rPr>
        <w:t>okkenen. De uitvoeringswet v</w:t>
      </w:r>
      <w:r w:rsidRPr="00E74840">
        <w:rPr>
          <w:rFonts w:ascii="NettoOT" w:hAnsi="NettoOT" w:cs="NettoOT"/>
          <w:sz w:val="22"/>
          <w:szCs w:val="22"/>
        </w:rPr>
        <w:t>u</w:t>
      </w:r>
      <w:r w:rsidR="00CF0C77" w:rsidRPr="00E74840">
        <w:rPr>
          <w:rFonts w:ascii="NettoOT" w:hAnsi="NettoOT" w:cs="NettoOT"/>
          <w:sz w:val="22"/>
          <w:szCs w:val="22"/>
        </w:rPr>
        <w:t>lt deze bepaling aan door te bepalen dat nationale identificati</w:t>
      </w:r>
      <w:r w:rsidRPr="00E74840">
        <w:rPr>
          <w:rFonts w:ascii="NettoOT" w:hAnsi="NettoOT" w:cs="NettoOT"/>
          <w:sz w:val="22"/>
          <w:szCs w:val="22"/>
        </w:rPr>
        <w:t>e</w:t>
      </w:r>
      <w:r w:rsidR="00CF0C77" w:rsidRPr="00E74840">
        <w:rPr>
          <w:rFonts w:ascii="NettoOT" w:hAnsi="NettoOT" w:cs="NettoOT"/>
          <w:sz w:val="22"/>
          <w:szCs w:val="22"/>
        </w:rPr>
        <w:t>n</w:t>
      </w:r>
      <w:r w:rsidRPr="00E74840">
        <w:rPr>
          <w:rFonts w:ascii="NettoOT" w:hAnsi="NettoOT" w:cs="NettoOT"/>
          <w:sz w:val="22"/>
          <w:szCs w:val="22"/>
        </w:rPr>
        <w:t>u</w:t>
      </w:r>
      <w:r w:rsidR="00CF0C77" w:rsidRPr="00E74840">
        <w:rPr>
          <w:rFonts w:ascii="NettoOT" w:hAnsi="NettoOT" w:cs="NettoOT"/>
          <w:sz w:val="22"/>
          <w:szCs w:val="22"/>
        </w:rPr>
        <w:t>mmers die zijn voorgeschreven bij wet, zoal</w:t>
      </w:r>
      <w:r w:rsidRPr="00E74840">
        <w:rPr>
          <w:rFonts w:ascii="NettoOT" w:hAnsi="NettoOT" w:cs="NettoOT"/>
          <w:sz w:val="22"/>
          <w:szCs w:val="22"/>
        </w:rPr>
        <w:t>s het B</w:t>
      </w:r>
      <w:r w:rsidR="00630415" w:rsidRPr="00E74840">
        <w:rPr>
          <w:rFonts w:ascii="NettoOT" w:hAnsi="NettoOT" w:cs="NettoOT"/>
          <w:sz w:val="22"/>
          <w:szCs w:val="22"/>
        </w:rPr>
        <w:t>SN, slechts mo</w:t>
      </w:r>
      <w:r w:rsidR="00CF0C77" w:rsidRPr="00E74840">
        <w:rPr>
          <w:rFonts w:ascii="NettoOT" w:hAnsi="NettoOT" w:cs="NettoOT"/>
          <w:sz w:val="22"/>
          <w:szCs w:val="22"/>
        </w:rPr>
        <w:t xml:space="preserve">gen worden gebruikt ter uitvoering van de betreffende wet of voor de doelen die bij wet zijn bepaald. </w:t>
      </w:r>
      <w:r w:rsidR="0080139C" w:rsidRPr="00E74840">
        <w:rPr>
          <w:rFonts w:ascii="NettoOT" w:hAnsi="NettoOT" w:cs="NettoOT"/>
          <w:sz w:val="22"/>
          <w:szCs w:val="22"/>
        </w:rPr>
        <w:t>Voor overheidsorganisaties is deze wettelijke basis neergelegd in de Wet algemene bepalingen Burgerservicenummer (Wabb)</w:t>
      </w:r>
    </w:p>
    <w:p w14:paraId="7D9FE806" w14:textId="77777777" w:rsidR="007F06DA" w:rsidRPr="00E74840" w:rsidRDefault="007D2865" w:rsidP="002078CF">
      <w:pPr>
        <w:pStyle w:val="Kop2"/>
        <w:rPr>
          <w:rFonts w:ascii="NettoOT" w:hAnsi="NettoOT" w:cs="NettoOT"/>
          <w:sz w:val="22"/>
          <w:szCs w:val="22"/>
        </w:rPr>
      </w:pPr>
      <w:bookmarkStart w:id="11" w:name="_Toc508182732"/>
      <w:r w:rsidRPr="00E74840">
        <w:rPr>
          <w:rFonts w:ascii="NettoOT" w:hAnsi="NettoOT" w:cs="NettoOT"/>
          <w:sz w:val="22"/>
          <w:szCs w:val="22"/>
        </w:rPr>
        <w:t>3</w:t>
      </w:r>
      <w:r w:rsidR="007F06DA" w:rsidRPr="00E74840">
        <w:rPr>
          <w:rFonts w:ascii="NettoOT" w:hAnsi="NettoOT" w:cs="NettoOT"/>
          <w:sz w:val="22"/>
          <w:szCs w:val="22"/>
        </w:rPr>
        <w:t xml:space="preserve">.2 </w:t>
      </w:r>
      <w:r w:rsidR="007E5AA6" w:rsidRPr="00E74840">
        <w:rPr>
          <w:rFonts w:ascii="NettoOT" w:hAnsi="NettoOT" w:cs="NettoOT"/>
          <w:sz w:val="22"/>
          <w:szCs w:val="22"/>
        </w:rPr>
        <w:t>Overige richtlijnen en landelijke afspraken</w:t>
      </w:r>
      <w:bookmarkEnd w:id="11"/>
    </w:p>
    <w:p w14:paraId="7A9538A5" w14:textId="77777777" w:rsidR="007E5AA6" w:rsidRPr="00E74840" w:rsidRDefault="007E5AA6">
      <w:pPr>
        <w:rPr>
          <w:rFonts w:ascii="NettoOT" w:hAnsi="NettoOT" w:cs="NettoOT"/>
          <w:sz w:val="22"/>
          <w:szCs w:val="22"/>
        </w:rPr>
      </w:pPr>
    </w:p>
    <w:p w14:paraId="49AB058E" w14:textId="77777777" w:rsidR="00144462" w:rsidRPr="00E74840" w:rsidRDefault="007736A0" w:rsidP="007736A0">
      <w:pPr>
        <w:pStyle w:val="SURFstandaardtekst"/>
        <w:rPr>
          <w:rFonts w:ascii="NettoOT" w:hAnsi="NettoOT" w:cs="NettoOT"/>
          <w:sz w:val="22"/>
          <w:szCs w:val="22"/>
        </w:rPr>
      </w:pPr>
      <w:r w:rsidRPr="00E74840">
        <w:rPr>
          <w:rFonts w:ascii="NettoOT" w:hAnsi="NettoOT" w:cs="NettoOT"/>
          <w:sz w:val="22"/>
          <w:szCs w:val="22"/>
        </w:rPr>
        <w:t xml:space="preserve">Het informatiebeveiligingsbeleid bij </w:t>
      </w:r>
      <w:r w:rsidR="00581C9F" w:rsidRPr="00E74840">
        <w:rPr>
          <w:rFonts w:ascii="NettoOT" w:hAnsi="NettoOT" w:cs="NettoOT"/>
          <w:sz w:val="22"/>
          <w:szCs w:val="22"/>
        </w:rPr>
        <w:t xml:space="preserve">het </w:t>
      </w:r>
      <w:r w:rsidR="00241B53" w:rsidRPr="00E74840">
        <w:rPr>
          <w:rFonts w:ascii="NettoOT" w:hAnsi="NettoOT" w:cs="NettoOT"/>
          <w:sz w:val="22"/>
          <w:szCs w:val="22"/>
        </w:rPr>
        <w:t>Noord-Hollands archief</w:t>
      </w:r>
      <w:r w:rsidRPr="00E74840">
        <w:rPr>
          <w:rFonts w:ascii="NettoOT" w:hAnsi="NettoOT" w:cs="NettoOT"/>
          <w:sz w:val="22"/>
          <w:szCs w:val="22"/>
        </w:rPr>
        <w:t xml:space="preserve"> is op hoofdlijnen gebaseerd op ISO 27001.</w:t>
      </w:r>
      <w:r w:rsidR="00581C9F" w:rsidRPr="00E74840">
        <w:rPr>
          <w:rFonts w:ascii="NettoOT" w:hAnsi="NettoOT" w:cs="NettoOT"/>
          <w:sz w:val="22"/>
          <w:szCs w:val="22"/>
        </w:rPr>
        <w:t xml:space="preserve"> Op basis van deze norm is een ISMS ingeregeld. </w:t>
      </w:r>
    </w:p>
    <w:p w14:paraId="4100FCEA" w14:textId="77777777" w:rsidR="00144462" w:rsidRPr="00E74840" w:rsidRDefault="00144462" w:rsidP="007736A0">
      <w:pPr>
        <w:pStyle w:val="SURFstandaardtekst"/>
        <w:rPr>
          <w:rFonts w:ascii="NettoOT" w:hAnsi="NettoOT" w:cs="NettoOT"/>
          <w:sz w:val="22"/>
          <w:szCs w:val="22"/>
        </w:rPr>
      </w:pPr>
    </w:p>
    <w:p w14:paraId="5DF37F2A" w14:textId="77777777" w:rsidR="00144462" w:rsidRPr="00E74840" w:rsidRDefault="00144462" w:rsidP="00144462">
      <w:pPr>
        <w:rPr>
          <w:rFonts w:ascii="NettoOT" w:eastAsia="Times New Roman" w:hAnsi="NettoOT" w:cs="NettoOT"/>
          <w:sz w:val="22"/>
          <w:szCs w:val="22"/>
        </w:rPr>
      </w:pPr>
      <w:r w:rsidRPr="00E74840">
        <w:rPr>
          <w:rFonts w:ascii="NettoOT" w:eastAsia="Times New Roman" w:hAnsi="NettoOT" w:cs="NettoOT"/>
          <w:sz w:val="22"/>
          <w:szCs w:val="22"/>
          <w:shd w:val="clear" w:color="auto" w:fill="FFFFFF"/>
        </w:rPr>
        <w:t>Aanvullende standaarden die binnen de archiefsector worden gebruikt</w:t>
      </w:r>
      <w:r w:rsidR="00C773C3" w:rsidRPr="00E74840">
        <w:rPr>
          <w:rFonts w:ascii="NettoOT" w:eastAsia="Times New Roman" w:hAnsi="NettoOT" w:cs="NettoOT"/>
          <w:sz w:val="22"/>
          <w:szCs w:val="22"/>
          <w:shd w:val="clear" w:color="auto" w:fill="FFFFFF"/>
        </w:rPr>
        <w:t>,</w:t>
      </w:r>
      <w:r w:rsidRPr="00E74840">
        <w:rPr>
          <w:rFonts w:ascii="NettoOT" w:eastAsia="Times New Roman" w:hAnsi="NettoOT" w:cs="NettoOT"/>
          <w:sz w:val="22"/>
          <w:szCs w:val="22"/>
          <w:shd w:val="clear" w:color="auto" w:fill="FFFFFF"/>
        </w:rPr>
        <w:t xml:space="preserve"> zijn NEN-ISO 15489-1(2016), NEN-ISO 23081-1 (2017) en NEN 2082(2008). In de bestaande archiefwet- en regelgeving wordt regelmatig naar deze standaarden verwezen.</w:t>
      </w:r>
    </w:p>
    <w:p w14:paraId="61624626" w14:textId="77777777" w:rsidR="007736A0" w:rsidRPr="00E74840" w:rsidRDefault="007736A0">
      <w:pPr>
        <w:rPr>
          <w:rFonts w:ascii="NettoOT" w:hAnsi="NettoOT" w:cs="NettoOT"/>
          <w:sz w:val="22"/>
          <w:szCs w:val="22"/>
        </w:rPr>
      </w:pPr>
    </w:p>
    <w:p w14:paraId="1229FC1F" w14:textId="77777777" w:rsidR="007E5AA6" w:rsidRPr="00E74840" w:rsidRDefault="007D2865" w:rsidP="00D80639">
      <w:pPr>
        <w:pStyle w:val="Kop2"/>
        <w:rPr>
          <w:rFonts w:ascii="NettoOT" w:hAnsi="NettoOT" w:cs="NettoOT"/>
          <w:sz w:val="22"/>
          <w:szCs w:val="22"/>
        </w:rPr>
      </w:pPr>
      <w:bookmarkStart w:id="12" w:name="_Toc508182733"/>
      <w:r w:rsidRPr="00E74840">
        <w:rPr>
          <w:rFonts w:ascii="NettoOT" w:hAnsi="NettoOT" w:cs="NettoOT"/>
          <w:sz w:val="22"/>
          <w:szCs w:val="22"/>
        </w:rPr>
        <w:t>3</w:t>
      </w:r>
      <w:r w:rsidR="007E5AA6" w:rsidRPr="00E74840">
        <w:rPr>
          <w:rFonts w:ascii="NettoOT" w:hAnsi="NettoOT" w:cs="NettoOT"/>
          <w:sz w:val="22"/>
          <w:szCs w:val="22"/>
        </w:rPr>
        <w:t>.3 Normenkaders voor externe leveranciers</w:t>
      </w:r>
      <w:bookmarkEnd w:id="12"/>
    </w:p>
    <w:p w14:paraId="6FB9DC58" w14:textId="77777777" w:rsidR="007E5AA6" w:rsidRPr="00E74840" w:rsidRDefault="007E5AA6" w:rsidP="00D80639">
      <w:pPr>
        <w:keepNext/>
        <w:keepLines/>
        <w:rPr>
          <w:rFonts w:ascii="NettoOT" w:hAnsi="NettoOT" w:cs="NettoOT"/>
          <w:sz w:val="22"/>
          <w:szCs w:val="22"/>
        </w:rPr>
      </w:pPr>
    </w:p>
    <w:p w14:paraId="484706D1" w14:textId="77777777" w:rsidR="00D80639" w:rsidRPr="00E74840" w:rsidRDefault="00D80639" w:rsidP="00D80639">
      <w:pPr>
        <w:keepNext/>
        <w:keepLines/>
        <w:spacing w:line="260" w:lineRule="atLeast"/>
        <w:rPr>
          <w:rFonts w:ascii="NettoOT" w:hAnsi="NettoOT" w:cs="NettoOT"/>
          <w:i/>
          <w:iCs/>
          <w:sz w:val="22"/>
          <w:szCs w:val="22"/>
        </w:rPr>
      </w:pPr>
      <w:r w:rsidRPr="00E74840">
        <w:rPr>
          <w:rFonts w:ascii="NettoOT" w:hAnsi="NettoOT" w:cs="NettoOT"/>
          <w:sz w:val="22"/>
          <w:szCs w:val="22"/>
        </w:rPr>
        <w:t>Bij uitbesteding van de bewerking van persoonsgegevens door een externe partij, moeten minimaal de volgende zaken geregeld zijn:</w:t>
      </w:r>
    </w:p>
    <w:p w14:paraId="67DD5AA9" w14:textId="77777777" w:rsidR="00D80639" w:rsidRPr="00E74840" w:rsidRDefault="00D80639" w:rsidP="00D80639">
      <w:pPr>
        <w:pStyle w:val="Lijstalinea"/>
        <w:keepNext/>
        <w:keepLines/>
        <w:numPr>
          <w:ilvl w:val="0"/>
          <w:numId w:val="13"/>
        </w:numPr>
        <w:spacing w:line="260" w:lineRule="atLeast"/>
        <w:rPr>
          <w:rFonts w:ascii="NettoOT" w:hAnsi="NettoOT" w:cs="NettoOT"/>
          <w:sz w:val="22"/>
          <w:szCs w:val="22"/>
        </w:rPr>
      </w:pPr>
      <w:r w:rsidRPr="00E74840">
        <w:rPr>
          <w:rFonts w:ascii="NettoOT" w:hAnsi="NettoOT" w:cs="NettoOT"/>
          <w:sz w:val="22"/>
          <w:szCs w:val="22"/>
        </w:rPr>
        <w:t>Bewerkersovereenkomst;</w:t>
      </w:r>
    </w:p>
    <w:p w14:paraId="31EC0453" w14:textId="77777777" w:rsidR="00D80639" w:rsidRPr="00E74840" w:rsidRDefault="00D80639" w:rsidP="00D80639">
      <w:pPr>
        <w:pStyle w:val="Lijstalinea"/>
        <w:keepNext/>
        <w:keepLines/>
        <w:numPr>
          <w:ilvl w:val="0"/>
          <w:numId w:val="13"/>
        </w:numPr>
        <w:spacing w:line="260" w:lineRule="atLeast"/>
        <w:rPr>
          <w:rFonts w:ascii="NettoOT" w:hAnsi="NettoOT" w:cs="NettoOT"/>
          <w:sz w:val="22"/>
          <w:szCs w:val="22"/>
        </w:rPr>
      </w:pPr>
      <w:r w:rsidRPr="00E74840">
        <w:rPr>
          <w:rFonts w:ascii="NettoOT" w:hAnsi="NettoOT" w:cs="NettoOT"/>
          <w:sz w:val="22"/>
          <w:szCs w:val="22"/>
        </w:rPr>
        <w:t xml:space="preserve">Toetsing aan </w:t>
      </w:r>
      <w:r w:rsidR="00241805" w:rsidRPr="00E74840">
        <w:rPr>
          <w:rFonts w:ascii="NettoOT" w:hAnsi="NettoOT" w:cs="NettoOT"/>
          <w:sz w:val="22"/>
          <w:szCs w:val="22"/>
        </w:rPr>
        <w:t>het informatiebeveiligingsbeleid</w:t>
      </w:r>
      <w:r w:rsidRPr="00E74840">
        <w:rPr>
          <w:rFonts w:ascii="NettoOT" w:hAnsi="NettoOT" w:cs="NettoOT"/>
          <w:sz w:val="22"/>
          <w:szCs w:val="22"/>
        </w:rPr>
        <w:t xml:space="preserve">; </w:t>
      </w:r>
    </w:p>
    <w:p w14:paraId="466EB274" w14:textId="77777777" w:rsidR="00D80639" w:rsidRPr="00E74840" w:rsidRDefault="00D80639" w:rsidP="00D80639">
      <w:pPr>
        <w:pStyle w:val="Lijstalinea"/>
        <w:keepNext/>
        <w:keepLines/>
        <w:numPr>
          <w:ilvl w:val="0"/>
          <w:numId w:val="13"/>
        </w:numPr>
        <w:spacing w:line="260" w:lineRule="atLeast"/>
        <w:rPr>
          <w:rFonts w:ascii="NettoOT" w:hAnsi="NettoOT" w:cs="NettoOT"/>
          <w:sz w:val="22"/>
          <w:szCs w:val="22"/>
        </w:rPr>
      </w:pPr>
      <w:r w:rsidRPr="00E74840">
        <w:rPr>
          <w:rFonts w:ascii="NettoOT" w:hAnsi="NettoOT" w:cs="NettoOT"/>
          <w:sz w:val="22"/>
          <w:szCs w:val="22"/>
        </w:rPr>
        <w:t>Service Level Agreement;</w:t>
      </w:r>
    </w:p>
    <w:p w14:paraId="1FC0DEDD" w14:textId="77777777" w:rsidR="00D80639" w:rsidRPr="00E74840" w:rsidRDefault="00D80639" w:rsidP="00D80639">
      <w:pPr>
        <w:pStyle w:val="Lijstalinea"/>
        <w:keepNext/>
        <w:keepLines/>
        <w:numPr>
          <w:ilvl w:val="0"/>
          <w:numId w:val="13"/>
        </w:numPr>
        <w:spacing w:line="260" w:lineRule="atLeast"/>
        <w:rPr>
          <w:rFonts w:ascii="NettoOT" w:hAnsi="NettoOT" w:cs="NettoOT"/>
          <w:sz w:val="22"/>
          <w:szCs w:val="22"/>
        </w:rPr>
      </w:pPr>
      <w:r w:rsidRPr="00E74840">
        <w:rPr>
          <w:rFonts w:ascii="NettoOT" w:hAnsi="NettoOT" w:cs="NettoOT"/>
          <w:sz w:val="22"/>
          <w:szCs w:val="22"/>
        </w:rPr>
        <w:t>Andere voorwaarden (bv. vanuit inkoop).</w:t>
      </w:r>
    </w:p>
    <w:p w14:paraId="45328C24" w14:textId="77777777" w:rsidR="00D80639" w:rsidRPr="00E74840" w:rsidRDefault="00D80639" w:rsidP="00072325">
      <w:pPr>
        <w:pStyle w:val="Lijstalinea"/>
        <w:keepNext/>
        <w:keepLines/>
        <w:spacing w:line="260" w:lineRule="atLeast"/>
        <w:rPr>
          <w:rFonts w:ascii="NettoOT" w:hAnsi="NettoOT" w:cs="NettoOT"/>
          <w:sz w:val="22"/>
          <w:szCs w:val="22"/>
        </w:rPr>
      </w:pPr>
    </w:p>
    <w:p w14:paraId="3F372256" w14:textId="77777777" w:rsidR="00D80639" w:rsidRPr="00E74840" w:rsidRDefault="00D80639" w:rsidP="00D80639">
      <w:pPr>
        <w:keepNext/>
        <w:keepLines/>
        <w:spacing w:line="260" w:lineRule="atLeast"/>
        <w:rPr>
          <w:rFonts w:ascii="NettoOT" w:hAnsi="NettoOT" w:cs="NettoOT"/>
          <w:sz w:val="22"/>
          <w:szCs w:val="22"/>
        </w:rPr>
      </w:pPr>
      <w:r w:rsidRPr="00E74840">
        <w:rPr>
          <w:rFonts w:ascii="NettoOT" w:hAnsi="NettoOT" w:cs="NettoOT"/>
          <w:sz w:val="22"/>
          <w:szCs w:val="22"/>
        </w:rPr>
        <w:t xml:space="preserve">Het doel is om afspraken vast te leggen, zodat </w:t>
      </w:r>
    </w:p>
    <w:p w14:paraId="412D0E3D" w14:textId="77777777" w:rsidR="00D80639" w:rsidRPr="00E74840" w:rsidRDefault="00D80639" w:rsidP="00D80639">
      <w:pPr>
        <w:pStyle w:val="Lijstalinea"/>
        <w:keepNext/>
        <w:keepLines/>
        <w:numPr>
          <w:ilvl w:val="0"/>
          <w:numId w:val="12"/>
        </w:numPr>
        <w:spacing w:line="260" w:lineRule="atLeast"/>
        <w:rPr>
          <w:rFonts w:ascii="NettoOT" w:hAnsi="NettoOT" w:cs="NettoOT"/>
          <w:sz w:val="22"/>
          <w:szCs w:val="22"/>
        </w:rPr>
      </w:pPr>
      <w:r w:rsidRPr="00E74840">
        <w:rPr>
          <w:rFonts w:ascii="NettoOT" w:hAnsi="NettoOT" w:cs="NettoOT"/>
          <w:sz w:val="22"/>
          <w:szCs w:val="22"/>
        </w:rPr>
        <w:t xml:space="preserve">De organisatie de veiligheid en privacy van de </w:t>
      </w:r>
      <w:r w:rsidR="00072325" w:rsidRPr="00E74840">
        <w:rPr>
          <w:rFonts w:ascii="NettoOT" w:hAnsi="NettoOT" w:cs="NettoOT"/>
          <w:sz w:val="22"/>
          <w:szCs w:val="22"/>
        </w:rPr>
        <w:t>datasubjecten</w:t>
      </w:r>
      <w:r w:rsidRPr="00E74840">
        <w:rPr>
          <w:rFonts w:ascii="NettoOT" w:hAnsi="NettoOT" w:cs="NettoOT"/>
          <w:sz w:val="22"/>
          <w:szCs w:val="22"/>
        </w:rPr>
        <w:t xml:space="preserve"> beschermt;</w:t>
      </w:r>
    </w:p>
    <w:p w14:paraId="7888218F" w14:textId="77777777" w:rsidR="00D80639" w:rsidRPr="00E74840" w:rsidRDefault="00D80639" w:rsidP="00D80639">
      <w:pPr>
        <w:pStyle w:val="Lijstalinea"/>
        <w:keepNext/>
        <w:keepLines/>
        <w:numPr>
          <w:ilvl w:val="0"/>
          <w:numId w:val="12"/>
        </w:numPr>
        <w:spacing w:line="260" w:lineRule="atLeast"/>
        <w:rPr>
          <w:rFonts w:ascii="NettoOT" w:hAnsi="NettoOT" w:cs="NettoOT"/>
          <w:sz w:val="22"/>
          <w:szCs w:val="22"/>
        </w:rPr>
      </w:pPr>
      <w:r w:rsidRPr="00E74840">
        <w:rPr>
          <w:rFonts w:ascii="NettoOT" w:hAnsi="NettoOT" w:cs="NettoOT"/>
          <w:sz w:val="22"/>
          <w:szCs w:val="22"/>
        </w:rPr>
        <w:t xml:space="preserve">de organisatie goed onderbouwde beslissingen kan nemen over bewerking </w:t>
      </w:r>
      <w:r w:rsidRPr="00E74840">
        <w:rPr>
          <w:rFonts w:ascii="NettoOT" w:hAnsi="NettoOT" w:cs="NettoOT"/>
          <w:i/>
          <w:sz w:val="22"/>
          <w:szCs w:val="22"/>
        </w:rPr>
        <w:t>door</w:t>
      </w:r>
      <w:r w:rsidRPr="00E74840">
        <w:rPr>
          <w:rFonts w:ascii="NettoOT" w:hAnsi="NettoOT" w:cs="NettoOT"/>
          <w:sz w:val="22"/>
          <w:szCs w:val="22"/>
        </w:rPr>
        <w:t xml:space="preserve"> externe partijen;</w:t>
      </w:r>
    </w:p>
    <w:p w14:paraId="197C5E44" w14:textId="77777777" w:rsidR="004F52DF" w:rsidRPr="00E74840" w:rsidRDefault="004F52DF" w:rsidP="004F52DF">
      <w:pPr>
        <w:pStyle w:val="Lijstalinea"/>
        <w:keepNext/>
        <w:keepLines/>
        <w:numPr>
          <w:ilvl w:val="0"/>
          <w:numId w:val="12"/>
        </w:numPr>
        <w:spacing w:line="260" w:lineRule="atLeast"/>
        <w:rPr>
          <w:rFonts w:ascii="NettoOT" w:hAnsi="NettoOT" w:cs="NettoOT"/>
          <w:sz w:val="22"/>
          <w:szCs w:val="22"/>
        </w:rPr>
      </w:pPr>
      <w:r w:rsidRPr="00E74840">
        <w:rPr>
          <w:rFonts w:ascii="NettoOT" w:hAnsi="NettoOT" w:cs="NettoOT"/>
          <w:sz w:val="22"/>
          <w:szCs w:val="22"/>
        </w:rPr>
        <w:t xml:space="preserve">de organisatie goed onderbouwde beslissingen kan nemen over bewerking </w:t>
      </w:r>
      <w:r w:rsidRPr="00E74840">
        <w:rPr>
          <w:rFonts w:ascii="NettoOT" w:hAnsi="NettoOT" w:cs="NettoOT"/>
          <w:i/>
          <w:sz w:val="22"/>
          <w:szCs w:val="22"/>
        </w:rPr>
        <w:t>voor</w:t>
      </w:r>
      <w:r w:rsidRPr="00E74840">
        <w:rPr>
          <w:rFonts w:ascii="NettoOT" w:hAnsi="NettoOT" w:cs="NettoOT"/>
          <w:sz w:val="22"/>
          <w:szCs w:val="22"/>
        </w:rPr>
        <w:t xml:space="preserve"> externe partijen;</w:t>
      </w:r>
    </w:p>
    <w:p w14:paraId="53391F28" w14:textId="1D782EA0" w:rsidR="00E74840" w:rsidRDefault="003F0577" w:rsidP="00826E3B">
      <w:pPr>
        <w:pStyle w:val="Lijstalinea"/>
        <w:keepNext/>
        <w:keepLines/>
        <w:numPr>
          <w:ilvl w:val="0"/>
          <w:numId w:val="12"/>
        </w:numPr>
        <w:spacing w:line="260" w:lineRule="atLeast"/>
        <w:rPr>
          <w:rFonts w:ascii="NettoOT" w:hAnsi="NettoOT" w:cs="NettoOT"/>
          <w:sz w:val="22"/>
          <w:szCs w:val="22"/>
        </w:rPr>
      </w:pPr>
      <w:r w:rsidRPr="00E74840">
        <w:rPr>
          <w:rFonts w:ascii="NettoOT" w:hAnsi="NettoOT" w:cs="NettoOT"/>
          <w:sz w:val="22"/>
          <w:szCs w:val="22"/>
        </w:rPr>
        <w:t>Het Noord-Hollands A</w:t>
      </w:r>
      <w:r w:rsidR="00072325" w:rsidRPr="00E74840">
        <w:rPr>
          <w:rFonts w:ascii="NettoOT" w:hAnsi="NettoOT" w:cs="NettoOT"/>
          <w:sz w:val="22"/>
          <w:szCs w:val="22"/>
        </w:rPr>
        <w:t xml:space="preserve">rchief </w:t>
      </w:r>
      <w:r w:rsidR="00D80639" w:rsidRPr="00E74840">
        <w:rPr>
          <w:rFonts w:ascii="NettoOT" w:hAnsi="NettoOT" w:cs="NettoOT"/>
          <w:sz w:val="22"/>
          <w:szCs w:val="22"/>
        </w:rPr>
        <w:t>de bescherming van de data kan garanderen conform de Wet bescherming p</w:t>
      </w:r>
      <w:r w:rsidR="005A1EC4">
        <w:rPr>
          <w:rFonts w:ascii="NettoOT" w:hAnsi="NettoOT" w:cs="NettoOT"/>
          <w:sz w:val="22"/>
          <w:szCs w:val="22"/>
        </w:rPr>
        <w:t>ersoonsgegevens en de Algemene Verordening G</w:t>
      </w:r>
      <w:r w:rsidR="00D80639" w:rsidRPr="00E74840">
        <w:rPr>
          <w:rFonts w:ascii="NettoOT" w:hAnsi="NettoOT" w:cs="NettoOT"/>
          <w:sz w:val="22"/>
          <w:szCs w:val="22"/>
        </w:rPr>
        <w:t>egevensbescherming;</w:t>
      </w:r>
    </w:p>
    <w:p w14:paraId="516D342C" w14:textId="77777777" w:rsidR="00E74840" w:rsidRDefault="00E74840">
      <w:pPr>
        <w:rPr>
          <w:rFonts w:ascii="NettoOT" w:hAnsi="NettoOT" w:cs="NettoOT"/>
          <w:sz w:val="22"/>
          <w:szCs w:val="22"/>
        </w:rPr>
      </w:pPr>
      <w:r>
        <w:rPr>
          <w:rFonts w:ascii="NettoOT" w:hAnsi="NettoOT" w:cs="NettoOT"/>
          <w:sz w:val="22"/>
          <w:szCs w:val="22"/>
        </w:rPr>
        <w:br w:type="page"/>
      </w:r>
    </w:p>
    <w:p w14:paraId="65775260" w14:textId="77777777" w:rsidR="00E52BA9" w:rsidRPr="00E74840" w:rsidRDefault="00E52BA9" w:rsidP="00E74840">
      <w:pPr>
        <w:keepNext/>
        <w:keepLines/>
        <w:spacing w:line="260" w:lineRule="atLeast"/>
        <w:rPr>
          <w:rFonts w:ascii="NettoOT" w:hAnsi="NettoOT" w:cs="NettoOT"/>
          <w:sz w:val="22"/>
          <w:szCs w:val="22"/>
        </w:rPr>
      </w:pPr>
    </w:p>
    <w:p w14:paraId="2DA01746" w14:textId="77777777" w:rsidR="007E5AA6" w:rsidRPr="00E74840" w:rsidRDefault="000E2401" w:rsidP="00826E3B">
      <w:pPr>
        <w:pStyle w:val="Kop1"/>
        <w:rPr>
          <w:rFonts w:ascii="NettoOT" w:hAnsi="NettoOT" w:cs="NettoOT"/>
          <w:sz w:val="36"/>
          <w:szCs w:val="36"/>
        </w:rPr>
      </w:pPr>
      <w:bookmarkStart w:id="13" w:name="_Toc508182734"/>
      <w:r w:rsidRPr="00E74840">
        <w:rPr>
          <w:rFonts w:ascii="NettoOT" w:hAnsi="NettoOT" w:cs="NettoOT"/>
          <w:sz w:val="36"/>
          <w:szCs w:val="36"/>
        </w:rPr>
        <w:t>4</w:t>
      </w:r>
      <w:r w:rsidR="007E5AA6" w:rsidRPr="00E74840">
        <w:rPr>
          <w:rFonts w:ascii="NettoOT" w:hAnsi="NettoOT" w:cs="NettoOT"/>
          <w:sz w:val="36"/>
          <w:szCs w:val="36"/>
        </w:rPr>
        <w:t>. Governance informatiebeveiligingsbeleid</w:t>
      </w:r>
      <w:bookmarkEnd w:id="13"/>
    </w:p>
    <w:p w14:paraId="71A9AF92" w14:textId="77777777" w:rsidR="007E5AA6" w:rsidRPr="00E74840" w:rsidRDefault="007E5AA6">
      <w:pPr>
        <w:rPr>
          <w:rFonts w:ascii="NettoOT" w:hAnsi="NettoOT" w:cs="NettoOT"/>
          <w:sz w:val="22"/>
          <w:szCs w:val="22"/>
        </w:rPr>
      </w:pPr>
    </w:p>
    <w:p w14:paraId="15C15766" w14:textId="77777777" w:rsidR="00F95351" w:rsidRPr="00E74840" w:rsidRDefault="00F95351" w:rsidP="006331C7">
      <w:pPr>
        <w:pStyle w:val="SURFstandaardtekst"/>
        <w:rPr>
          <w:rFonts w:ascii="NettoOT" w:hAnsi="NettoOT" w:cs="NettoOT"/>
          <w:sz w:val="22"/>
          <w:szCs w:val="22"/>
        </w:rPr>
      </w:pPr>
      <w:r w:rsidRPr="00E74840">
        <w:rPr>
          <w:rFonts w:ascii="NettoOT" w:hAnsi="NettoOT" w:cs="NettoOT"/>
          <w:sz w:val="22"/>
          <w:szCs w:val="22"/>
        </w:rPr>
        <w:t xml:space="preserve">In dit gedeelte wordt </w:t>
      </w:r>
      <w:r w:rsidR="00937A71" w:rsidRPr="00E74840">
        <w:rPr>
          <w:rFonts w:ascii="NettoOT" w:hAnsi="NettoOT" w:cs="NettoOT"/>
          <w:sz w:val="22"/>
          <w:szCs w:val="22"/>
        </w:rPr>
        <w:t>beschreven hoe</w:t>
      </w:r>
      <w:r w:rsidRPr="00E74840">
        <w:rPr>
          <w:rFonts w:ascii="NettoOT" w:hAnsi="NettoOT" w:cs="NettoOT"/>
          <w:sz w:val="22"/>
          <w:szCs w:val="22"/>
        </w:rPr>
        <w:t xml:space="preserve"> informatieveiligheid </w:t>
      </w:r>
      <w:r w:rsidR="00937A71" w:rsidRPr="00E74840">
        <w:rPr>
          <w:rFonts w:ascii="NettoOT" w:hAnsi="NettoOT" w:cs="NettoOT"/>
          <w:sz w:val="22"/>
          <w:szCs w:val="22"/>
        </w:rPr>
        <w:t xml:space="preserve">ingebed is </w:t>
      </w:r>
      <w:r w:rsidRPr="00E74840">
        <w:rPr>
          <w:rFonts w:ascii="NettoOT" w:hAnsi="NettoOT" w:cs="NettoOT"/>
          <w:sz w:val="22"/>
          <w:szCs w:val="22"/>
        </w:rPr>
        <w:t>binnen het Noord-Hollands Archief</w:t>
      </w:r>
      <w:r w:rsidR="00186310" w:rsidRPr="00E74840">
        <w:rPr>
          <w:rFonts w:ascii="NettoOT" w:hAnsi="NettoOT" w:cs="NettoOT"/>
          <w:sz w:val="22"/>
          <w:szCs w:val="22"/>
        </w:rPr>
        <w:t xml:space="preserve">. </w:t>
      </w:r>
    </w:p>
    <w:p w14:paraId="35429223" w14:textId="77777777" w:rsidR="007E5AA6" w:rsidRPr="00E74840" w:rsidRDefault="007E5AA6" w:rsidP="006331C7">
      <w:pPr>
        <w:pStyle w:val="SURFstandaardtekst"/>
        <w:rPr>
          <w:rFonts w:ascii="NettoOT" w:hAnsi="NettoOT" w:cs="NettoOT"/>
          <w:sz w:val="22"/>
          <w:szCs w:val="22"/>
        </w:rPr>
      </w:pPr>
    </w:p>
    <w:p w14:paraId="55ED1763" w14:textId="77777777" w:rsidR="007E5AA6" w:rsidRPr="00E74840" w:rsidRDefault="000E2401" w:rsidP="009852EA">
      <w:pPr>
        <w:pStyle w:val="Kop2"/>
        <w:rPr>
          <w:rFonts w:ascii="NettoOT" w:hAnsi="NettoOT" w:cs="NettoOT"/>
          <w:sz w:val="22"/>
          <w:szCs w:val="22"/>
        </w:rPr>
      </w:pPr>
      <w:bookmarkStart w:id="14" w:name="_Toc508182735"/>
      <w:r w:rsidRPr="00E74840">
        <w:rPr>
          <w:rFonts w:ascii="NettoOT" w:hAnsi="NettoOT" w:cs="NettoOT"/>
          <w:sz w:val="22"/>
          <w:szCs w:val="22"/>
        </w:rPr>
        <w:t>4</w:t>
      </w:r>
      <w:r w:rsidR="00B946D0" w:rsidRPr="00E74840">
        <w:rPr>
          <w:rFonts w:ascii="NettoOT" w:hAnsi="NettoOT" w:cs="NettoOT"/>
          <w:sz w:val="22"/>
          <w:szCs w:val="22"/>
        </w:rPr>
        <w:t xml:space="preserve">.1 </w:t>
      </w:r>
      <w:r w:rsidR="00D00A80" w:rsidRPr="00E74840">
        <w:rPr>
          <w:rFonts w:ascii="NettoOT" w:hAnsi="NettoOT" w:cs="NettoOT"/>
          <w:sz w:val="22"/>
          <w:szCs w:val="22"/>
        </w:rPr>
        <w:t>Integrale veiligheid</w:t>
      </w:r>
      <w:bookmarkEnd w:id="14"/>
    </w:p>
    <w:p w14:paraId="03A72688" w14:textId="77777777" w:rsidR="00B946D0" w:rsidRPr="00E74840" w:rsidRDefault="00B946D0">
      <w:pPr>
        <w:rPr>
          <w:rFonts w:ascii="NettoOT" w:hAnsi="NettoOT" w:cs="NettoOT"/>
          <w:sz w:val="22"/>
          <w:szCs w:val="22"/>
        </w:rPr>
      </w:pPr>
    </w:p>
    <w:p w14:paraId="3E7DE2A8" w14:textId="3CAD2B74" w:rsidR="00B946D0" w:rsidRPr="00E74840" w:rsidRDefault="00CF1C13" w:rsidP="00E86EE7">
      <w:pPr>
        <w:pStyle w:val="SURFstandaardtekst"/>
        <w:rPr>
          <w:rFonts w:ascii="NettoOT" w:hAnsi="NettoOT" w:cs="NettoOT"/>
          <w:sz w:val="22"/>
          <w:szCs w:val="22"/>
        </w:rPr>
      </w:pPr>
      <w:r w:rsidRPr="00E74840">
        <w:rPr>
          <w:rFonts w:ascii="NettoOT" w:hAnsi="NettoOT" w:cs="NettoOT"/>
          <w:sz w:val="22"/>
          <w:szCs w:val="22"/>
        </w:rPr>
        <w:t>Bij het Noord-Hollands A</w:t>
      </w:r>
      <w:r w:rsidR="003E5CA9" w:rsidRPr="00E74840">
        <w:rPr>
          <w:rFonts w:ascii="NettoOT" w:hAnsi="NettoOT" w:cs="NettoOT"/>
          <w:sz w:val="22"/>
          <w:szCs w:val="22"/>
        </w:rPr>
        <w:t>rchief</w:t>
      </w:r>
      <w:r w:rsidR="00E86EE7" w:rsidRPr="00E74840">
        <w:rPr>
          <w:rFonts w:ascii="NettoOT" w:hAnsi="NettoOT" w:cs="NettoOT"/>
          <w:sz w:val="22"/>
          <w:szCs w:val="22"/>
        </w:rPr>
        <w:t xml:space="preserve"> </w:t>
      </w:r>
      <w:r w:rsidRPr="00E74840">
        <w:rPr>
          <w:rFonts w:ascii="NettoOT" w:hAnsi="NettoOT" w:cs="NettoOT"/>
          <w:sz w:val="22"/>
          <w:szCs w:val="22"/>
        </w:rPr>
        <w:t xml:space="preserve">wordt </w:t>
      </w:r>
      <w:r w:rsidR="00E86EE7" w:rsidRPr="00E74840">
        <w:rPr>
          <w:rFonts w:ascii="NettoOT" w:hAnsi="NettoOT" w:cs="NettoOT"/>
          <w:sz w:val="22"/>
          <w:szCs w:val="22"/>
        </w:rPr>
        <w:t>op strategisch niveau aandacht geschonken aan informatiebeveiliging, fysie</w:t>
      </w:r>
      <w:r w:rsidR="000F58D5" w:rsidRPr="00E74840">
        <w:rPr>
          <w:rFonts w:ascii="NettoOT" w:hAnsi="NettoOT" w:cs="NettoOT"/>
          <w:sz w:val="22"/>
          <w:szCs w:val="22"/>
        </w:rPr>
        <w:t xml:space="preserve">ke beveiliging, ARBO-veiligheid, privacy </w:t>
      </w:r>
      <w:r w:rsidR="00E86EE7" w:rsidRPr="00E74840">
        <w:rPr>
          <w:rFonts w:ascii="NettoOT" w:hAnsi="NettoOT" w:cs="NettoOT"/>
          <w:sz w:val="22"/>
          <w:szCs w:val="22"/>
        </w:rPr>
        <w:t xml:space="preserve">en bedrijfscontinuïteit. </w:t>
      </w:r>
      <w:r w:rsidR="008534EC" w:rsidRPr="00E74840">
        <w:rPr>
          <w:rFonts w:ascii="NettoOT" w:hAnsi="NettoOT" w:cs="NettoOT"/>
          <w:sz w:val="22"/>
          <w:szCs w:val="22"/>
        </w:rPr>
        <w:t>De</w:t>
      </w:r>
      <w:r w:rsidR="00E86EE7" w:rsidRPr="00E74840">
        <w:rPr>
          <w:rFonts w:ascii="NettoOT" w:hAnsi="NettoOT" w:cs="NettoOT"/>
          <w:sz w:val="22"/>
          <w:szCs w:val="22"/>
        </w:rPr>
        <w:t xml:space="preserve"> samenwerking tussen deze disciplines is een noodzakelijke voorwaarde voor</w:t>
      </w:r>
      <w:r w:rsidRPr="00E74840">
        <w:rPr>
          <w:rFonts w:ascii="NettoOT" w:hAnsi="NettoOT" w:cs="NettoOT"/>
          <w:sz w:val="22"/>
          <w:szCs w:val="22"/>
        </w:rPr>
        <w:t xml:space="preserve"> een goede</w:t>
      </w:r>
      <w:r w:rsidR="00E86EE7" w:rsidRPr="00E74840">
        <w:rPr>
          <w:rFonts w:ascii="NettoOT" w:hAnsi="NettoOT" w:cs="NettoOT"/>
          <w:sz w:val="22"/>
          <w:szCs w:val="22"/>
        </w:rPr>
        <w:t xml:space="preserve"> </w:t>
      </w:r>
      <w:r w:rsidR="00E86EE7" w:rsidRPr="00E74840">
        <w:rPr>
          <w:rFonts w:ascii="NettoOT" w:hAnsi="NettoOT" w:cs="NettoOT"/>
          <w:i/>
          <w:iCs/>
          <w:sz w:val="22"/>
          <w:szCs w:val="22"/>
        </w:rPr>
        <w:t>governance</w:t>
      </w:r>
      <w:r w:rsidR="000B3380" w:rsidRPr="00E74840">
        <w:rPr>
          <w:rFonts w:ascii="NettoOT" w:hAnsi="NettoOT" w:cs="NettoOT"/>
          <w:iCs/>
          <w:sz w:val="22"/>
          <w:szCs w:val="22"/>
        </w:rPr>
        <w:t xml:space="preserve">. Het doel is om aan </w:t>
      </w:r>
      <w:r w:rsidRPr="00E74840">
        <w:rPr>
          <w:rFonts w:ascii="NettoOT" w:hAnsi="NettoOT" w:cs="NettoOT"/>
          <w:iCs/>
          <w:sz w:val="22"/>
          <w:szCs w:val="22"/>
        </w:rPr>
        <w:t xml:space="preserve">alle soorten risico’s en hun onderlinge verwevenheid passende aandacht </w:t>
      </w:r>
      <w:r w:rsidR="005A1EC4">
        <w:rPr>
          <w:rFonts w:ascii="NettoOT" w:hAnsi="NettoOT" w:cs="NettoOT"/>
          <w:iCs/>
          <w:sz w:val="22"/>
          <w:szCs w:val="22"/>
        </w:rPr>
        <w:t xml:space="preserve">te </w:t>
      </w:r>
      <w:r w:rsidRPr="00E74840">
        <w:rPr>
          <w:rFonts w:ascii="NettoOT" w:hAnsi="NettoOT" w:cs="NettoOT"/>
          <w:iCs/>
          <w:sz w:val="22"/>
          <w:szCs w:val="22"/>
        </w:rPr>
        <w:t>schenken</w:t>
      </w:r>
      <w:r w:rsidR="00E86EE7" w:rsidRPr="00E74840">
        <w:rPr>
          <w:rFonts w:ascii="NettoOT" w:hAnsi="NettoOT" w:cs="NettoOT"/>
          <w:sz w:val="22"/>
          <w:szCs w:val="22"/>
        </w:rPr>
        <w:t xml:space="preserve">. Dit is </w:t>
      </w:r>
      <w:r w:rsidRPr="00E74840">
        <w:rPr>
          <w:rFonts w:ascii="NettoOT" w:hAnsi="NettoOT" w:cs="NettoOT"/>
          <w:sz w:val="22"/>
          <w:szCs w:val="22"/>
        </w:rPr>
        <w:t xml:space="preserve">ook </w:t>
      </w:r>
      <w:r w:rsidR="00E86EE7" w:rsidRPr="00E74840">
        <w:rPr>
          <w:rFonts w:ascii="NettoOT" w:hAnsi="NettoOT" w:cs="NettoOT"/>
          <w:sz w:val="22"/>
          <w:szCs w:val="22"/>
        </w:rPr>
        <w:t xml:space="preserve">vormgegeven door de (budgettaire) planningscyclus voor deze aspecten parallel te laten verlopen. Dat biedt handvatten om onderlinge interferentie op te merken en te behandelen. </w:t>
      </w:r>
    </w:p>
    <w:p w14:paraId="7E6D2A28" w14:textId="77777777" w:rsidR="00CF1C13" w:rsidRPr="00E74840" w:rsidRDefault="00CF1C13" w:rsidP="00E86EE7">
      <w:pPr>
        <w:pStyle w:val="SURFstandaardtekst"/>
        <w:rPr>
          <w:rFonts w:ascii="NettoOT" w:hAnsi="NettoOT" w:cs="NettoOT"/>
          <w:sz w:val="22"/>
          <w:szCs w:val="22"/>
        </w:rPr>
      </w:pPr>
    </w:p>
    <w:p w14:paraId="3CF74CA6" w14:textId="77777777" w:rsidR="007E5AA6" w:rsidRPr="00E74840" w:rsidRDefault="000E2401" w:rsidP="009852EA">
      <w:pPr>
        <w:pStyle w:val="Kop2"/>
        <w:rPr>
          <w:rFonts w:ascii="NettoOT" w:hAnsi="NettoOT" w:cs="NettoOT"/>
          <w:sz w:val="22"/>
          <w:szCs w:val="22"/>
        </w:rPr>
      </w:pPr>
      <w:bookmarkStart w:id="15" w:name="_Toc508182736"/>
      <w:r w:rsidRPr="00E74840">
        <w:rPr>
          <w:rFonts w:ascii="NettoOT" w:hAnsi="NettoOT" w:cs="NettoOT"/>
          <w:sz w:val="22"/>
          <w:szCs w:val="22"/>
        </w:rPr>
        <w:t>4</w:t>
      </w:r>
      <w:r w:rsidR="00833D06" w:rsidRPr="00E74840">
        <w:rPr>
          <w:rFonts w:ascii="NettoOT" w:hAnsi="NettoOT" w:cs="NettoOT"/>
          <w:sz w:val="22"/>
          <w:szCs w:val="22"/>
        </w:rPr>
        <w:t>.2 Inpassing in de organisatiegovernance</w:t>
      </w:r>
      <w:bookmarkEnd w:id="15"/>
    </w:p>
    <w:p w14:paraId="7644498E" w14:textId="77777777" w:rsidR="00833D06" w:rsidRPr="00E74840" w:rsidRDefault="00833D06">
      <w:pPr>
        <w:rPr>
          <w:rFonts w:ascii="NettoOT" w:hAnsi="NettoOT" w:cs="NettoOT"/>
          <w:sz w:val="22"/>
          <w:szCs w:val="22"/>
        </w:rPr>
      </w:pPr>
    </w:p>
    <w:p w14:paraId="34C6B0D7" w14:textId="77777777" w:rsidR="00F720EB" w:rsidRPr="00E74840" w:rsidRDefault="00F720EB" w:rsidP="00F720EB">
      <w:pPr>
        <w:pStyle w:val="SURFstandaardtekst"/>
        <w:rPr>
          <w:rFonts w:ascii="NettoOT" w:hAnsi="NettoOT" w:cs="NettoOT"/>
          <w:i/>
          <w:iCs/>
          <w:sz w:val="22"/>
          <w:szCs w:val="22"/>
        </w:rPr>
      </w:pPr>
      <w:r w:rsidRPr="00E74840">
        <w:rPr>
          <w:rFonts w:ascii="NettoOT" w:hAnsi="NettoOT" w:cs="NettoOT"/>
          <w:sz w:val="22"/>
          <w:szCs w:val="22"/>
        </w:rPr>
        <w:t xml:space="preserve">In deze paragraaf wordt beschreven hoe </w:t>
      </w:r>
      <w:r w:rsidRPr="00E74840">
        <w:rPr>
          <w:rFonts w:ascii="NettoOT" w:hAnsi="NettoOT" w:cs="NettoOT"/>
          <w:i/>
          <w:iCs/>
          <w:sz w:val="22"/>
          <w:szCs w:val="22"/>
        </w:rPr>
        <w:t xml:space="preserve">governance </w:t>
      </w:r>
      <w:r w:rsidRPr="00E74840">
        <w:rPr>
          <w:rFonts w:ascii="NettoOT" w:hAnsi="NettoOT" w:cs="NettoOT"/>
          <w:sz w:val="22"/>
          <w:szCs w:val="22"/>
        </w:rPr>
        <w:t xml:space="preserve">van informatieveiligheid binnen Noord-Hollands archief is georganiseerd. Van belang daarbij is om onderscheid te maken naar richtinggevend of strategisch, sturend of tactisch en uitvoerend niveau. </w:t>
      </w:r>
    </w:p>
    <w:p w14:paraId="457B0371" w14:textId="77777777" w:rsidR="00F720EB" w:rsidRPr="00E74840" w:rsidRDefault="00F720EB" w:rsidP="00F720EB">
      <w:pPr>
        <w:pStyle w:val="SURFstandaardtekst"/>
        <w:rPr>
          <w:rFonts w:ascii="NettoOT" w:hAnsi="NettoOT" w:cs="NettoOT"/>
          <w:sz w:val="22"/>
          <w:szCs w:val="22"/>
        </w:rPr>
      </w:pPr>
    </w:p>
    <w:p w14:paraId="1B3FF001" w14:textId="77777777" w:rsidR="00F720EB" w:rsidRPr="00E74840" w:rsidRDefault="00F720EB" w:rsidP="00F720EB">
      <w:pPr>
        <w:pStyle w:val="SURFstandaardtekst"/>
        <w:rPr>
          <w:rFonts w:ascii="NettoOT" w:hAnsi="NettoOT" w:cs="NettoOT"/>
          <w:sz w:val="22"/>
          <w:szCs w:val="22"/>
        </w:rPr>
      </w:pPr>
    </w:p>
    <w:tbl>
      <w:tblPr>
        <w:tblW w:w="5166"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5"/>
        <w:gridCol w:w="1952"/>
        <w:gridCol w:w="1576"/>
        <w:gridCol w:w="1488"/>
        <w:gridCol w:w="3466"/>
      </w:tblGrid>
      <w:tr w:rsidR="00E91F59" w:rsidRPr="007A7868" w14:paraId="0920F0C3" w14:textId="77777777" w:rsidTr="00E91F59">
        <w:trPr>
          <w:trHeight w:val="313"/>
        </w:trPr>
        <w:tc>
          <w:tcPr>
            <w:tcW w:w="581" w:type="pct"/>
            <w:shd w:val="clear" w:color="auto" w:fill="4F81BD"/>
          </w:tcPr>
          <w:p w14:paraId="7EE703B1" w14:textId="77777777" w:rsidR="00F720EB" w:rsidRPr="007A7868" w:rsidRDefault="00F720EB" w:rsidP="00F720EB">
            <w:pPr>
              <w:pStyle w:val="Standaard1"/>
              <w:keepNext/>
              <w:keepLines/>
              <w:widowControl/>
              <w:ind w:left="0"/>
              <w:rPr>
                <w:rFonts w:ascii="NettoOT" w:hAnsi="NettoOT" w:cs="NettoOT"/>
                <w:b/>
                <w:color w:val="FFFFFF"/>
                <w:sz w:val="20"/>
                <w:szCs w:val="20"/>
              </w:rPr>
            </w:pPr>
            <w:r w:rsidRPr="007A7868">
              <w:rPr>
                <w:rFonts w:ascii="NettoOT" w:hAnsi="NettoOT" w:cs="NettoOT"/>
                <w:b/>
                <w:color w:val="FFFFFF"/>
                <w:sz w:val="20"/>
                <w:szCs w:val="20"/>
              </w:rPr>
              <w:lastRenderedPageBreak/>
              <w:t>Niveau</w:t>
            </w:r>
          </w:p>
        </w:tc>
        <w:tc>
          <w:tcPr>
            <w:tcW w:w="1017" w:type="pct"/>
            <w:shd w:val="clear" w:color="auto" w:fill="4F81BD"/>
          </w:tcPr>
          <w:p w14:paraId="7F859961" w14:textId="77777777" w:rsidR="00F720EB" w:rsidRPr="007A7868" w:rsidRDefault="00B81FAE" w:rsidP="00F720EB">
            <w:pPr>
              <w:pStyle w:val="Standaard1"/>
              <w:keepNext/>
              <w:keepLines/>
              <w:widowControl/>
              <w:ind w:left="0"/>
              <w:rPr>
                <w:rFonts w:ascii="NettoOT" w:hAnsi="NettoOT" w:cs="NettoOT"/>
                <w:b/>
                <w:color w:val="FFFFFF"/>
                <w:sz w:val="20"/>
                <w:szCs w:val="20"/>
              </w:rPr>
            </w:pPr>
            <w:r w:rsidRPr="007A7868">
              <w:rPr>
                <w:rFonts w:ascii="NettoOT" w:hAnsi="NettoOT" w:cs="NettoOT"/>
                <w:b/>
                <w:color w:val="FFFFFF"/>
                <w:sz w:val="20"/>
                <w:szCs w:val="20"/>
              </w:rPr>
              <w:t>Taak</w:t>
            </w:r>
            <w:r w:rsidR="00F720EB" w:rsidRPr="007A7868">
              <w:rPr>
                <w:rFonts w:ascii="NettoOT" w:hAnsi="NettoOT" w:cs="NettoOT"/>
                <w:b/>
                <w:color w:val="FFFFFF"/>
                <w:sz w:val="20"/>
                <w:szCs w:val="20"/>
              </w:rPr>
              <w:t xml:space="preserve"> </w:t>
            </w:r>
          </w:p>
        </w:tc>
        <w:tc>
          <w:tcPr>
            <w:tcW w:w="821" w:type="pct"/>
            <w:shd w:val="clear" w:color="auto" w:fill="4F81BD"/>
          </w:tcPr>
          <w:p w14:paraId="435A16A6" w14:textId="77777777" w:rsidR="00F720EB" w:rsidRPr="007A7868" w:rsidRDefault="00B81FAE" w:rsidP="00F720EB">
            <w:pPr>
              <w:pStyle w:val="Standaard1"/>
              <w:keepNext/>
              <w:keepLines/>
              <w:widowControl/>
              <w:ind w:left="0"/>
              <w:rPr>
                <w:rFonts w:ascii="NettoOT" w:hAnsi="NettoOT" w:cs="NettoOT"/>
                <w:b/>
                <w:color w:val="FFFFFF"/>
                <w:sz w:val="20"/>
                <w:szCs w:val="20"/>
              </w:rPr>
            </w:pPr>
            <w:r w:rsidRPr="007A7868">
              <w:rPr>
                <w:rFonts w:ascii="NettoOT" w:hAnsi="NettoOT" w:cs="NettoOT"/>
                <w:b/>
                <w:color w:val="FFFFFF"/>
                <w:sz w:val="20"/>
                <w:szCs w:val="20"/>
              </w:rPr>
              <w:t>Rol</w:t>
            </w:r>
            <w:r w:rsidR="00F720EB" w:rsidRPr="007A7868">
              <w:rPr>
                <w:rFonts w:ascii="NettoOT" w:hAnsi="NettoOT" w:cs="NettoOT"/>
                <w:b/>
                <w:color w:val="FFFFFF"/>
                <w:sz w:val="20"/>
                <w:szCs w:val="20"/>
              </w:rPr>
              <w:t xml:space="preserve"> </w:t>
            </w:r>
          </w:p>
        </w:tc>
        <w:tc>
          <w:tcPr>
            <w:tcW w:w="775" w:type="pct"/>
            <w:shd w:val="clear" w:color="auto" w:fill="4F81BD"/>
          </w:tcPr>
          <w:p w14:paraId="7223B43F" w14:textId="77777777" w:rsidR="00F720EB" w:rsidRPr="007A7868" w:rsidRDefault="00F720EB" w:rsidP="00F720EB">
            <w:pPr>
              <w:pStyle w:val="Standaard1"/>
              <w:keepNext/>
              <w:keepLines/>
              <w:widowControl/>
              <w:ind w:left="0"/>
              <w:rPr>
                <w:rFonts w:ascii="NettoOT" w:hAnsi="NettoOT" w:cs="NettoOT"/>
                <w:b/>
                <w:color w:val="FFFFFF"/>
                <w:sz w:val="20"/>
                <w:szCs w:val="20"/>
              </w:rPr>
            </w:pPr>
            <w:r w:rsidRPr="007A7868">
              <w:rPr>
                <w:rFonts w:ascii="NettoOT" w:hAnsi="NettoOT" w:cs="NettoOT"/>
                <w:b/>
                <w:color w:val="FFFFFF"/>
                <w:sz w:val="20"/>
                <w:szCs w:val="20"/>
              </w:rPr>
              <w:t xml:space="preserve">Overleg </w:t>
            </w:r>
          </w:p>
        </w:tc>
        <w:tc>
          <w:tcPr>
            <w:tcW w:w="1806" w:type="pct"/>
            <w:shd w:val="clear" w:color="auto" w:fill="4F81BD"/>
          </w:tcPr>
          <w:p w14:paraId="5EC6BBD6" w14:textId="77777777" w:rsidR="00F720EB" w:rsidRPr="007A7868" w:rsidRDefault="00B81FAE" w:rsidP="00F720EB">
            <w:pPr>
              <w:pStyle w:val="Standaard1"/>
              <w:keepNext/>
              <w:keepLines/>
              <w:widowControl/>
              <w:ind w:left="0"/>
              <w:rPr>
                <w:rFonts w:ascii="NettoOT" w:hAnsi="NettoOT" w:cs="NettoOT"/>
                <w:b/>
                <w:color w:val="FFFFFF"/>
                <w:sz w:val="20"/>
                <w:szCs w:val="20"/>
              </w:rPr>
            </w:pPr>
            <w:r w:rsidRPr="007A7868">
              <w:rPr>
                <w:rFonts w:ascii="NettoOT" w:hAnsi="NettoOT" w:cs="NettoOT"/>
                <w:b/>
                <w:color w:val="FFFFFF"/>
                <w:sz w:val="20"/>
                <w:szCs w:val="20"/>
              </w:rPr>
              <w:t>Document</w:t>
            </w:r>
          </w:p>
        </w:tc>
      </w:tr>
      <w:tr w:rsidR="00E91F59" w:rsidRPr="007A7868" w14:paraId="6FAF233B" w14:textId="77777777" w:rsidTr="00E91F59">
        <w:trPr>
          <w:trHeight w:val="1975"/>
        </w:trPr>
        <w:tc>
          <w:tcPr>
            <w:tcW w:w="581" w:type="pct"/>
          </w:tcPr>
          <w:p w14:paraId="4FC13185" w14:textId="77777777" w:rsidR="00F720EB" w:rsidRPr="007A7868" w:rsidRDefault="005D205B" w:rsidP="00F720EB">
            <w:pPr>
              <w:pStyle w:val="Standaard1"/>
              <w:keepNext/>
              <w:keepLines/>
              <w:widowControl/>
              <w:ind w:left="0"/>
              <w:rPr>
                <w:rFonts w:ascii="NettoOT" w:hAnsi="NettoOT" w:cs="NettoOT"/>
                <w:b/>
                <w:szCs w:val="18"/>
              </w:rPr>
            </w:pPr>
            <w:r w:rsidRPr="007A7868">
              <w:rPr>
                <w:rFonts w:ascii="NettoOT" w:hAnsi="NettoOT" w:cs="NettoOT"/>
                <w:b/>
                <w:szCs w:val="18"/>
              </w:rPr>
              <w:t>Besluiten</w:t>
            </w:r>
          </w:p>
          <w:p w14:paraId="41959C80" w14:textId="77777777" w:rsidR="00935487" w:rsidRPr="007A7868" w:rsidRDefault="00935487" w:rsidP="00F720EB">
            <w:pPr>
              <w:pStyle w:val="Standaard1"/>
              <w:keepNext/>
              <w:keepLines/>
              <w:widowControl/>
              <w:ind w:left="0"/>
              <w:rPr>
                <w:rFonts w:ascii="NettoOT" w:hAnsi="NettoOT" w:cs="NettoOT"/>
                <w:b/>
                <w:szCs w:val="18"/>
              </w:rPr>
            </w:pPr>
            <w:r w:rsidRPr="007A7868">
              <w:rPr>
                <w:rFonts w:ascii="NettoOT" w:hAnsi="NettoOT" w:cs="NettoOT"/>
                <w:b/>
                <w:szCs w:val="18"/>
              </w:rPr>
              <w:t>(strategie)</w:t>
            </w:r>
          </w:p>
        </w:tc>
        <w:tc>
          <w:tcPr>
            <w:tcW w:w="1017" w:type="pct"/>
          </w:tcPr>
          <w:p w14:paraId="23A1A488" w14:textId="77777777" w:rsidR="00F720EB" w:rsidRPr="007A7868" w:rsidRDefault="00F720EB" w:rsidP="00F720EB">
            <w:pPr>
              <w:pStyle w:val="Standaard1"/>
              <w:keepNext/>
              <w:keepLines/>
              <w:widowControl/>
              <w:ind w:left="0"/>
              <w:rPr>
                <w:rFonts w:ascii="NettoOT" w:hAnsi="NettoOT" w:cs="NettoOT"/>
                <w:szCs w:val="18"/>
              </w:rPr>
            </w:pPr>
            <w:r w:rsidRPr="007A7868">
              <w:rPr>
                <w:rFonts w:ascii="NettoOT" w:hAnsi="NettoOT" w:cs="NettoOT"/>
                <w:szCs w:val="18"/>
              </w:rPr>
              <w:t>Strategie IB</w:t>
            </w:r>
          </w:p>
          <w:p w14:paraId="0B31BA92"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Bepalen IB-strategie</w:t>
            </w:r>
          </w:p>
          <w:p w14:paraId="0DCF1942"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Organisatie t.b.v. IB inrichten</w:t>
            </w:r>
          </w:p>
          <w:p w14:paraId="5D089E84"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IB-planning en control vaststellen</w:t>
            </w:r>
          </w:p>
          <w:p w14:paraId="2EB607DE"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Business continuity management</w:t>
            </w:r>
          </w:p>
          <w:p w14:paraId="1858A84B" w14:textId="77777777" w:rsidR="00F720EB" w:rsidRPr="007A7868" w:rsidRDefault="00F720EB" w:rsidP="00F720EB">
            <w:pPr>
              <w:pStyle w:val="Standaard1"/>
              <w:keepNext/>
              <w:keepLines/>
              <w:widowControl/>
              <w:ind w:left="57"/>
              <w:rPr>
                <w:rFonts w:ascii="NettoOT" w:hAnsi="NettoOT" w:cs="NettoOT"/>
                <w:szCs w:val="18"/>
              </w:rPr>
            </w:pPr>
          </w:p>
        </w:tc>
        <w:tc>
          <w:tcPr>
            <w:tcW w:w="821" w:type="pct"/>
          </w:tcPr>
          <w:p w14:paraId="1C3CF427"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MT NHA</w:t>
            </w:r>
          </w:p>
          <w:p w14:paraId="696F4AC4"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Portefeuillehouder IB (hoofd bedrijfsvoering), o.b.v. advies de security officer en informatiemanager</w:t>
            </w:r>
          </w:p>
        </w:tc>
        <w:tc>
          <w:tcPr>
            <w:tcW w:w="775" w:type="pct"/>
          </w:tcPr>
          <w:p w14:paraId="6D942FCB"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MT NHA, eventueel aangevuld met specialisten</w:t>
            </w:r>
          </w:p>
        </w:tc>
        <w:tc>
          <w:tcPr>
            <w:tcW w:w="1806" w:type="pct"/>
          </w:tcPr>
          <w:p w14:paraId="68FA82D8"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Meerjarenbeleidsplan 2017-2020</w:t>
            </w:r>
          </w:p>
          <w:p w14:paraId="6D7A7B4C"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 xml:space="preserve">Informatiebeveiligingsbeleid </w:t>
            </w:r>
          </w:p>
          <w:p w14:paraId="0ED902DB"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Beleidsnotities informatiebeveiliging en integrale veiligheid</w:t>
            </w:r>
          </w:p>
          <w:p w14:paraId="364F42EE"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Informatiebeleidsplan</w:t>
            </w:r>
          </w:p>
          <w:p w14:paraId="19C78738"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Baseline informatiebeveiliging gemeenten (BIG)</w:t>
            </w:r>
          </w:p>
          <w:p w14:paraId="169B3242" w14:textId="77777777" w:rsidR="00A77538" w:rsidRPr="007A7868" w:rsidRDefault="00F720EB" w:rsidP="00A77538">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 xml:space="preserve">Privacystatement </w:t>
            </w:r>
          </w:p>
          <w:p w14:paraId="5AE3C952" w14:textId="77777777" w:rsidR="00F720EB" w:rsidRPr="007A7868" w:rsidRDefault="00A77538" w:rsidP="00A77538">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Informatieclassificatie en maatregelenmatrix</w:t>
            </w:r>
          </w:p>
        </w:tc>
      </w:tr>
      <w:tr w:rsidR="00E91F59" w:rsidRPr="007A7868" w14:paraId="19811DA8" w14:textId="77777777" w:rsidTr="00E91F59">
        <w:trPr>
          <w:trHeight w:val="2275"/>
        </w:trPr>
        <w:tc>
          <w:tcPr>
            <w:tcW w:w="581" w:type="pct"/>
          </w:tcPr>
          <w:p w14:paraId="2CE78379" w14:textId="77777777" w:rsidR="00F720EB" w:rsidRPr="007A7868" w:rsidRDefault="005D205B" w:rsidP="00F720EB">
            <w:pPr>
              <w:pStyle w:val="Standaard1"/>
              <w:keepNext/>
              <w:keepLines/>
              <w:widowControl/>
              <w:ind w:left="0"/>
              <w:rPr>
                <w:rFonts w:ascii="NettoOT" w:hAnsi="NettoOT" w:cs="NettoOT"/>
                <w:b/>
                <w:szCs w:val="18"/>
              </w:rPr>
            </w:pPr>
            <w:r w:rsidRPr="007A7868">
              <w:rPr>
                <w:rFonts w:ascii="NettoOT" w:hAnsi="NettoOT" w:cs="NettoOT"/>
                <w:b/>
                <w:szCs w:val="18"/>
              </w:rPr>
              <w:t xml:space="preserve">Sturen </w:t>
            </w:r>
          </w:p>
          <w:p w14:paraId="48AB884E" w14:textId="77777777" w:rsidR="00935487" w:rsidRPr="007A7868" w:rsidRDefault="00935487" w:rsidP="00F720EB">
            <w:pPr>
              <w:pStyle w:val="Standaard1"/>
              <w:keepNext/>
              <w:keepLines/>
              <w:widowControl/>
              <w:ind w:left="0"/>
              <w:rPr>
                <w:rFonts w:ascii="NettoOT" w:hAnsi="NettoOT" w:cs="NettoOT"/>
                <w:b/>
                <w:szCs w:val="18"/>
              </w:rPr>
            </w:pPr>
            <w:r w:rsidRPr="007A7868">
              <w:rPr>
                <w:rFonts w:ascii="NettoOT" w:hAnsi="NettoOT" w:cs="NettoOT"/>
                <w:b/>
                <w:szCs w:val="18"/>
              </w:rPr>
              <w:t>(Tactiek)</w:t>
            </w:r>
          </w:p>
        </w:tc>
        <w:tc>
          <w:tcPr>
            <w:tcW w:w="1017" w:type="pct"/>
          </w:tcPr>
          <w:p w14:paraId="7798FFE2" w14:textId="77777777" w:rsidR="00F720EB" w:rsidRPr="007A7868" w:rsidRDefault="00F720EB" w:rsidP="00F720EB">
            <w:pPr>
              <w:pStyle w:val="Standaard1"/>
              <w:keepNext/>
              <w:keepLines/>
              <w:widowControl/>
              <w:ind w:left="0"/>
              <w:rPr>
                <w:rFonts w:ascii="NettoOT" w:hAnsi="NettoOT" w:cs="NettoOT"/>
                <w:szCs w:val="18"/>
              </w:rPr>
            </w:pPr>
            <w:r w:rsidRPr="007A7868">
              <w:rPr>
                <w:rFonts w:ascii="NettoOT" w:hAnsi="NettoOT" w:cs="NettoOT"/>
                <w:szCs w:val="18"/>
              </w:rPr>
              <w:t>Planning en Control IB:</w:t>
            </w:r>
          </w:p>
          <w:p w14:paraId="439D825A"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Voorbereiden normen en wijze van toetsen</w:t>
            </w:r>
          </w:p>
          <w:p w14:paraId="0C9E9D47"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Uitwerken standaarden</w:t>
            </w:r>
          </w:p>
          <w:p w14:paraId="3C045375"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Evalueren beleid en maatregelen</w:t>
            </w:r>
          </w:p>
          <w:p w14:paraId="0D027EDB"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Begeleiden en uitvoeren audits</w:t>
            </w:r>
          </w:p>
          <w:p w14:paraId="33C958BF"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Uitvoeren risicoanalyses</w:t>
            </w:r>
          </w:p>
        </w:tc>
        <w:tc>
          <w:tcPr>
            <w:tcW w:w="821" w:type="pct"/>
          </w:tcPr>
          <w:p w14:paraId="4E5E7246"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Informatiemanager</w:t>
            </w:r>
          </w:p>
          <w:p w14:paraId="1852CDEF"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Security officer</w:t>
            </w:r>
          </w:p>
          <w:p w14:paraId="3BB30FE2"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Functionaris gegevensbescherming (FG)</w:t>
            </w:r>
          </w:p>
          <w:p w14:paraId="5F752492"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Hoofd bedrijfsvoering</w:t>
            </w:r>
          </w:p>
          <w:p w14:paraId="2C08DC38" w14:textId="77777777" w:rsidR="00F720EB" w:rsidRPr="007A7868" w:rsidRDefault="00F720EB" w:rsidP="00F720EB">
            <w:pPr>
              <w:pStyle w:val="Standaard1"/>
              <w:keepNext/>
              <w:keepLines/>
              <w:widowControl/>
              <w:tabs>
                <w:tab w:val="clear" w:pos="560"/>
                <w:tab w:val="left" w:pos="232"/>
              </w:tabs>
              <w:ind w:left="232"/>
              <w:rPr>
                <w:rFonts w:ascii="NettoOT" w:hAnsi="NettoOT" w:cs="NettoOT"/>
                <w:szCs w:val="18"/>
              </w:rPr>
            </w:pPr>
          </w:p>
        </w:tc>
        <w:tc>
          <w:tcPr>
            <w:tcW w:w="775" w:type="pct"/>
          </w:tcPr>
          <w:p w14:paraId="6AF50863"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w:t>
            </w:r>
            <w:r w:rsidR="001B582B" w:rsidRPr="007A7868">
              <w:rPr>
                <w:rFonts w:ascii="NettoOT" w:hAnsi="NettoOT" w:cs="NettoOT"/>
                <w:szCs w:val="18"/>
              </w:rPr>
              <w:t>nformatie-management-</w:t>
            </w:r>
            <w:r w:rsidRPr="007A7868">
              <w:rPr>
                <w:rFonts w:ascii="NettoOT" w:hAnsi="NettoOT" w:cs="NettoOT"/>
                <w:szCs w:val="18"/>
              </w:rPr>
              <w:t>overleg</w:t>
            </w:r>
          </w:p>
          <w:p w14:paraId="554FB912" w14:textId="77777777" w:rsidR="00F720EB" w:rsidRPr="007A7868" w:rsidRDefault="00F720EB" w:rsidP="00F720EB">
            <w:pPr>
              <w:pStyle w:val="Standaard1"/>
              <w:keepNext/>
              <w:keepLines/>
              <w:widowControl/>
              <w:ind w:left="0"/>
              <w:rPr>
                <w:rFonts w:ascii="NettoOT" w:hAnsi="NettoOT" w:cs="NettoOT"/>
                <w:szCs w:val="18"/>
              </w:rPr>
            </w:pPr>
          </w:p>
        </w:tc>
        <w:tc>
          <w:tcPr>
            <w:tcW w:w="1806" w:type="pct"/>
          </w:tcPr>
          <w:p w14:paraId="6E7BD229" w14:textId="77777777" w:rsidR="00F720EB" w:rsidRPr="007A7868" w:rsidRDefault="006C1E81"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Kwartaalrapportage uit ISMS</w:t>
            </w:r>
          </w:p>
          <w:p w14:paraId="1F3A5AF2" w14:textId="77777777" w:rsidR="006C1E81" w:rsidRPr="007A7868" w:rsidRDefault="00F720EB" w:rsidP="00F720EB">
            <w:pPr>
              <w:pStyle w:val="Standaard1"/>
              <w:keepNext/>
              <w:keepLines/>
              <w:widowControl/>
              <w:numPr>
                <w:ilvl w:val="0"/>
                <w:numId w:val="11"/>
              </w:numPr>
              <w:ind w:left="177" w:hanging="142"/>
              <w:rPr>
                <w:rFonts w:ascii="NettoOT" w:hAnsi="NettoOT" w:cs="NettoOT"/>
                <w:szCs w:val="18"/>
                <w:lang w:val="en-US"/>
              </w:rPr>
            </w:pPr>
            <w:r w:rsidRPr="007A7868">
              <w:rPr>
                <w:rFonts w:ascii="NettoOT" w:hAnsi="NettoOT" w:cs="NettoOT"/>
                <w:szCs w:val="18"/>
                <w:lang w:val="en-US"/>
              </w:rPr>
              <w:t>Audits</w:t>
            </w:r>
            <w:r w:rsidR="006C1E81" w:rsidRPr="007A7868">
              <w:rPr>
                <w:rFonts w:ascii="NettoOT" w:hAnsi="NettoOT" w:cs="NettoOT"/>
                <w:szCs w:val="18"/>
                <w:lang w:val="en-US"/>
              </w:rPr>
              <w:t>, assessments (o.a. ISO 27001),</w:t>
            </w:r>
          </w:p>
          <w:p w14:paraId="1CBFA6B2"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privacy Impact Assessments</w:t>
            </w:r>
          </w:p>
          <w:p w14:paraId="7F6AB7A7"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Jaarplan informatieveiligheid en privacy</w:t>
            </w:r>
            <w:r w:rsidR="006C1E81" w:rsidRPr="007A7868">
              <w:rPr>
                <w:rFonts w:ascii="NettoOT" w:hAnsi="NettoOT" w:cs="NettoOT"/>
                <w:szCs w:val="18"/>
              </w:rPr>
              <w:t>, op basis van ISMS</w:t>
            </w:r>
          </w:p>
          <w:p w14:paraId="3C147C53"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Voortgangsrapportage informatieveiligheid</w:t>
            </w:r>
          </w:p>
          <w:p w14:paraId="78F26353"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Service Level Agreements</w:t>
            </w:r>
          </w:p>
          <w:p w14:paraId="05D96BEE"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Bewerkersovereenkomsten</w:t>
            </w:r>
          </w:p>
          <w:p w14:paraId="010E37D9" w14:textId="77777777" w:rsidR="001879D6" w:rsidRPr="007A7868" w:rsidRDefault="001879D6"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Risico top 8</w:t>
            </w:r>
          </w:p>
        </w:tc>
      </w:tr>
      <w:tr w:rsidR="00E91F59" w:rsidRPr="007A7868" w14:paraId="0D647898" w14:textId="77777777" w:rsidTr="00E91F59">
        <w:trPr>
          <w:trHeight w:val="1975"/>
        </w:trPr>
        <w:tc>
          <w:tcPr>
            <w:tcW w:w="581" w:type="pct"/>
          </w:tcPr>
          <w:p w14:paraId="095B74C0" w14:textId="77777777" w:rsidR="00F720EB" w:rsidRPr="007A7868" w:rsidRDefault="005D205B" w:rsidP="00F720EB">
            <w:pPr>
              <w:pStyle w:val="Standaard1"/>
              <w:keepNext/>
              <w:keepLines/>
              <w:widowControl/>
              <w:ind w:left="0"/>
              <w:rPr>
                <w:rFonts w:ascii="NettoOT" w:hAnsi="NettoOT" w:cs="NettoOT"/>
                <w:b/>
                <w:szCs w:val="18"/>
              </w:rPr>
            </w:pPr>
            <w:r w:rsidRPr="007A7868">
              <w:rPr>
                <w:rFonts w:ascii="NettoOT" w:hAnsi="NettoOT" w:cs="NettoOT"/>
                <w:b/>
                <w:szCs w:val="18"/>
              </w:rPr>
              <w:t>Uitvoeren</w:t>
            </w:r>
          </w:p>
          <w:p w14:paraId="149AAA01" w14:textId="77777777" w:rsidR="00935487" w:rsidRPr="007A7868" w:rsidRDefault="00935487" w:rsidP="00F720EB">
            <w:pPr>
              <w:pStyle w:val="Standaard1"/>
              <w:keepNext/>
              <w:keepLines/>
              <w:widowControl/>
              <w:ind w:left="0"/>
              <w:rPr>
                <w:rFonts w:ascii="NettoOT" w:hAnsi="NettoOT" w:cs="NettoOT"/>
                <w:b/>
                <w:szCs w:val="18"/>
              </w:rPr>
            </w:pPr>
            <w:r w:rsidRPr="007A7868">
              <w:rPr>
                <w:rFonts w:ascii="NettoOT" w:hAnsi="NettoOT" w:cs="NettoOT"/>
                <w:b/>
                <w:szCs w:val="18"/>
              </w:rPr>
              <w:t>(Operatie)</w:t>
            </w:r>
          </w:p>
        </w:tc>
        <w:tc>
          <w:tcPr>
            <w:tcW w:w="1017" w:type="pct"/>
          </w:tcPr>
          <w:p w14:paraId="0C78A5B2" w14:textId="77777777" w:rsidR="00F720EB" w:rsidRPr="007A7868" w:rsidRDefault="00F720EB" w:rsidP="00F720EB">
            <w:pPr>
              <w:pStyle w:val="Standaard1"/>
              <w:keepNext/>
              <w:keepLines/>
              <w:widowControl/>
              <w:ind w:left="0"/>
              <w:rPr>
                <w:rFonts w:ascii="NettoOT" w:hAnsi="NettoOT" w:cs="NettoOT"/>
                <w:szCs w:val="18"/>
              </w:rPr>
            </w:pPr>
            <w:r w:rsidRPr="007A7868">
              <w:rPr>
                <w:rFonts w:ascii="NettoOT" w:hAnsi="NettoOT" w:cs="NettoOT"/>
                <w:szCs w:val="18"/>
              </w:rPr>
              <w:t>Implementeren IB-maatregelen</w:t>
            </w:r>
          </w:p>
          <w:p w14:paraId="0B7957C6"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Registreren en evalueren incidenten</w:t>
            </w:r>
          </w:p>
          <w:p w14:paraId="4929084E"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Communicatie eindgebruikers</w:t>
            </w:r>
          </w:p>
        </w:tc>
        <w:tc>
          <w:tcPr>
            <w:tcW w:w="821" w:type="pct"/>
          </w:tcPr>
          <w:p w14:paraId="46307177"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Functioneel beheerder(s)</w:t>
            </w:r>
          </w:p>
          <w:p w14:paraId="4B7DAB36"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Security officer</w:t>
            </w:r>
          </w:p>
          <w:p w14:paraId="2F1E0D50"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Functionaris gegevensbescherming (FG)</w:t>
            </w:r>
          </w:p>
          <w:p w14:paraId="2EF16F9C"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Proces- en informatie-eigenaren</w:t>
            </w:r>
          </w:p>
          <w:p w14:paraId="7F537A53" w14:textId="77777777" w:rsidR="0079411B" w:rsidRPr="007A7868" w:rsidRDefault="00CE3E33"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Communicatieadviseur</w:t>
            </w:r>
          </w:p>
          <w:p w14:paraId="4088CD5F" w14:textId="77777777" w:rsidR="00F720EB" w:rsidRPr="007A7868" w:rsidRDefault="00F720EB" w:rsidP="00F720EB">
            <w:pPr>
              <w:pStyle w:val="Standaard1"/>
              <w:keepNext/>
              <w:keepLines/>
              <w:widowControl/>
              <w:ind w:left="0"/>
              <w:rPr>
                <w:rFonts w:ascii="NettoOT" w:hAnsi="NettoOT" w:cs="NettoOT"/>
                <w:szCs w:val="18"/>
              </w:rPr>
            </w:pPr>
          </w:p>
        </w:tc>
        <w:tc>
          <w:tcPr>
            <w:tcW w:w="775" w:type="pct"/>
          </w:tcPr>
          <w:p w14:paraId="5B3B7BDE"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Operationeel overleg in de lijn</w:t>
            </w:r>
          </w:p>
          <w:p w14:paraId="140BE2FF"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Presentatie voor hele organisatie</w:t>
            </w:r>
          </w:p>
        </w:tc>
        <w:tc>
          <w:tcPr>
            <w:tcW w:w="1806" w:type="pct"/>
          </w:tcPr>
          <w:p w14:paraId="271000F8"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Incidentregistratie incl. evaluatie</w:t>
            </w:r>
          </w:p>
          <w:p w14:paraId="2C01E3A4"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Richtlijnen veilig (digitaal) werken</w:t>
            </w:r>
          </w:p>
          <w:p w14:paraId="5F86D13C" w14:textId="77777777" w:rsidR="00F720EB" w:rsidRPr="007A7868" w:rsidRDefault="00F720EB" w:rsidP="00F720EB">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Bewerkersovereenkomst</w:t>
            </w:r>
          </w:p>
          <w:p w14:paraId="5215CFA6" w14:textId="77777777" w:rsidR="00761952" w:rsidRPr="007A7868" w:rsidRDefault="00F720EB" w:rsidP="00761952">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Procedures</w:t>
            </w:r>
            <w:r w:rsidR="00761952" w:rsidRPr="007A7868">
              <w:rPr>
                <w:rFonts w:ascii="NettoOT" w:hAnsi="NettoOT" w:cs="NettoOT"/>
                <w:szCs w:val="18"/>
              </w:rPr>
              <w:t xml:space="preserve"> </w:t>
            </w:r>
          </w:p>
          <w:p w14:paraId="29CBFFE1" w14:textId="77777777" w:rsidR="00761952" w:rsidRPr="007A7868" w:rsidRDefault="00761952" w:rsidP="00761952">
            <w:pPr>
              <w:pStyle w:val="Standaard1"/>
              <w:keepNext/>
              <w:keepLines/>
              <w:widowControl/>
              <w:numPr>
                <w:ilvl w:val="0"/>
                <w:numId w:val="11"/>
              </w:numPr>
              <w:ind w:left="177" w:hanging="142"/>
              <w:rPr>
                <w:rFonts w:ascii="NettoOT" w:hAnsi="NettoOT" w:cs="NettoOT"/>
                <w:szCs w:val="18"/>
              </w:rPr>
            </w:pPr>
            <w:r w:rsidRPr="007A7868">
              <w:rPr>
                <w:rFonts w:ascii="NettoOT" w:hAnsi="NettoOT" w:cs="NettoOT"/>
                <w:szCs w:val="18"/>
              </w:rPr>
              <w:t>Register verwerkingen</w:t>
            </w:r>
          </w:p>
          <w:p w14:paraId="122415C9" w14:textId="77777777" w:rsidR="00F720EB" w:rsidRPr="007A7868" w:rsidRDefault="00F720EB" w:rsidP="00761952">
            <w:pPr>
              <w:pStyle w:val="Standaard1"/>
              <w:keepNext/>
              <w:keepLines/>
              <w:widowControl/>
              <w:ind w:left="35"/>
              <w:rPr>
                <w:rFonts w:ascii="NettoOT" w:hAnsi="NettoOT" w:cs="NettoOT"/>
                <w:szCs w:val="18"/>
              </w:rPr>
            </w:pPr>
          </w:p>
        </w:tc>
      </w:tr>
    </w:tbl>
    <w:p w14:paraId="62731803" w14:textId="77777777" w:rsidR="000F00BE" w:rsidRPr="007A7868" w:rsidRDefault="000F00BE">
      <w:pPr>
        <w:rPr>
          <w:rFonts w:ascii="NettoOT" w:hAnsi="NettoOT" w:cs="NettoOT"/>
        </w:rPr>
      </w:pPr>
    </w:p>
    <w:p w14:paraId="746D1F27" w14:textId="4292271C" w:rsidR="00186272" w:rsidRPr="007A7868" w:rsidRDefault="00186272" w:rsidP="00186272">
      <w:pPr>
        <w:pStyle w:val="SURFstandaardtekst"/>
        <w:rPr>
          <w:rFonts w:ascii="NettoOT" w:hAnsi="NettoOT" w:cs="NettoOT"/>
          <w:sz w:val="20"/>
          <w:szCs w:val="20"/>
        </w:rPr>
      </w:pPr>
      <w:r w:rsidRPr="007A7868">
        <w:rPr>
          <w:rFonts w:ascii="NettoOT" w:hAnsi="NettoOT" w:cs="NettoOT"/>
          <w:sz w:val="20"/>
          <w:szCs w:val="20"/>
        </w:rPr>
        <w:t>N.b. in de matrix staan rollen be</w:t>
      </w:r>
      <w:r w:rsidR="002C7B21">
        <w:rPr>
          <w:rFonts w:ascii="NettoOT" w:hAnsi="NettoOT" w:cs="NettoOT"/>
          <w:sz w:val="20"/>
          <w:szCs w:val="20"/>
        </w:rPr>
        <w:t>schreven, die hoeven niet één op</w:t>
      </w:r>
      <w:r w:rsidRPr="007A7868">
        <w:rPr>
          <w:rFonts w:ascii="NettoOT" w:hAnsi="NettoOT" w:cs="NettoOT"/>
          <w:sz w:val="20"/>
          <w:szCs w:val="20"/>
        </w:rPr>
        <w:t xml:space="preserve"> één overeen te komen met medewerkers. Ook kan een rol bij verschillende medewerkers worden belegd. </w:t>
      </w:r>
    </w:p>
    <w:p w14:paraId="195102DF" w14:textId="77777777" w:rsidR="009A5E74" w:rsidRPr="007A7868" w:rsidRDefault="000E2401" w:rsidP="009852EA">
      <w:pPr>
        <w:pStyle w:val="Kop2"/>
        <w:rPr>
          <w:rFonts w:ascii="NettoOT" w:hAnsi="NettoOT" w:cs="NettoOT"/>
        </w:rPr>
      </w:pPr>
      <w:bookmarkStart w:id="16" w:name="_Toc508182737"/>
      <w:r w:rsidRPr="007A7868">
        <w:rPr>
          <w:rFonts w:ascii="NettoOT" w:hAnsi="NettoOT" w:cs="NettoOT"/>
        </w:rPr>
        <w:t>4</w:t>
      </w:r>
      <w:r w:rsidR="002F405D" w:rsidRPr="007A7868">
        <w:rPr>
          <w:rFonts w:ascii="NettoOT" w:hAnsi="NettoOT" w:cs="NettoOT"/>
        </w:rPr>
        <w:t>.3</w:t>
      </w:r>
      <w:r w:rsidR="009A5E74" w:rsidRPr="007A7868">
        <w:rPr>
          <w:rFonts w:ascii="NettoOT" w:hAnsi="NettoOT" w:cs="NettoOT"/>
        </w:rPr>
        <w:t xml:space="preserve"> Controle, naleving en sancties</w:t>
      </w:r>
      <w:bookmarkEnd w:id="16"/>
    </w:p>
    <w:p w14:paraId="53E7E779" w14:textId="77777777" w:rsidR="009A5E74" w:rsidRPr="007A7868" w:rsidRDefault="009A5E74">
      <w:pPr>
        <w:rPr>
          <w:rFonts w:ascii="NettoOT" w:hAnsi="NettoOT" w:cs="NettoOT"/>
        </w:rPr>
      </w:pPr>
    </w:p>
    <w:p w14:paraId="02A7EB39" w14:textId="55D23775" w:rsidR="009A5E74" w:rsidRPr="007A7868" w:rsidRDefault="0069164B" w:rsidP="0069164B">
      <w:pPr>
        <w:pStyle w:val="SURFstandaardtekst"/>
        <w:rPr>
          <w:rFonts w:ascii="NettoOT" w:hAnsi="NettoOT" w:cs="NettoOT"/>
          <w:sz w:val="20"/>
          <w:szCs w:val="20"/>
        </w:rPr>
      </w:pPr>
      <w:r w:rsidRPr="007A7868">
        <w:rPr>
          <w:rFonts w:ascii="NettoOT" w:hAnsi="NettoOT" w:cs="NettoOT"/>
          <w:sz w:val="20"/>
          <w:szCs w:val="20"/>
        </w:rPr>
        <w:t xml:space="preserve">De externe controle wordt uitgevoerd door onafhankelijke accountants. Dit is gekoppeld aan het jaarlijkse accountantsonderzoek en wordt zoveel mogelijk gecoördineerd met de normale </w:t>
      </w:r>
      <w:r w:rsidRPr="007A7868">
        <w:rPr>
          <w:rFonts w:ascii="NettoOT" w:hAnsi="NettoOT" w:cs="NettoOT"/>
          <w:i/>
          <w:iCs/>
          <w:sz w:val="20"/>
          <w:szCs w:val="20"/>
        </w:rPr>
        <w:t>Planning &amp; Control</w:t>
      </w:r>
      <w:r w:rsidR="002C7B21">
        <w:rPr>
          <w:rFonts w:ascii="NettoOT" w:hAnsi="NettoOT" w:cs="NettoOT"/>
          <w:sz w:val="20"/>
          <w:szCs w:val="20"/>
        </w:rPr>
        <w:t>-</w:t>
      </w:r>
      <w:r w:rsidRPr="007A7868">
        <w:rPr>
          <w:rFonts w:ascii="NettoOT" w:hAnsi="NettoOT" w:cs="NettoOT"/>
          <w:sz w:val="20"/>
          <w:szCs w:val="20"/>
        </w:rPr>
        <w:t>cyclus. Bij schending van vooraf overeengekomen gedragsregels omtrent informatiebeveiliging volgt een gesprek met de CISO. Hier wordt een passend vervolg besproken.  Sanc</w:t>
      </w:r>
      <w:r w:rsidR="002C7B21">
        <w:rPr>
          <w:rFonts w:ascii="NettoOT" w:hAnsi="NettoOT" w:cs="NettoOT"/>
          <w:sz w:val="20"/>
          <w:szCs w:val="20"/>
        </w:rPr>
        <w:t>ties zijn in overeenstemming met</w:t>
      </w:r>
      <w:r w:rsidRPr="007A7868">
        <w:rPr>
          <w:rFonts w:ascii="NettoOT" w:hAnsi="NettoOT" w:cs="NettoOT"/>
          <w:sz w:val="20"/>
          <w:szCs w:val="20"/>
        </w:rPr>
        <w:t xml:space="preserve"> de aard van de overtreding.</w:t>
      </w:r>
    </w:p>
    <w:p w14:paraId="7EF78A26" w14:textId="77777777" w:rsidR="009A5E74" w:rsidRPr="00E74840" w:rsidRDefault="000E2401" w:rsidP="009852EA">
      <w:pPr>
        <w:pStyle w:val="Kop2"/>
        <w:rPr>
          <w:rFonts w:ascii="NettoOT" w:hAnsi="NettoOT" w:cs="NettoOT"/>
          <w:sz w:val="22"/>
          <w:szCs w:val="22"/>
        </w:rPr>
      </w:pPr>
      <w:bookmarkStart w:id="17" w:name="_Toc508182738"/>
      <w:r w:rsidRPr="007A7868">
        <w:rPr>
          <w:rFonts w:ascii="NettoOT" w:hAnsi="NettoOT" w:cs="NettoOT"/>
        </w:rPr>
        <w:lastRenderedPageBreak/>
        <w:t>4</w:t>
      </w:r>
      <w:r w:rsidR="002F405D" w:rsidRPr="007A7868">
        <w:rPr>
          <w:rFonts w:ascii="NettoOT" w:hAnsi="NettoOT" w:cs="NettoOT"/>
        </w:rPr>
        <w:t>.</w:t>
      </w:r>
      <w:r w:rsidR="002F405D" w:rsidRPr="00E74840">
        <w:rPr>
          <w:rFonts w:ascii="NettoOT" w:hAnsi="NettoOT" w:cs="NettoOT"/>
          <w:sz w:val="22"/>
          <w:szCs w:val="22"/>
        </w:rPr>
        <w:t>4</w:t>
      </w:r>
      <w:r w:rsidR="00234CEE" w:rsidRPr="00E74840">
        <w:rPr>
          <w:rFonts w:ascii="NettoOT" w:hAnsi="NettoOT" w:cs="NettoOT"/>
          <w:sz w:val="22"/>
          <w:szCs w:val="22"/>
        </w:rPr>
        <w:t xml:space="preserve"> Rollen informatiebeveiliging</w:t>
      </w:r>
      <w:bookmarkEnd w:id="17"/>
    </w:p>
    <w:p w14:paraId="797BC698" w14:textId="77777777" w:rsidR="00234CEE" w:rsidRPr="00E74840" w:rsidRDefault="00234CEE">
      <w:pPr>
        <w:rPr>
          <w:rFonts w:ascii="NettoOT" w:hAnsi="NettoOT" w:cs="NettoOT"/>
          <w:sz w:val="22"/>
          <w:szCs w:val="22"/>
        </w:rPr>
      </w:pPr>
    </w:p>
    <w:p w14:paraId="1C7EB0A1" w14:textId="77777777" w:rsidR="002F405D" w:rsidRPr="00E74840" w:rsidRDefault="00FB1AD6" w:rsidP="002F405D">
      <w:pPr>
        <w:rPr>
          <w:rFonts w:ascii="NettoOT" w:hAnsi="NettoOT" w:cs="NettoOT"/>
          <w:sz w:val="22"/>
          <w:szCs w:val="22"/>
        </w:rPr>
      </w:pPr>
      <w:r w:rsidRPr="00E74840">
        <w:rPr>
          <w:rFonts w:ascii="NettoOT" w:hAnsi="NettoOT" w:cs="NettoOT"/>
          <w:sz w:val="22"/>
          <w:szCs w:val="22"/>
        </w:rPr>
        <w:t>Het Noord-Hollands A</w:t>
      </w:r>
      <w:r w:rsidR="002F405D" w:rsidRPr="00E74840">
        <w:rPr>
          <w:rFonts w:ascii="NettoOT" w:hAnsi="NettoOT" w:cs="NettoOT"/>
          <w:sz w:val="22"/>
          <w:szCs w:val="22"/>
        </w:rPr>
        <w:t>rchief heeft een aantal rollen, om informatiebeveiliging gestructureerd en gecoördineerd op te pakken.</w:t>
      </w:r>
      <w:r w:rsidRPr="00E74840">
        <w:rPr>
          <w:rFonts w:ascii="NettoOT" w:hAnsi="NettoOT" w:cs="NettoOT"/>
          <w:sz w:val="22"/>
          <w:szCs w:val="22"/>
        </w:rPr>
        <w:t xml:space="preserve"> Het Noord-Hollands Archief volgt zoveel mogelijk de rollen op het gebied van privacy en informatieveiligheid, zoals beschreven door het PVIB.</w:t>
      </w:r>
    </w:p>
    <w:p w14:paraId="434ACA42" w14:textId="77777777" w:rsidR="002F405D" w:rsidRPr="00E74840" w:rsidRDefault="002F405D" w:rsidP="002F405D">
      <w:pPr>
        <w:rPr>
          <w:rFonts w:ascii="NettoOT" w:hAnsi="NettoOT" w:cs="NettoOT"/>
          <w:sz w:val="22"/>
          <w:szCs w:val="22"/>
        </w:rPr>
      </w:pPr>
    </w:p>
    <w:p w14:paraId="273E218A" w14:textId="77777777" w:rsidR="002F405D" w:rsidRPr="00E74840" w:rsidRDefault="00463AAB" w:rsidP="00552E6F">
      <w:pPr>
        <w:keepNext/>
        <w:keepLines/>
        <w:rPr>
          <w:rFonts w:ascii="NettoOT" w:hAnsi="NettoOT" w:cs="NettoOT"/>
          <w:b/>
          <w:bCs/>
          <w:sz w:val="22"/>
          <w:szCs w:val="22"/>
        </w:rPr>
      </w:pPr>
      <w:r w:rsidRPr="00E74840">
        <w:rPr>
          <w:rFonts w:ascii="NettoOT" w:hAnsi="NettoOT" w:cs="NettoOT"/>
          <w:b/>
          <w:bCs/>
          <w:sz w:val="22"/>
          <w:szCs w:val="22"/>
        </w:rPr>
        <w:t>Bestuur</w:t>
      </w:r>
    </w:p>
    <w:p w14:paraId="159983A0" w14:textId="2AA9DB6F" w:rsidR="002F405D" w:rsidRPr="00E74840" w:rsidRDefault="002F405D" w:rsidP="00552E6F">
      <w:pPr>
        <w:keepNext/>
        <w:keepLines/>
        <w:rPr>
          <w:rFonts w:ascii="NettoOT" w:hAnsi="NettoOT" w:cs="NettoOT"/>
          <w:sz w:val="22"/>
          <w:szCs w:val="22"/>
        </w:rPr>
      </w:pPr>
      <w:r w:rsidRPr="00E74840">
        <w:rPr>
          <w:rFonts w:ascii="NettoOT" w:hAnsi="NettoOT" w:cs="NettoOT"/>
          <w:sz w:val="22"/>
          <w:szCs w:val="22"/>
        </w:rPr>
        <w:t xml:space="preserve">Het </w:t>
      </w:r>
      <w:r w:rsidR="00463AAB" w:rsidRPr="00E74840">
        <w:rPr>
          <w:rFonts w:ascii="NettoOT" w:hAnsi="NettoOT" w:cs="NettoOT"/>
          <w:sz w:val="22"/>
          <w:szCs w:val="22"/>
        </w:rPr>
        <w:t>bestuur</w:t>
      </w:r>
      <w:r w:rsidR="00900FCF" w:rsidRPr="00E74840">
        <w:rPr>
          <w:rFonts w:ascii="NettoOT" w:hAnsi="NettoOT" w:cs="NettoOT"/>
          <w:sz w:val="22"/>
          <w:szCs w:val="22"/>
        </w:rPr>
        <w:t xml:space="preserve"> </w:t>
      </w:r>
      <w:r w:rsidRPr="00E74840">
        <w:rPr>
          <w:rFonts w:ascii="NettoOT" w:hAnsi="NettoOT" w:cs="NettoOT"/>
          <w:sz w:val="22"/>
          <w:szCs w:val="22"/>
        </w:rPr>
        <w:t xml:space="preserve">is eindverantwoordelijk voor de informatiebeveiliging binnen </w:t>
      </w:r>
      <w:r w:rsidR="002C7B21">
        <w:rPr>
          <w:rFonts w:ascii="NettoOT" w:hAnsi="NettoOT" w:cs="NettoOT"/>
          <w:sz w:val="22"/>
          <w:szCs w:val="22"/>
        </w:rPr>
        <w:t>het Noord-Hollands A</w:t>
      </w:r>
      <w:r w:rsidR="00A4645F" w:rsidRPr="00E74840">
        <w:rPr>
          <w:rFonts w:ascii="NettoOT" w:hAnsi="NettoOT" w:cs="NettoOT"/>
          <w:sz w:val="22"/>
          <w:szCs w:val="22"/>
        </w:rPr>
        <w:t>rchief.</w:t>
      </w:r>
      <w:r w:rsidRPr="00E74840">
        <w:rPr>
          <w:rFonts w:ascii="NettoOT" w:hAnsi="NettoOT" w:cs="NettoOT"/>
          <w:sz w:val="22"/>
          <w:szCs w:val="22"/>
        </w:rPr>
        <w:t xml:space="preserve"> </w:t>
      </w:r>
      <w:r w:rsidR="00A4645F" w:rsidRPr="00E74840">
        <w:rPr>
          <w:rFonts w:ascii="NettoOT" w:hAnsi="NettoOT" w:cs="NettoOT"/>
          <w:sz w:val="22"/>
          <w:szCs w:val="22"/>
        </w:rPr>
        <w:t xml:space="preserve">Het </w:t>
      </w:r>
      <w:r w:rsidR="000425C5" w:rsidRPr="00E74840">
        <w:rPr>
          <w:rFonts w:ascii="NettoOT" w:hAnsi="NettoOT" w:cs="NettoOT"/>
          <w:sz w:val="22"/>
          <w:szCs w:val="22"/>
        </w:rPr>
        <w:t>bestuur</w:t>
      </w:r>
      <w:r w:rsidR="00A4645F" w:rsidRPr="00E74840">
        <w:rPr>
          <w:rFonts w:ascii="NettoOT" w:hAnsi="NettoOT" w:cs="NettoOT"/>
          <w:sz w:val="22"/>
          <w:szCs w:val="22"/>
        </w:rPr>
        <w:t xml:space="preserve"> stelt het beleid en de basis</w:t>
      </w:r>
      <w:r w:rsidRPr="00E74840">
        <w:rPr>
          <w:rFonts w:ascii="NettoOT" w:hAnsi="NettoOT" w:cs="NettoOT"/>
          <w:sz w:val="22"/>
          <w:szCs w:val="22"/>
        </w:rPr>
        <w:t xml:space="preserve">maatregelen op het gebied van informatiebeveiliging vast. De inhoudelijke verantwoordelijkheid voor informatiebeveiliging is gemandateerd aan de </w:t>
      </w:r>
      <w:r w:rsidR="00174AB5" w:rsidRPr="00E74840">
        <w:rPr>
          <w:rFonts w:ascii="NettoOT" w:hAnsi="NettoOT" w:cs="NettoOT"/>
          <w:iCs/>
          <w:sz w:val="22"/>
          <w:szCs w:val="22"/>
        </w:rPr>
        <w:t xml:space="preserve">directeur van het Noord-Hollands Archief. </w:t>
      </w:r>
      <w:r w:rsidRPr="00E74840">
        <w:rPr>
          <w:rFonts w:ascii="NettoOT" w:hAnsi="NettoOT" w:cs="NettoOT"/>
          <w:sz w:val="22"/>
          <w:szCs w:val="22"/>
        </w:rPr>
        <w:t xml:space="preserve">Deze heeft de opdracht om voor de informatiebeveiliging voor de gehele instelling zorg te dragen. Het </w:t>
      </w:r>
      <w:r w:rsidR="000425C5" w:rsidRPr="00E74840">
        <w:rPr>
          <w:rFonts w:ascii="NettoOT" w:hAnsi="NettoOT" w:cs="NettoOT"/>
          <w:sz w:val="22"/>
          <w:szCs w:val="22"/>
        </w:rPr>
        <w:t>bestuur</w:t>
      </w:r>
      <w:r w:rsidRPr="00E74840">
        <w:rPr>
          <w:rFonts w:ascii="NettoOT" w:hAnsi="NettoOT" w:cs="NettoOT"/>
          <w:sz w:val="22"/>
          <w:szCs w:val="22"/>
        </w:rPr>
        <w:t xml:space="preserve"> is hoofdelijk aansprakelijk voor het informatiebeveiligingsbeleid binnen </w:t>
      </w:r>
      <w:r w:rsidR="00174AB5" w:rsidRPr="00E74840">
        <w:rPr>
          <w:rFonts w:ascii="NettoOT" w:hAnsi="NettoOT" w:cs="NettoOT"/>
          <w:sz w:val="22"/>
          <w:szCs w:val="22"/>
        </w:rPr>
        <w:t>het Noord-Hollands A</w:t>
      </w:r>
      <w:r w:rsidR="00A4645F" w:rsidRPr="00E74840">
        <w:rPr>
          <w:rFonts w:ascii="NettoOT" w:hAnsi="NettoOT" w:cs="NettoOT"/>
          <w:sz w:val="22"/>
          <w:szCs w:val="22"/>
        </w:rPr>
        <w:t>rchief</w:t>
      </w:r>
      <w:r w:rsidRPr="00E74840">
        <w:rPr>
          <w:rFonts w:ascii="NettoOT" w:hAnsi="NettoOT" w:cs="NettoOT"/>
          <w:sz w:val="22"/>
          <w:szCs w:val="22"/>
        </w:rPr>
        <w:t xml:space="preserve">. </w:t>
      </w:r>
    </w:p>
    <w:p w14:paraId="3D5B5875" w14:textId="77777777" w:rsidR="00900FCF" w:rsidRPr="00E74840" w:rsidRDefault="00900FCF" w:rsidP="002F405D">
      <w:pPr>
        <w:rPr>
          <w:rFonts w:ascii="NettoOT" w:hAnsi="NettoOT" w:cs="NettoOT"/>
          <w:sz w:val="22"/>
          <w:szCs w:val="22"/>
        </w:rPr>
      </w:pPr>
    </w:p>
    <w:p w14:paraId="745D5758" w14:textId="77777777" w:rsidR="002F405D" w:rsidRPr="00E74840" w:rsidRDefault="002F405D" w:rsidP="002F405D">
      <w:pPr>
        <w:rPr>
          <w:rFonts w:ascii="NettoOT" w:hAnsi="NettoOT" w:cs="NettoOT"/>
          <w:b/>
          <w:bCs/>
          <w:sz w:val="22"/>
          <w:szCs w:val="22"/>
        </w:rPr>
      </w:pPr>
      <w:r w:rsidRPr="00E74840">
        <w:rPr>
          <w:rFonts w:ascii="NettoOT" w:hAnsi="NettoOT" w:cs="NettoOT"/>
          <w:b/>
          <w:bCs/>
          <w:sz w:val="22"/>
          <w:szCs w:val="22"/>
        </w:rPr>
        <w:t>Portefeuillehouder informatiebeveiliging</w:t>
      </w:r>
    </w:p>
    <w:p w14:paraId="3BECB8D0" w14:textId="6DE154A3" w:rsidR="002F405D" w:rsidRPr="00E74840" w:rsidRDefault="002F405D" w:rsidP="002F405D">
      <w:pPr>
        <w:rPr>
          <w:rFonts w:ascii="NettoOT" w:hAnsi="NettoOT" w:cs="NettoOT"/>
          <w:sz w:val="22"/>
          <w:szCs w:val="22"/>
        </w:rPr>
      </w:pPr>
      <w:r w:rsidRPr="00E74840">
        <w:rPr>
          <w:rFonts w:ascii="NettoOT" w:hAnsi="NettoOT" w:cs="NettoOT"/>
          <w:sz w:val="22"/>
          <w:szCs w:val="22"/>
        </w:rPr>
        <w:t xml:space="preserve">De portefeuillehouder informatiebeveiliging is het </w:t>
      </w:r>
      <w:r w:rsidR="00174AB5" w:rsidRPr="00E74840">
        <w:rPr>
          <w:rFonts w:ascii="NettoOT" w:hAnsi="NettoOT" w:cs="NettoOT"/>
          <w:sz w:val="22"/>
          <w:szCs w:val="22"/>
        </w:rPr>
        <w:t>MT-lid</w:t>
      </w:r>
      <w:r w:rsidRPr="00E74840">
        <w:rPr>
          <w:rFonts w:ascii="NettoOT" w:hAnsi="NettoOT" w:cs="NettoOT"/>
          <w:sz w:val="22"/>
          <w:szCs w:val="22"/>
        </w:rPr>
        <w:t xml:space="preserve"> dat vei</w:t>
      </w:r>
      <w:r w:rsidR="002C7B21">
        <w:rPr>
          <w:rFonts w:ascii="NettoOT" w:hAnsi="NettoOT" w:cs="NettoOT"/>
          <w:sz w:val="22"/>
          <w:szCs w:val="22"/>
        </w:rPr>
        <w:t>ligheid in portefeuille heeft. H</w:t>
      </w:r>
      <w:r w:rsidRPr="00E74840">
        <w:rPr>
          <w:rFonts w:ascii="NettoOT" w:hAnsi="NettoOT" w:cs="NettoOT"/>
          <w:sz w:val="22"/>
          <w:szCs w:val="22"/>
        </w:rPr>
        <w:t xml:space="preserve">ij is eindverantwoordelijk voor informatiebeveiliging binnen </w:t>
      </w:r>
      <w:r w:rsidR="002C7B21">
        <w:rPr>
          <w:rFonts w:ascii="NettoOT" w:hAnsi="NettoOT" w:cs="NettoOT"/>
          <w:sz w:val="22"/>
          <w:szCs w:val="22"/>
        </w:rPr>
        <w:t xml:space="preserve">het </w:t>
      </w:r>
      <w:r w:rsidR="00900FCF" w:rsidRPr="00E74840">
        <w:rPr>
          <w:rFonts w:ascii="NettoOT" w:hAnsi="NettoOT" w:cs="NettoOT"/>
          <w:sz w:val="22"/>
          <w:szCs w:val="22"/>
        </w:rPr>
        <w:t>Noord-Hollan</w:t>
      </w:r>
      <w:r w:rsidR="002C7B21">
        <w:rPr>
          <w:rFonts w:ascii="NettoOT" w:hAnsi="NettoOT" w:cs="NettoOT"/>
          <w:sz w:val="22"/>
          <w:szCs w:val="22"/>
        </w:rPr>
        <w:t>ds A</w:t>
      </w:r>
      <w:r w:rsidR="00900FCF" w:rsidRPr="00E74840">
        <w:rPr>
          <w:rFonts w:ascii="NettoOT" w:hAnsi="NettoOT" w:cs="NettoOT"/>
          <w:sz w:val="22"/>
          <w:szCs w:val="22"/>
        </w:rPr>
        <w:t>rchief</w:t>
      </w:r>
      <w:r w:rsidRPr="00E74840">
        <w:rPr>
          <w:rFonts w:ascii="NettoOT" w:hAnsi="NettoOT" w:cs="NettoOT"/>
          <w:sz w:val="22"/>
          <w:szCs w:val="22"/>
        </w:rPr>
        <w:t xml:space="preserve">. </w:t>
      </w:r>
    </w:p>
    <w:p w14:paraId="037AE87F" w14:textId="77777777" w:rsidR="002F405D" w:rsidRPr="00E74840" w:rsidRDefault="002F405D" w:rsidP="002F405D">
      <w:pPr>
        <w:rPr>
          <w:rFonts w:ascii="NettoOT" w:hAnsi="NettoOT" w:cs="NettoOT"/>
          <w:sz w:val="22"/>
          <w:szCs w:val="22"/>
        </w:rPr>
      </w:pPr>
    </w:p>
    <w:p w14:paraId="1D35F6F4" w14:textId="77777777" w:rsidR="002F405D" w:rsidRPr="005A1EC4" w:rsidRDefault="002F405D" w:rsidP="002F405D">
      <w:pPr>
        <w:rPr>
          <w:rFonts w:ascii="NettoOT" w:hAnsi="NettoOT" w:cs="NettoOT"/>
          <w:b/>
          <w:sz w:val="22"/>
          <w:szCs w:val="22"/>
          <w:lang w:val="en-US"/>
        </w:rPr>
      </w:pPr>
      <w:r w:rsidRPr="005A1EC4">
        <w:rPr>
          <w:rFonts w:ascii="NettoOT" w:hAnsi="NettoOT" w:cs="NettoOT"/>
          <w:b/>
          <w:sz w:val="22"/>
          <w:szCs w:val="22"/>
          <w:lang w:val="en-US"/>
        </w:rPr>
        <w:t>Functionaris informatiebeveiliging (Information Security Officer)</w:t>
      </w:r>
    </w:p>
    <w:p w14:paraId="3A4FA590" w14:textId="77777777" w:rsidR="002F405D" w:rsidRPr="00E74840" w:rsidRDefault="002F405D" w:rsidP="002F405D">
      <w:pPr>
        <w:rPr>
          <w:rFonts w:ascii="NettoOT" w:hAnsi="NettoOT" w:cs="NettoOT"/>
          <w:sz w:val="22"/>
          <w:szCs w:val="22"/>
        </w:rPr>
      </w:pPr>
      <w:r w:rsidRPr="00E74840">
        <w:rPr>
          <w:rFonts w:ascii="NettoOT" w:hAnsi="NettoOT" w:cs="NettoOT"/>
          <w:sz w:val="22"/>
          <w:szCs w:val="22"/>
        </w:rPr>
        <w:t xml:space="preserve">De functionaris informatiebeveiliging is een rol op strategisch (en tactisch) niveau. </w:t>
      </w:r>
      <w:r w:rsidR="00677E14" w:rsidRPr="00E74840">
        <w:rPr>
          <w:rFonts w:ascii="NettoOT" w:hAnsi="NettoOT" w:cs="NettoOT"/>
          <w:sz w:val="22"/>
          <w:szCs w:val="22"/>
        </w:rPr>
        <w:t xml:space="preserve">De informatiemanager vervult deze </w:t>
      </w:r>
      <w:r w:rsidR="00761800" w:rsidRPr="00E74840">
        <w:rPr>
          <w:rFonts w:ascii="NettoOT" w:hAnsi="NettoOT" w:cs="NettoOT"/>
          <w:sz w:val="22"/>
          <w:szCs w:val="22"/>
        </w:rPr>
        <w:t>rol binnen het Noord-Hollands Archief</w:t>
      </w:r>
      <w:r w:rsidR="00677E14" w:rsidRPr="00E74840">
        <w:rPr>
          <w:rFonts w:ascii="NettoOT" w:hAnsi="NettoOT" w:cs="NettoOT"/>
          <w:sz w:val="22"/>
          <w:szCs w:val="22"/>
        </w:rPr>
        <w:t xml:space="preserve">. </w:t>
      </w:r>
      <w:r w:rsidRPr="00E74840">
        <w:rPr>
          <w:rFonts w:ascii="NettoOT" w:hAnsi="NettoOT" w:cs="NettoOT"/>
          <w:sz w:val="22"/>
          <w:szCs w:val="22"/>
        </w:rPr>
        <w:t>De functionaris informatiebeveiliging bewaakt de uniformitei</w:t>
      </w:r>
      <w:r w:rsidR="006B4EE3" w:rsidRPr="00E74840">
        <w:rPr>
          <w:rFonts w:ascii="NettoOT" w:hAnsi="NettoOT" w:cs="NettoOT"/>
          <w:sz w:val="22"/>
          <w:szCs w:val="22"/>
        </w:rPr>
        <w:t>t binnen de instelling. Z</w:t>
      </w:r>
      <w:r w:rsidRPr="00E74840">
        <w:rPr>
          <w:rFonts w:ascii="NettoOT" w:hAnsi="NettoOT" w:cs="NettoOT"/>
          <w:sz w:val="22"/>
          <w:szCs w:val="22"/>
        </w:rPr>
        <w:t>ij is verantwoordelijk voor het opstellen van beleid met betrekking tot informatiebeveiligi</w:t>
      </w:r>
      <w:r w:rsidR="006B4EE3" w:rsidRPr="00E74840">
        <w:rPr>
          <w:rFonts w:ascii="NettoOT" w:hAnsi="NettoOT" w:cs="NettoOT"/>
          <w:sz w:val="22"/>
          <w:szCs w:val="22"/>
        </w:rPr>
        <w:t>ng en de jaarplannen op het gebied van informatieveiligheid.</w:t>
      </w:r>
      <w:r w:rsidR="0061743B" w:rsidRPr="00E74840">
        <w:rPr>
          <w:rFonts w:ascii="NettoOT" w:hAnsi="NettoOT" w:cs="NettoOT"/>
          <w:sz w:val="22"/>
          <w:szCs w:val="22"/>
        </w:rPr>
        <w:t xml:space="preserve"> Zij adviseert vanuit haar rol het MT over vraagstukken op het gebied van informatieveiligheid.</w:t>
      </w:r>
    </w:p>
    <w:p w14:paraId="1C8F64A0" w14:textId="77777777" w:rsidR="002F405D" w:rsidRPr="00E74840" w:rsidRDefault="002F405D" w:rsidP="002F405D">
      <w:pPr>
        <w:rPr>
          <w:rFonts w:ascii="NettoOT" w:hAnsi="NettoOT" w:cs="NettoOT"/>
          <w:sz w:val="22"/>
          <w:szCs w:val="22"/>
        </w:rPr>
      </w:pPr>
    </w:p>
    <w:p w14:paraId="44140366" w14:textId="77777777" w:rsidR="002F405D" w:rsidRPr="00E74840" w:rsidRDefault="002F405D" w:rsidP="002F405D">
      <w:pPr>
        <w:rPr>
          <w:rFonts w:ascii="NettoOT" w:hAnsi="NettoOT" w:cs="NettoOT"/>
          <w:b/>
          <w:bCs/>
          <w:sz w:val="22"/>
          <w:szCs w:val="22"/>
        </w:rPr>
      </w:pPr>
      <w:r w:rsidRPr="00E74840">
        <w:rPr>
          <w:rFonts w:ascii="NettoOT" w:hAnsi="NettoOT" w:cs="NettoOT"/>
          <w:b/>
          <w:bCs/>
          <w:sz w:val="22"/>
          <w:szCs w:val="22"/>
        </w:rPr>
        <w:t>Functionaris gegevensbescherming</w:t>
      </w:r>
    </w:p>
    <w:p w14:paraId="4ED33F83" w14:textId="3EAA30C5" w:rsidR="002F405D" w:rsidRPr="00E74840" w:rsidRDefault="002F405D" w:rsidP="002F405D">
      <w:pPr>
        <w:rPr>
          <w:rFonts w:ascii="NettoOT" w:hAnsi="NettoOT" w:cs="NettoOT"/>
          <w:sz w:val="22"/>
          <w:szCs w:val="22"/>
        </w:rPr>
      </w:pPr>
      <w:r w:rsidRPr="00E74840">
        <w:rPr>
          <w:rFonts w:ascii="NettoOT" w:hAnsi="NettoOT" w:cs="NettoOT"/>
          <w:sz w:val="22"/>
          <w:szCs w:val="22"/>
        </w:rPr>
        <w:t xml:space="preserve">De functionaris voor de gegevensbescherming (FG) houdt binnen </w:t>
      </w:r>
      <w:r w:rsidR="00C80910" w:rsidRPr="00E74840">
        <w:rPr>
          <w:rFonts w:ascii="NettoOT" w:hAnsi="NettoOT" w:cs="NettoOT"/>
          <w:sz w:val="22"/>
          <w:szCs w:val="22"/>
        </w:rPr>
        <w:t>het Noord-Hollands A</w:t>
      </w:r>
      <w:r w:rsidR="00D73D8F" w:rsidRPr="00E74840">
        <w:rPr>
          <w:rFonts w:ascii="NettoOT" w:hAnsi="NettoOT" w:cs="NettoOT"/>
          <w:sz w:val="22"/>
          <w:szCs w:val="22"/>
        </w:rPr>
        <w:t>rchief</w:t>
      </w:r>
      <w:r w:rsidRPr="00E74840">
        <w:rPr>
          <w:rFonts w:ascii="NettoOT" w:hAnsi="NettoOT" w:cs="NettoOT"/>
          <w:sz w:val="22"/>
          <w:szCs w:val="22"/>
        </w:rPr>
        <w:t xml:space="preserve"> toezicht op de toepassing en naleving van de Wet bescherming persoonsgegevens</w:t>
      </w:r>
      <w:r w:rsidR="00D73D8F" w:rsidRPr="00E74840">
        <w:rPr>
          <w:rFonts w:ascii="NettoOT" w:hAnsi="NettoOT" w:cs="NettoOT"/>
          <w:sz w:val="22"/>
          <w:szCs w:val="22"/>
        </w:rPr>
        <w:t xml:space="preserve"> en de Algemene verordening gegevensbescherming</w:t>
      </w:r>
      <w:r w:rsidRPr="00E74840">
        <w:rPr>
          <w:rFonts w:ascii="NettoOT" w:hAnsi="NettoOT" w:cs="NettoOT"/>
          <w:sz w:val="22"/>
          <w:szCs w:val="22"/>
        </w:rPr>
        <w:t xml:space="preserve">. </w:t>
      </w:r>
      <w:r w:rsidR="00DA051A" w:rsidRPr="00E74840">
        <w:rPr>
          <w:rFonts w:ascii="NettoOT" w:hAnsi="NettoOT" w:cs="NettoOT"/>
          <w:sz w:val="22"/>
          <w:szCs w:val="22"/>
        </w:rPr>
        <w:t xml:space="preserve">De FG adviseert vanuit haar rol het MT over vraagstukken op het gebied van </w:t>
      </w:r>
      <w:r w:rsidR="005D763E" w:rsidRPr="00E74840">
        <w:rPr>
          <w:rFonts w:ascii="NettoOT" w:hAnsi="NettoOT" w:cs="NettoOT"/>
          <w:sz w:val="22"/>
          <w:szCs w:val="22"/>
        </w:rPr>
        <w:t>privacy</w:t>
      </w:r>
      <w:r w:rsidR="00DA051A" w:rsidRPr="00E74840">
        <w:rPr>
          <w:rFonts w:ascii="NettoOT" w:hAnsi="NettoOT" w:cs="NettoOT"/>
          <w:sz w:val="22"/>
          <w:szCs w:val="22"/>
        </w:rPr>
        <w:t>. De wettelijke taken en bevoegdheden</w:t>
      </w:r>
      <w:r w:rsidR="0098319D" w:rsidRPr="00E74840">
        <w:rPr>
          <w:rFonts w:ascii="NettoOT" w:hAnsi="NettoOT" w:cs="NettoOT"/>
          <w:sz w:val="22"/>
          <w:szCs w:val="22"/>
        </w:rPr>
        <w:t xml:space="preserve"> </w:t>
      </w:r>
      <w:r w:rsidR="00DA051A" w:rsidRPr="00E74840">
        <w:rPr>
          <w:rFonts w:ascii="NettoOT" w:hAnsi="NettoOT" w:cs="NettoOT"/>
          <w:sz w:val="22"/>
          <w:szCs w:val="22"/>
        </w:rPr>
        <w:t>van de FG</w:t>
      </w:r>
      <w:r w:rsidR="00390448" w:rsidRPr="00E74840">
        <w:rPr>
          <w:rFonts w:ascii="NettoOT" w:hAnsi="NettoOT" w:cs="NettoOT"/>
          <w:sz w:val="22"/>
          <w:szCs w:val="22"/>
        </w:rPr>
        <w:t xml:space="preserve">, zoals beschreven in de Avg, </w:t>
      </w:r>
      <w:r w:rsidR="00DA051A" w:rsidRPr="00E74840">
        <w:rPr>
          <w:rFonts w:ascii="NettoOT" w:hAnsi="NettoOT" w:cs="NettoOT"/>
          <w:sz w:val="22"/>
          <w:szCs w:val="22"/>
        </w:rPr>
        <w:t>geven deze functionaris een onafhankelijke positie in de organisatie.</w:t>
      </w:r>
      <w:r w:rsidR="0098319D" w:rsidRPr="00E74840">
        <w:rPr>
          <w:rFonts w:ascii="NettoOT" w:hAnsi="NettoOT" w:cs="NettoOT"/>
          <w:sz w:val="22"/>
          <w:szCs w:val="22"/>
        </w:rPr>
        <w:t xml:space="preserve"> De FG fungeert ook als interne toezichthouder namens de Autoriteit Persoonsgegevens.</w:t>
      </w:r>
    </w:p>
    <w:p w14:paraId="19386E2B" w14:textId="77777777" w:rsidR="002F405D" w:rsidRPr="00E74840" w:rsidRDefault="002F405D" w:rsidP="002F405D">
      <w:pPr>
        <w:rPr>
          <w:rFonts w:ascii="NettoOT" w:hAnsi="NettoOT" w:cs="NettoOT"/>
          <w:sz w:val="22"/>
          <w:szCs w:val="22"/>
        </w:rPr>
      </w:pPr>
    </w:p>
    <w:p w14:paraId="24E7187A" w14:textId="77777777" w:rsidR="002F405D" w:rsidRPr="00E74840" w:rsidRDefault="002F405D" w:rsidP="002F405D">
      <w:pPr>
        <w:rPr>
          <w:rFonts w:ascii="NettoOT" w:hAnsi="NettoOT" w:cs="NettoOT"/>
          <w:b/>
          <w:bCs/>
          <w:sz w:val="22"/>
          <w:szCs w:val="22"/>
        </w:rPr>
      </w:pPr>
      <w:r w:rsidRPr="00E74840">
        <w:rPr>
          <w:rFonts w:ascii="NettoOT" w:hAnsi="NettoOT" w:cs="NettoOT"/>
          <w:b/>
          <w:bCs/>
          <w:sz w:val="22"/>
          <w:szCs w:val="22"/>
        </w:rPr>
        <w:t>ICT Security Officer</w:t>
      </w:r>
    </w:p>
    <w:p w14:paraId="50A2C448" w14:textId="5FD5D35A" w:rsidR="002F405D" w:rsidRPr="00E74840" w:rsidRDefault="00FE5E9F" w:rsidP="002F405D">
      <w:pPr>
        <w:rPr>
          <w:rFonts w:ascii="NettoOT" w:hAnsi="NettoOT" w:cs="NettoOT"/>
          <w:sz w:val="22"/>
          <w:szCs w:val="22"/>
        </w:rPr>
      </w:pPr>
      <w:r w:rsidRPr="00E74840">
        <w:rPr>
          <w:rFonts w:ascii="NettoOT" w:hAnsi="NettoOT" w:cs="NettoOT"/>
          <w:sz w:val="22"/>
          <w:szCs w:val="22"/>
        </w:rPr>
        <w:t xml:space="preserve">De ICT Security Officer is verantwoordelijk voor </w:t>
      </w:r>
      <w:r w:rsidR="00E75241" w:rsidRPr="00E74840">
        <w:rPr>
          <w:rFonts w:ascii="NettoOT" w:hAnsi="NettoOT" w:cs="NettoOT"/>
          <w:sz w:val="22"/>
          <w:szCs w:val="22"/>
        </w:rPr>
        <w:t xml:space="preserve">veiligheid van </w:t>
      </w:r>
      <w:r w:rsidRPr="00E74840">
        <w:rPr>
          <w:rFonts w:ascii="NettoOT" w:hAnsi="NettoOT" w:cs="NettoOT"/>
          <w:sz w:val="22"/>
          <w:szCs w:val="22"/>
        </w:rPr>
        <w:t xml:space="preserve">de ICT-omgeving. </w:t>
      </w:r>
      <w:r w:rsidR="00E75241" w:rsidRPr="00E74840">
        <w:rPr>
          <w:rFonts w:ascii="NettoOT" w:hAnsi="NettoOT" w:cs="NettoOT"/>
          <w:sz w:val="22"/>
          <w:szCs w:val="22"/>
        </w:rPr>
        <w:t xml:space="preserve">Hij voert risicoanalyses </w:t>
      </w:r>
      <w:r w:rsidR="002C7B21">
        <w:rPr>
          <w:rFonts w:ascii="NettoOT" w:hAnsi="NettoOT" w:cs="NettoOT"/>
          <w:sz w:val="22"/>
          <w:szCs w:val="22"/>
        </w:rPr>
        <w:t xml:space="preserve">uit </w:t>
      </w:r>
      <w:r w:rsidR="00E75241" w:rsidRPr="00E74840">
        <w:rPr>
          <w:rFonts w:ascii="NettoOT" w:hAnsi="NettoOT" w:cs="NettoOT"/>
          <w:sz w:val="22"/>
          <w:szCs w:val="22"/>
        </w:rPr>
        <w:t>op het gebied van ICT-gerelateerde zaken. De ICT Security Officer beheert het ISMS van de organisatie</w:t>
      </w:r>
      <w:r w:rsidR="007B0046" w:rsidRPr="00E74840">
        <w:rPr>
          <w:rFonts w:ascii="NettoOT" w:hAnsi="NettoOT" w:cs="NettoOT"/>
          <w:sz w:val="22"/>
          <w:szCs w:val="22"/>
        </w:rPr>
        <w:t xml:space="preserve">en </w:t>
      </w:r>
      <w:r w:rsidR="00E75241" w:rsidRPr="00E74840">
        <w:rPr>
          <w:rFonts w:ascii="NettoOT" w:hAnsi="NettoOT" w:cs="NettoOT"/>
          <w:sz w:val="22"/>
          <w:szCs w:val="22"/>
        </w:rPr>
        <w:t>vult</w:t>
      </w:r>
      <w:r w:rsidR="007B0046" w:rsidRPr="00E74840">
        <w:rPr>
          <w:rFonts w:ascii="NettoOT" w:hAnsi="NettoOT" w:cs="NettoOT"/>
          <w:sz w:val="22"/>
          <w:szCs w:val="22"/>
        </w:rPr>
        <w:t xml:space="preserve"> de verschillende onderdelen in. Hij rapporteert </w:t>
      </w:r>
      <w:r w:rsidR="00E75241" w:rsidRPr="00E74840">
        <w:rPr>
          <w:rFonts w:ascii="NettoOT" w:hAnsi="NettoOT" w:cs="NettoOT"/>
          <w:sz w:val="22"/>
          <w:szCs w:val="22"/>
        </w:rPr>
        <w:t xml:space="preserve">op basis </w:t>
      </w:r>
      <w:r w:rsidR="007B0046" w:rsidRPr="00E74840">
        <w:rPr>
          <w:rFonts w:ascii="NettoOT" w:hAnsi="NettoOT" w:cs="NettoOT"/>
          <w:sz w:val="22"/>
          <w:szCs w:val="22"/>
        </w:rPr>
        <w:t>van het ISMS</w:t>
      </w:r>
      <w:r w:rsidR="00E75241" w:rsidRPr="00E74840">
        <w:rPr>
          <w:rFonts w:ascii="NettoOT" w:hAnsi="NettoOT" w:cs="NettoOT"/>
          <w:sz w:val="22"/>
          <w:szCs w:val="22"/>
        </w:rPr>
        <w:t xml:space="preserve"> </w:t>
      </w:r>
      <w:r w:rsidR="0002256D" w:rsidRPr="00E74840">
        <w:rPr>
          <w:rFonts w:ascii="NettoOT" w:hAnsi="NettoOT" w:cs="NettoOT"/>
          <w:sz w:val="22"/>
          <w:szCs w:val="22"/>
        </w:rPr>
        <w:t xml:space="preserve">per kwartaal aan het MT. Hij maakt ook een jaarplan op basis van het ISMS, incidenten en andere bevindingen. </w:t>
      </w:r>
    </w:p>
    <w:p w14:paraId="0F50CE55" w14:textId="77777777" w:rsidR="002F405D" w:rsidRPr="00E74840" w:rsidRDefault="002F405D" w:rsidP="002F405D">
      <w:pPr>
        <w:rPr>
          <w:rFonts w:ascii="NettoOT" w:hAnsi="NettoOT" w:cs="NettoOT"/>
          <w:sz w:val="22"/>
          <w:szCs w:val="22"/>
        </w:rPr>
      </w:pPr>
    </w:p>
    <w:p w14:paraId="2A0853FE" w14:textId="77777777" w:rsidR="002F405D" w:rsidRPr="00E74840" w:rsidRDefault="002F405D" w:rsidP="002F405D">
      <w:pPr>
        <w:rPr>
          <w:rFonts w:ascii="NettoOT" w:hAnsi="NettoOT" w:cs="NettoOT"/>
          <w:b/>
          <w:bCs/>
          <w:sz w:val="22"/>
          <w:szCs w:val="22"/>
        </w:rPr>
      </w:pPr>
      <w:r w:rsidRPr="00E74840">
        <w:rPr>
          <w:rFonts w:ascii="NettoOT" w:hAnsi="NettoOT" w:cs="NettoOT"/>
          <w:b/>
          <w:bCs/>
          <w:sz w:val="22"/>
          <w:szCs w:val="22"/>
        </w:rPr>
        <w:t>Proceseigenaar</w:t>
      </w:r>
    </w:p>
    <w:p w14:paraId="1C8B0B32" w14:textId="77777777" w:rsidR="002F405D" w:rsidRPr="00E74840" w:rsidRDefault="002F405D" w:rsidP="002F405D">
      <w:pPr>
        <w:rPr>
          <w:rFonts w:ascii="NettoOT" w:hAnsi="NettoOT" w:cs="NettoOT"/>
          <w:sz w:val="22"/>
          <w:szCs w:val="22"/>
        </w:rPr>
      </w:pPr>
      <w:r w:rsidRPr="00E74840">
        <w:rPr>
          <w:rFonts w:ascii="NettoOT" w:hAnsi="NettoOT" w:cs="NettoOT"/>
          <w:sz w:val="22"/>
          <w:szCs w:val="22"/>
        </w:rPr>
        <w:t>Een proceseigenaar is (gedelegeerd) verantwoordelijk voor de correcte uitvoering van een proces.</w:t>
      </w:r>
    </w:p>
    <w:p w14:paraId="1D39416D" w14:textId="77777777" w:rsidR="002F405D" w:rsidRPr="00E74840" w:rsidRDefault="002F405D" w:rsidP="002F405D">
      <w:pPr>
        <w:rPr>
          <w:rFonts w:ascii="NettoOT" w:hAnsi="NettoOT" w:cs="NettoOT"/>
          <w:sz w:val="22"/>
          <w:szCs w:val="22"/>
        </w:rPr>
      </w:pPr>
    </w:p>
    <w:p w14:paraId="388FB848" w14:textId="77777777" w:rsidR="002F405D" w:rsidRPr="00E74840" w:rsidRDefault="002F405D" w:rsidP="002F405D">
      <w:pPr>
        <w:rPr>
          <w:rFonts w:ascii="NettoOT" w:hAnsi="NettoOT" w:cs="NettoOT"/>
          <w:sz w:val="22"/>
          <w:szCs w:val="22"/>
        </w:rPr>
      </w:pPr>
      <w:r w:rsidRPr="00E74840">
        <w:rPr>
          <w:rFonts w:ascii="NettoOT" w:hAnsi="NettoOT" w:cs="NettoOT"/>
          <w:b/>
          <w:bCs/>
          <w:sz w:val="22"/>
          <w:szCs w:val="22"/>
        </w:rPr>
        <w:t>Informatie-eigenaar</w:t>
      </w:r>
    </w:p>
    <w:p w14:paraId="7C9D7925" w14:textId="77777777" w:rsidR="002F405D" w:rsidRPr="00E74840" w:rsidRDefault="002F405D" w:rsidP="002F405D">
      <w:pPr>
        <w:rPr>
          <w:rFonts w:ascii="NettoOT" w:hAnsi="NettoOT" w:cs="NettoOT"/>
          <w:sz w:val="22"/>
          <w:szCs w:val="22"/>
        </w:rPr>
      </w:pPr>
      <w:r w:rsidRPr="00E74840">
        <w:rPr>
          <w:rFonts w:ascii="NettoOT" w:hAnsi="NettoOT" w:cs="NettoOT"/>
          <w:sz w:val="22"/>
          <w:szCs w:val="22"/>
        </w:rPr>
        <w:t>Een informatie-eigenaar is verantwoordelijk voor de beschikbaarheid, integriteit en vertrouwelijkheid van de data.</w:t>
      </w:r>
    </w:p>
    <w:p w14:paraId="403D7C39" w14:textId="77777777" w:rsidR="002F405D" w:rsidRPr="00E74840" w:rsidRDefault="002F405D" w:rsidP="002F405D">
      <w:pPr>
        <w:rPr>
          <w:rFonts w:ascii="NettoOT" w:hAnsi="NettoOT" w:cs="NettoOT"/>
          <w:sz w:val="22"/>
          <w:szCs w:val="22"/>
        </w:rPr>
      </w:pPr>
    </w:p>
    <w:p w14:paraId="11D3733F" w14:textId="77777777" w:rsidR="002F405D" w:rsidRPr="00E74840" w:rsidRDefault="002F405D" w:rsidP="002F405D">
      <w:pPr>
        <w:rPr>
          <w:rFonts w:ascii="NettoOT" w:hAnsi="NettoOT" w:cs="NettoOT"/>
          <w:b/>
          <w:bCs/>
          <w:sz w:val="22"/>
          <w:szCs w:val="22"/>
        </w:rPr>
      </w:pPr>
      <w:r w:rsidRPr="00E74840">
        <w:rPr>
          <w:rFonts w:ascii="NettoOT" w:hAnsi="NettoOT" w:cs="NettoOT"/>
          <w:b/>
          <w:bCs/>
          <w:sz w:val="22"/>
          <w:szCs w:val="22"/>
        </w:rPr>
        <w:t>Leidinggevende</w:t>
      </w:r>
    </w:p>
    <w:p w14:paraId="77F8F7DF" w14:textId="77777777" w:rsidR="002F405D" w:rsidRPr="00E74840" w:rsidRDefault="002F405D" w:rsidP="002F405D">
      <w:pPr>
        <w:rPr>
          <w:rFonts w:ascii="NettoOT" w:hAnsi="NettoOT" w:cs="NettoOT"/>
          <w:sz w:val="22"/>
          <w:szCs w:val="22"/>
        </w:rPr>
      </w:pPr>
      <w:r w:rsidRPr="00E74840">
        <w:rPr>
          <w:rFonts w:ascii="NettoOT" w:hAnsi="NettoOT" w:cs="NettoOT"/>
          <w:sz w:val="22"/>
          <w:szCs w:val="22"/>
        </w:rPr>
        <w:lastRenderedPageBreak/>
        <w:t>Naleving van het informatiebeveiligingsbeleid is onderdeel van de integrale bedrijfsvoering. Iedere leidinggevende heeft de taak om:</w:t>
      </w:r>
    </w:p>
    <w:p w14:paraId="254A2ADD" w14:textId="77777777" w:rsidR="00EC488E" w:rsidRPr="00E74840" w:rsidRDefault="00EC488E" w:rsidP="00EC488E">
      <w:pPr>
        <w:pStyle w:val="Lijstalinea"/>
        <w:numPr>
          <w:ilvl w:val="0"/>
          <w:numId w:val="14"/>
        </w:numPr>
        <w:spacing w:line="240" w:lineRule="atLeast"/>
        <w:rPr>
          <w:rFonts w:ascii="NettoOT" w:hAnsi="NettoOT" w:cs="NettoOT"/>
          <w:sz w:val="22"/>
          <w:szCs w:val="22"/>
        </w:rPr>
      </w:pPr>
      <w:r w:rsidRPr="00E74840">
        <w:rPr>
          <w:rFonts w:ascii="NettoOT" w:hAnsi="NettoOT" w:cs="NettoOT"/>
          <w:sz w:val="22"/>
          <w:szCs w:val="22"/>
        </w:rPr>
        <w:t>periodiek het onderwerp informatiebeveiliging en veilig (digitaal) werken onder de aandacht te brengen in werkoverleggen;</w:t>
      </w:r>
    </w:p>
    <w:p w14:paraId="295B15B6" w14:textId="77777777" w:rsidR="002F405D" w:rsidRPr="00E74840" w:rsidRDefault="002F405D" w:rsidP="002F405D">
      <w:pPr>
        <w:pStyle w:val="Lijstalinea"/>
        <w:numPr>
          <w:ilvl w:val="0"/>
          <w:numId w:val="14"/>
        </w:numPr>
        <w:spacing w:line="240" w:lineRule="atLeast"/>
        <w:rPr>
          <w:rFonts w:ascii="NettoOT" w:hAnsi="NettoOT" w:cs="NettoOT"/>
          <w:sz w:val="22"/>
          <w:szCs w:val="22"/>
        </w:rPr>
      </w:pPr>
      <w:r w:rsidRPr="00E74840">
        <w:rPr>
          <w:rFonts w:ascii="NettoOT" w:hAnsi="NettoOT" w:cs="NettoOT"/>
          <w:sz w:val="22"/>
          <w:szCs w:val="22"/>
        </w:rPr>
        <w:t xml:space="preserve">er voor te zorgen dat zijn medewerkers op de hoogte zijn van </w:t>
      </w:r>
      <w:r w:rsidR="00EC488E" w:rsidRPr="00E74840">
        <w:rPr>
          <w:rFonts w:ascii="NettoOT" w:hAnsi="NettoOT" w:cs="NettoOT"/>
          <w:sz w:val="22"/>
          <w:szCs w:val="22"/>
        </w:rPr>
        <w:t>de regels rond veiligheid, waaronder informatiebeveiliging</w:t>
      </w:r>
      <w:r w:rsidRPr="00E74840">
        <w:rPr>
          <w:rFonts w:ascii="NettoOT" w:hAnsi="NettoOT" w:cs="NettoOT"/>
          <w:sz w:val="22"/>
          <w:szCs w:val="22"/>
        </w:rPr>
        <w:t>;</w:t>
      </w:r>
    </w:p>
    <w:p w14:paraId="265CAE27" w14:textId="77777777" w:rsidR="002F405D" w:rsidRPr="00E74840" w:rsidRDefault="002F405D" w:rsidP="002F405D">
      <w:pPr>
        <w:pStyle w:val="Lijstalinea"/>
        <w:numPr>
          <w:ilvl w:val="0"/>
          <w:numId w:val="14"/>
        </w:numPr>
        <w:spacing w:line="240" w:lineRule="atLeast"/>
        <w:rPr>
          <w:rFonts w:ascii="NettoOT" w:hAnsi="NettoOT" w:cs="NettoOT"/>
          <w:sz w:val="22"/>
          <w:szCs w:val="22"/>
        </w:rPr>
      </w:pPr>
      <w:r w:rsidRPr="00E74840">
        <w:rPr>
          <w:rFonts w:ascii="NettoOT" w:hAnsi="NettoOT" w:cs="NettoOT"/>
          <w:sz w:val="22"/>
          <w:szCs w:val="22"/>
        </w:rPr>
        <w:t>toe te zien op de naleving van het beveiligingsbeleid door zijn medewerkers;</w:t>
      </w:r>
    </w:p>
    <w:p w14:paraId="4C91C923" w14:textId="77777777" w:rsidR="002F405D" w:rsidRPr="00E74840" w:rsidRDefault="002F405D" w:rsidP="002F405D">
      <w:pPr>
        <w:pStyle w:val="Lijstalinea"/>
        <w:numPr>
          <w:ilvl w:val="0"/>
          <w:numId w:val="14"/>
        </w:numPr>
        <w:spacing w:line="240" w:lineRule="atLeast"/>
        <w:rPr>
          <w:rFonts w:ascii="NettoOT" w:hAnsi="NettoOT" w:cs="NettoOT"/>
          <w:sz w:val="22"/>
          <w:szCs w:val="22"/>
        </w:rPr>
      </w:pPr>
      <w:r w:rsidRPr="00E74840">
        <w:rPr>
          <w:rFonts w:ascii="NettoOT" w:hAnsi="NettoOT" w:cs="NettoOT"/>
          <w:sz w:val="22"/>
          <w:szCs w:val="22"/>
        </w:rPr>
        <w:t>aanspreekpunt r te zijn voor alle personeel gerelateerde informatiebeveiligingszaken.</w:t>
      </w:r>
    </w:p>
    <w:p w14:paraId="0FDE1BAF" w14:textId="77777777" w:rsidR="00B871C7" w:rsidRPr="00E74840" w:rsidRDefault="00B871C7" w:rsidP="00B871C7">
      <w:pPr>
        <w:pStyle w:val="Lijstalinea"/>
        <w:spacing w:line="240" w:lineRule="atLeast"/>
        <w:rPr>
          <w:rFonts w:ascii="NettoOT" w:hAnsi="NettoOT" w:cs="NettoOT"/>
          <w:sz w:val="22"/>
          <w:szCs w:val="22"/>
        </w:rPr>
      </w:pPr>
    </w:p>
    <w:p w14:paraId="56D8C57D" w14:textId="77777777" w:rsidR="00234CEE" w:rsidRPr="00E74840" w:rsidRDefault="002F405D" w:rsidP="000B378B">
      <w:pPr>
        <w:spacing w:line="240" w:lineRule="atLeast"/>
        <w:rPr>
          <w:rFonts w:ascii="NettoOT" w:hAnsi="NettoOT" w:cs="NettoOT"/>
          <w:sz w:val="22"/>
          <w:szCs w:val="22"/>
        </w:rPr>
      </w:pPr>
      <w:r w:rsidRPr="00E74840">
        <w:rPr>
          <w:rFonts w:ascii="NettoOT" w:hAnsi="NettoOT" w:cs="NettoOT"/>
          <w:sz w:val="22"/>
          <w:szCs w:val="22"/>
        </w:rPr>
        <w:t xml:space="preserve">De leidinggevende kan hierin ondersteund worden door de </w:t>
      </w:r>
      <w:r w:rsidR="001D581D" w:rsidRPr="00E74840">
        <w:rPr>
          <w:rFonts w:ascii="NettoOT" w:hAnsi="NettoOT" w:cs="NettoOT"/>
          <w:i/>
          <w:iCs/>
          <w:sz w:val="22"/>
          <w:szCs w:val="22"/>
        </w:rPr>
        <w:t>functionaris informatiebeveiliging</w:t>
      </w:r>
      <w:r w:rsidRPr="00E74840">
        <w:rPr>
          <w:rFonts w:ascii="NettoOT" w:hAnsi="NettoOT" w:cs="NettoOT"/>
          <w:iCs/>
          <w:sz w:val="22"/>
          <w:szCs w:val="22"/>
        </w:rPr>
        <w:t xml:space="preserve"> en de </w:t>
      </w:r>
      <w:r w:rsidRPr="00E74840">
        <w:rPr>
          <w:rFonts w:ascii="NettoOT" w:hAnsi="NettoOT" w:cs="NettoOT"/>
          <w:i/>
          <w:iCs/>
          <w:sz w:val="22"/>
          <w:szCs w:val="22"/>
        </w:rPr>
        <w:t>ICT security officer</w:t>
      </w:r>
      <w:r w:rsidRPr="00E74840">
        <w:rPr>
          <w:rFonts w:ascii="NettoOT" w:hAnsi="NettoOT" w:cs="NettoOT"/>
          <w:sz w:val="22"/>
          <w:szCs w:val="22"/>
        </w:rPr>
        <w:t>.</w:t>
      </w:r>
    </w:p>
    <w:p w14:paraId="551D4019" w14:textId="77777777" w:rsidR="009852EA" w:rsidRPr="00E74840" w:rsidRDefault="000E2401" w:rsidP="009852EA">
      <w:pPr>
        <w:pStyle w:val="Kop2"/>
        <w:rPr>
          <w:rFonts w:ascii="NettoOT" w:hAnsi="NettoOT" w:cs="NettoOT"/>
          <w:sz w:val="22"/>
          <w:szCs w:val="22"/>
        </w:rPr>
      </w:pPr>
      <w:bookmarkStart w:id="18" w:name="_Toc508182739"/>
      <w:r w:rsidRPr="00E74840">
        <w:rPr>
          <w:rFonts w:ascii="NettoOT" w:hAnsi="NettoOT" w:cs="NettoOT"/>
          <w:sz w:val="22"/>
          <w:szCs w:val="22"/>
        </w:rPr>
        <w:t>4</w:t>
      </w:r>
      <w:r w:rsidR="002F405D" w:rsidRPr="00E74840">
        <w:rPr>
          <w:rFonts w:ascii="NettoOT" w:hAnsi="NettoOT" w:cs="NettoOT"/>
          <w:sz w:val="22"/>
          <w:szCs w:val="22"/>
        </w:rPr>
        <w:t>.5</w:t>
      </w:r>
      <w:r w:rsidR="009852EA" w:rsidRPr="00E74840">
        <w:rPr>
          <w:rFonts w:ascii="NettoOT" w:hAnsi="NettoOT" w:cs="NettoOT"/>
          <w:sz w:val="22"/>
          <w:szCs w:val="22"/>
        </w:rPr>
        <w:t xml:space="preserve"> Overleg</w:t>
      </w:r>
      <w:bookmarkEnd w:id="18"/>
    </w:p>
    <w:p w14:paraId="5E30EA4E" w14:textId="77777777" w:rsidR="009852EA" w:rsidRPr="00E74840" w:rsidRDefault="009852EA">
      <w:pPr>
        <w:rPr>
          <w:rFonts w:ascii="NettoOT" w:hAnsi="NettoOT" w:cs="NettoOT"/>
          <w:sz w:val="22"/>
          <w:szCs w:val="22"/>
        </w:rPr>
      </w:pPr>
    </w:p>
    <w:p w14:paraId="15998968" w14:textId="77777777" w:rsidR="009852EA" w:rsidRPr="00E74840" w:rsidRDefault="00643AF4">
      <w:pPr>
        <w:rPr>
          <w:rFonts w:ascii="NettoOT" w:hAnsi="NettoOT" w:cs="NettoOT"/>
          <w:sz w:val="22"/>
          <w:szCs w:val="22"/>
        </w:rPr>
      </w:pPr>
      <w:r w:rsidRPr="00E74840">
        <w:rPr>
          <w:rFonts w:ascii="NettoOT" w:hAnsi="NettoOT" w:cs="NettoOT"/>
          <w:sz w:val="22"/>
          <w:szCs w:val="22"/>
        </w:rPr>
        <w:t xml:space="preserve">Binnen </w:t>
      </w:r>
      <w:r w:rsidR="009C5BFB" w:rsidRPr="00E74840">
        <w:rPr>
          <w:rFonts w:ascii="NettoOT" w:hAnsi="NettoOT" w:cs="NettoOT"/>
          <w:sz w:val="22"/>
          <w:szCs w:val="22"/>
        </w:rPr>
        <w:t>het Noord-Hollands A</w:t>
      </w:r>
      <w:r w:rsidRPr="00E74840">
        <w:rPr>
          <w:rFonts w:ascii="NettoOT" w:hAnsi="NettoOT" w:cs="NettoOT"/>
          <w:sz w:val="22"/>
          <w:szCs w:val="22"/>
        </w:rPr>
        <w:t>rchief wordt gestructureerd overleg gevoerd over informatieveiligheid, om te voldoen aan de doelstelling</w:t>
      </w:r>
      <w:r w:rsidR="00F426C1" w:rsidRPr="00E74840">
        <w:rPr>
          <w:rFonts w:ascii="NettoOT" w:hAnsi="NettoOT" w:cs="NettoOT"/>
          <w:sz w:val="22"/>
          <w:szCs w:val="22"/>
        </w:rPr>
        <w:t>en,</w:t>
      </w:r>
      <w:r w:rsidRPr="00E74840">
        <w:rPr>
          <w:rFonts w:ascii="NettoOT" w:hAnsi="NettoOT" w:cs="NettoOT"/>
          <w:sz w:val="22"/>
          <w:szCs w:val="22"/>
        </w:rPr>
        <w:t xml:space="preserve"> zoals geformuleerd in hoofdstuk 2 van dit beleidsstuk.</w:t>
      </w:r>
    </w:p>
    <w:p w14:paraId="3E3910CE" w14:textId="77777777" w:rsidR="00643AF4" w:rsidRPr="00E74840" w:rsidRDefault="00643AF4">
      <w:pPr>
        <w:rPr>
          <w:rFonts w:ascii="NettoOT" w:hAnsi="NettoOT" w:cs="NettoOT"/>
          <w:sz w:val="22"/>
          <w:szCs w:val="22"/>
        </w:rPr>
      </w:pPr>
    </w:p>
    <w:p w14:paraId="2E468741" w14:textId="77777777" w:rsidR="000359F5" w:rsidRPr="00E74840" w:rsidRDefault="000359F5" w:rsidP="000359F5">
      <w:pPr>
        <w:pStyle w:val="SURFstandaardtekst"/>
        <w:rPr>
          <w:rFonts w:ascii="NettoOT" w:hAnsi="NettoOT" w:cs="NettoOT"/>
          <w:sz w:val="22"/>
          <w:szCs w:val="22"/>
        </w:rPr>
      </w:pPr>
      <w:r w:rsidRPr="00E74840">
        <w:rPr>
          <w:rFonts w:ascii="NettoOT" w:hAnsi="NettoOT" w:cs="NettoOT"/>
          <w:sz w:val="22"/>
          <w:szCs w:val="22"/>
        </w:rPr>
        <w:t xml:space="preserve">Op </w:t>
      </w:r>
      <w:r w:rsidRPr="00E74840">
        <w:rPr>
          <w:rFonts w:ascii="NettoOT" w:hAnsi="NettoOT" w:cs="NettoOT"/>
          <w:b/>
          <w:bCs/>
          <w:sz w:val="22"/>
          <w:szCs w:val="22"/>
        </w:rPr>
        <w:t>strategisch niveau</w:t>
      </w:r>
      <w:r w:rsidRPr="00E74840">
        <w:rPr>
          <w:rFonts w:ascii="NettoOT" w:hAnsi="NettoOT" w:cs="NettoOT"/>
          <w:sz w:val="22"/>
          <w:szCs w:val="22"/>
        </w:rPr>
        <w:t xml:space="preserve"> word</w:t>
      </w:r>
      <w:r w:rsidR="00CA74DA" w:rsidRPr="00E74840">
        <w:rPr>
          <w:rFonts w:ascii="NettoOT" w:hAnsi="NettoOT" w:cs="NettoOT"/>
          <w:sz w:val="22"/>
          <w:szCs w:val="22"/>
        </w:rPr>
        <w:t>en besluiten genomen</w:t>
      </w:r>
      <w:r w:rsidRPr="00E74840">
        <w:rPr>
          <w:rFonts w:ascii="NettoOT" w:hAnsi="NettoOT" w:cs="NettoOT"/>
          <w:sz w:val="22"/>
          <w:szCs w:val="22"/>
        </w:rPr>
        <w:t xml:space="preserve"> over </w:t>
      </w:r>
      <w:r w:rsidR="004A453A" w:rsidRPr="00E74840">
        <w:rPr>
          <w:rFonts w:ascii="NettoOT" w:hAnsi="NettoOT" w:cs="NettoOT"/>
          <w:sz w:val="22"/>
          <w:szCs w:val="22"/>
        </w:rPr>
        <w:t xml:space="preserve">strategie, </w:t>
      </w:r>
      <w:r w:rsidRPr="00E74840">
        <w:rPr>
          <w:rFonts w:ascii="NettoOT" w:hAnsi="NettoOT" w:cs="NettoOT"/>
          <w:sz w:val="22"/>
          <w:szCs w:val="22"/>
        </w:rPr>
        <w:t xml:space="preserve">doelen, scope en ambitie op het gebied van informatiebeveiliging. </w:t>
      </w:r>
      <w:r w:rsidR="000D5992" w:rsidRPr="00E74840">
        <w:rPr>
          <w:rFonts w:ascii="NettoOT" w:hAnsi="NettoOT" w:cs="NettoOT"/>
          <w:sz w:val="22"/>
          <w:szCs w:val="22"/>
        </w:rPr>
        <w:t xml:space="preserve">Dit </w:t>
      </w:r>
      <w:r w:rsidR="00042417" w:rsidRPr="00E74840">
        <w:rPr>
          <w:rFonts w:ascii="NettoOT" w:hAnsi="NettoOT" w:cs="NettoOT"/>
          <w:sz w:val="22"/>
          <w:szCs w:val="22"/>
        </w:rPr>
        <w:t xml:space="preserve">gebeurt binnen het MT, aangevuld met </w:t>
      </w:r>
      <w:r w:rsidR="00E32CB5" w:rsidRPr="00E74840">
        <w:rPr>
          <w:rFonts w:ascii="NettoOT" w:hAnsi="NettoOT" w:cs="NettoOT"/>
          <w:sz w:val="22"/>
          <w:szCs w:val="22"/>
        </w:rPr>
        <w:t>de</w:t>
      </w:r>
      <w:r w:rsidR="00B871C7" w:rsidRPr="00E74840">
        <w:rPr>
          <w:rFonts w:ascii="NettoOT" w:hAnsi="NettoOT" w:cs="NettoOT"/>
          <w:sz w:val="22"/>
          <w:szCs w:val="22"/>
        </w:rPr>
        <w:t xml:space="preserve">informatiemanager </w:t>
      </w:r>
      <w:r w:rsidR="00E32CB5" w:rsidRPr="00E74840">
        <w:rPr>
          <w:rFonts w:ascii="NettoOT" w:hAnsi="NettoOT" w:cs="NettoOT"/>
          <w:sz w:val="22"/>
          <w:szCs w:val="22"/>
        </w:rPr>
        <w:t>en de ICT security officer</w:t>
      </w:r>
      <w:r w:rsidR="00042417" w:rsidRPr="00E74840">
        <w:rPr>
          <w:rFonts w:ascii="NettoOT" w:hAnsi="NettoOT" w:cs="NettoOT"/>
          <w:sz w:val="22"/>
          <w:szCs w:val="22"/>
        </w:rPr>
        <w:t xml:space="preserve">. </w:t>
      </w:r>
      <w:r w:rsidR="004A453A" w:rsidRPr="00E74840">
        <w:rPr>
          <w:rFonts w:ascii="NettoOT" w:hAnsi="NettoOT" w:cs="NettoOT"/>
          <w:sz w:val="22"/>
          <w:szCs w:val="22"/>
        </w:rPr>
        <w:t>Tijdens dit overleg wordt ook de richting bepaald die het Noord-Hollands Archief volgt op het gebied van informatieveiligheid en privacy.</w:t>
      </w:r>
      <w:r w:rsidR="00B871C7" w:rsidRPr="00E74840">
        <w:rPr>
          <w:rFonts w:ascii="NettoOT" w:hAnsi="NettoOT" w:cs="NettoOT"/>
          <w:sz w:val="22"/>
          <w:szCs w:val="22"/>
        </w:rPr>
        <w:t xml:space="preserve"> Dit gebeurt mede op basis van de kwartaalrapportages uit het ISMS en een classificering van risico’s.</w:t>
      </w:r>
    </w:p>
    <w:p w14:paraId="62BF88FA" w14:textId="77777777" w:rsidR="000359F5" w:rsidRPr="00E74840" w:rsidRDefault="000359F5" w:rsidP="000359F5">
      <w:pPr>
        <w:pStyle w:val="SURFstandaardtekst"/>
        <w:rPr>
          <w:rFonts w:ascii="NettoOT" w:hAnsi="NettoOT" w:cs="NettoOT"/>
          <w:sz w:val="22"/>
          <w:szCs w:val="22"/>
        </w:rPr>
      </w:pPr>
    </w:p>
    <w:p w14:paraId="68F6B9C8" w14:textId="77777777" w:rsidR="000359F5" w:rsidRPr="00E74840" w:rsidRDefault="000359F5" w:rsidP="000359F5">
      <w:pPr>
        <w:pStyle w:val="SURFstandaardtekst"/>
        <w:rPr>
          <w:rFonts w:ascii="NettoOT" w:hAnsi="NettoOT" w:cs="NettoOT"/>
          <w:sz w:val="22"/>
          <w:szCs w:val="22"/>
        </w:rPr>
      </w:pPr>
      <w:r w:rsidRPr="00E74840">
        <w:rPr>
          <w:rFonts w:ascii="NettoOT" w:hAnsi="NettoOT" w:cs="NettoOT"/>
          <w:sz w:val="22"/>
          <w:szCs w:val="22"/>
        </w:rPr>
        <w:t>Op</w:t>
      </w:r>
      <w:r w:rsidRPr="00E74840">
        <w:rPr>
          <w:rFonts w:ascii="NettoOT" w:hAnsi="NettoOT" w:cs="NettoOT"/>
          <w:b/>
          <w:bCs/>
          <w:sz w:val="22"/>
          <w:szCs w:val="22"/>
        </w:rPr>
        <w:t xml:space="preserve"> tactisch niveau</w:t>
      </w:r>
      <w:r w:rsidRPr="00E74840">
        <w:rPr>
          <w:rFonts w:ascii="NettoOT" w:hAnsi="NettoOT" w:cs="NettoOT"/>
          <w:sz w:val="22"/>
          <w:szCs w:val="22"/>
        </w:rPr>
        <w:t xml:space="preserve"> wordt de strategie vertaald naar plannen, te hanteren normen, evaluatiemethoden</w:t>
      </w:r>
      <w:r w:rsidR="00120CEE" w:rsidRPr="00E74840">
        <w:rPr>
          <w:rFonts w:ascii="NettoOT" w:hAnsi="NettoOT" w:cs="NettoOT"/>
          <w:sz w:val="22"/>
          <w:szCs w:val="22"/>
        </w:rPr>
        <w:t xml:space="preserve"> en acties</w:t>
      </w:r>
      <w:r w:rsidRPr="00E74840">
        <w:rPr>
          <w:rFonts w:ascii="NettoOT" w:hAnsi="NettoOT" w:cs="NettoOT"/>
          <w:sz w:val="22"/>
          <w:szCs w:val="22"/>
        </w:rPr>
        <w:t xml:space="preserve">. Deze plannen en instrumenten zijn sturend voor de uitvoering. Dit tactisch overleg is onderdeel van het informatiemanagementoverleg. </w:t>
      </w:r>
    </w:p>
    <w:p w14:paraId="5C421B20" w14:textId="77777777" w:rsidR="000359F5" w:rsidRPr="00E74840" w:rsidRDefault="000359F5" w:rsidP="000359F5">
      <w:pPr>
        <w:pStyle w:val="SURFstandaardtekst"/>
        <w:rPr>
          <w:rFonts w:ascii="NettoOT" w:hAnsi="NettoOT" w:cs="NettoOT"/>
          <w:sz w:val="22"/>
          <w:szCs w:val="22"/>
        </w:rPr>
      </w:pPr>
    </w:p>
    <w:p w14:paraId="6F1782EC" w14:textId="77777777" w:rsidR="00643AF4" w:rsidRPr="00E74840" w:rsidRDefault="000359F5" w:rsidP="000359F5">
      <w:pPr>
        <w:rPr>
          <w:rFonts w:ascii="NettoOT" w:hAnsi="NettoOT" w:cs="NettoOT"/>
          <w:sz w:val="22"/>
          <w:szCs w:val="22"/>
        </w:rPr>
      </w:pPr>
      <w:r w:rsidRPr="00E74840">
        <w:rPr>
          <w:rFonts w:ascii="NettoOT" w:hAnsi="NettoOT" w:cs="NettoOT"/>
          <w:sz w:val="22"/>
          <w:szCs w:val="22"/>
        </w:rPr>
        <w:t xml:space="preserve">Op </w:t>
      </w:r>
      <w:r w:rsidRPr="00E74840">
        <w:rPr>
          <w:rFonts w:ascii="NettoOT" w:hAnsi="NettoOT" w:cs="NettoOT"/>
          <w:b/>
          <w:bCs/>
          <w:sz w:val="22"/>
          <w:szCs w:val="22"/>
        </w:rPr>
        <w:t>operationeel niveau</w:t>
      </w:r>
      <w:r w:rsidRPr="00E74840">
        <w:rPr>
          <w:rFonts w:ascii="NettoOT" w:hAnsi="NettoOT" w:cs="NettoOT"/>
          <w:sz w:val="22"/>
          <w:szCs w:val="22"/>
        </w:rPr>
        <w:t xml:space="preserve"> worden de zaken besproken die de dagelijkse bedrijfsvoering (uitvoering) aangaan.</w:t>
      </w:r>
      <w:r w:rsidR="00CC0951" w:rsidRPr="00E74840">
        <w:rPr>
          <w:rFonts w:ascii="NettoOT" w:hAnsi="NettoOT" w:cs="NettoOT"/>
          <w:sz w:val="22"/>
          <w:szCs w:val="22"/>
        </w:rPr>
        <w:t xml:space="preserve"> Binnen het Noord-Hollands </w:t>
      </w:r>
      <w:r w:rsidR="00380618">
        <w:rPr>
          <w:rFonts w:ascii="NettoOT" w:hAnsi="NettoOT" w:cs="NettoOT"/>
          <w:sz w:val="22"/>
          <w:szCs w:val="22"/>
        </w:rPr>
        <w:t xml:space="preserve">Archief </w:t>
      </w:r>
      <w:r w:rsidR="00CC0951" w:rsidRPr="00E74840">
        <w:rPr>
          <w:rFonts w:ascii="NettoOT" w:hAnsi="NettoOT" w:cs="NettoOT"/>
          <w:sz w:val="22"/>
          <w:szCs w:val="22"/>
        </w:rPr>
        <w:t>gebeurt dit binnen de verschillende afdeling</w:t>
      </w:r>
      <w:r w:rsidR="000D5992" w:rsidRPr="00E74840">
        <w:rPr>
          <w:rFonts w:ascii="NettoOT" w:hAnsi="NettoOT" w:cs="NettoOT"/>
          <w:sz w:val="22"/>
          <w:szCs w:val="22"/>
        </w:rPr>
        <w:t>en</w:t>
      </w:r>
      <w:r w:rsidR="00CC0951" w:rsidRPr="00E74840">
        <w:rPr>
          <w:rFonts w:ascii="NettoOT" w:hAnsi="NettoOT" w:cs="NettoOT"/>
          <w:sz w:val="22"/>
          <w:szCs w:val="22"/>
        </w:rPr>
        <w:t xml:space="preserve">. </w:t>
      </w:r>
    </w:p>
    <w:p w14:paraId="740691F1" w14:textId="77777777" w:rsidR="009852EA" w:rsidRPr="00E74840" w:rsidRDefault="009852EA">
      <w:pPr>
        <w:rPr>
          <w:rFonts w:ascii="NettoOT" w:hAnsi="NettoOT" w:cs="NettoOT"/>
          <w:sz w:val="22"/>
          <w:szCs w:val="22"/>
        </w:rPr>
      </w:pPr>
    </w:p>
    <w:p w14:paraId="3B19AE48" w14:textId="77777777" w:rsidR="00234CEE" w:rsidRPr="00E74840" w:rsidRDefault="000E2401" w:rsidP="009852EA">
      <w:pPr>
        <w:pStyle w:val="Kop2"/>
        <w:rPr>
          <w:rFonts w:ascii="NettoOT" w:hAnsi="NettoOT" w:cs="NettoOT"/>
          <w:sz w:val="22"/>
          <w:szCs w:val="22"/>
        </w:rPr>
      </w:pPr>
      <w:bookmarkStart w:id="19" w:name="_Toc508182740"/>
      <w:r w:rsidRPr="00E74840">
        <w:rPr>
          <w:rFonts w:ascii="NettoOT" w:hAnsi="NettoOT" w:cs="NettoOT"/>
          <w:sz w:val="22"/>
          <w:szCs w:val="22"/>
        </w:rPr>
        <w:t>4.6</w:t>
      </w:r>
      <w:r w:rsidR="00234CEE" w:rsidRPr="00E74840">
        <w:rPr>
          <w:rFonts w:ascii="NettoOT" w:hAnsi="NettoOT" w:cs="NettoOT"/>
          <w:sz w:val="22"/>
          <w:szCs w:val="22"/>
        </w:rPr>
        <w:t xml:space="preserve"> Bewustwording informatiebeveiliging</w:t>
      </w:r>
      <w:bookmarkEnd w:id="19"/>
    </w:p>
    <w:p w14:paraId="633FD101" w14:textId="77777777" w:rsidR="00234CEE" w:rsidRPr="00E74840" w:rsidRDefault="00234CEE">
      <w:pPr>
        <w:rPr>
          <w:rFonts w:ascii="NettoOT" w:hAnsi="NettoOT" w:cs="NettoOT"/>
          <w:sz w:val="22"/>
          <w:szCs w:val="22"/>
        </w:rPr>
      </w:pPr>
    </w:p>
    <w:p w14:paraId="3630727F" w14:textId="77777777" w:rsidR="00D1681C" w:rsidRDefault="002A0844" w:rsidP="002A0844">
      <w:pPr>
        <w:rPr>
          <w:rFonts w:ascii="NettoOT" w:hAnsi="NettoOT" w:cs="NettoOT"/>
          <w:sz w:val="22"/>
          <w:szCs w:val="22"/>
        </w:rPr>
      </w:pPr>
      <w:r w:rsidRPr="00E74840">
        <w:rPr>
          <w:rFonts w:ascii="NettoOT" w:hAnsi="NettoOT" w:cs="NettoOT"/>
          <w:sz w:val="22"/>
          <w:szCs w:val="22"/>
        </w:rPr>
        <w:t>Het Noord-Hollands Archief start met een presentatie rondom de implicaties van de A</w:t>
      </w:r>
      <w:r w:rsidR="00D1681C">
        <w:rPr>
          <w:rFonts w:ascii="NettoOT" w:hAnsi="NettoOT" w:cs="NettoOT"/>
          <w:sz w:val="22"/>
          <w:szCs w:val="22"/>
        </w:rPr>
        <w:t xml:space="preserve">VG </w:t>
      </w:r>
    </w:p>
    <w:p w14:paraId="2241ECD4" w14:textId="0046C642" w:rsidR="002C299B" w:rsidRPr="00E74840" w:rsidRDefault="002A0844" w:rsidP="002A0844">
      <w:pPr>
        <w:rPr>
          <w:rFonts w:ascii="NettoOT" w:hAnsi="NettoOT" w:cs="NettoOT"/>
          <w:sz w:val="22"/>
          <w:szCs w:val="22"/>
        </w:rPr>
      </w:pPr>
      <w:r w:rsidRPr="00E74840">
        <w:rPr>
          <w:rFonts w:ascii="NettoOT" w:hAnsi="NettoOT" w:cs="NettoOT"/>
          <w:sz w:val="22"/>
          <w:szCs w:val="22"/>
        </w:rPr>
        <w:t xml:space="preserve">voor manier van werken. Dit is de aftrap voor bredere bewustwording omtrent informatiebeveiliging. Er wordt een digitale brochure opgesteld met do’s en don’ts. </w:t>
      </w:r>
    </w:p>
    <w:p w14:paraId="56275635" w14:textId="77777777" w:rsidR="002C299B" w:rsidRPr="00E74840" w:rsidRDefault="002C299B" w:rsidP="002A0844">
      <w:pPr>
        <w:rPr>
          <w:rFonts w:ascii="NettoOT" w:hAnsi="NettoOT" w:cs="NettoOT"/>
          <w:sz w:val="22"/>
          <w:szCs w:val="22"/>
        </w:rPr>
      </w:pPr>
    </w:p>
    <w:p w14:paraId="3E231D40" w14:textId="77777777" w:rsidR="002A0844" w:rsidRPr="00E74840" w:rsidRDefault="002A0844" w:rsidP="002A0844">
      <w:pPr>
        <w:rPr>
          <w:rFonts w:ascii="NettoOT" w:hAnsi="NettoOT" w:cs="NettoOT"/>
          <w:sz w:val="22"/>
          <w:szCs w:val="22"/>
        </w:rPr>
      </w:pPr>
      <w:r w:rsidRPr="00E74840">
        <w:rPr>
          <w:rFonts w:ascii="NettoOT" w:hAnsi="NettoOT" w:cs="NettoOT"/>
          <w:sz w:val="22"/>
          <w:szCs w:val="22"/>
        </w:rPr>
        <w:t xml:space="preserve">De meldingen in het incidentenregister, plus de reactie hierop worden gedeeld in de afdelingsoverleggen. Daarnaast wordt tweejaarlijks een bewustwordingssessie gehouden met praktijkvoorbeelden. Hier wordt ook de voortgang rondom het ISMS gedeeld. </w:t>
      </w:r>
    </w:p>
    <w:p w14:paraId="6425EC9A" w14:textId="77777777" w:rsidR="00DC3362" w:rsidRPr="00E74840" w:rsidRDefault="00DC3362" w:rsidP="002A0844">
      <w:pPr>
        <w:rPr>
          <w:rFonts w:ascii="NettoOT" w:hAnsi="NettoOT" w:cs="NettoOT"/>
          <w:sz w:val="22"/>
          <w:szCs w:val="22"/>
        </w:rPr>
      </w:pPr>
    </w:p>
    <w:p w14:paraId="1DF2AD4F" w14:textId="77777777" w:rsidR="00B558CE" w:rsidRPr="00E74840" w:rsidRDefault="00DC3362">
      <w:pPr>
        <w:rPr>
          <w:rFonts w:ascii="NettoOT" w:hAnsi="NettoOT" w:cs="NettoOT"/>
          <w:sz w:val="22"/>
          <w:szCs w:val="22"/>
        </w:rPr>
      </w:pPr>
      <w:r w:rsidRPr="00E74840">
        <w:rPr>
          <w:rFonts w:ascii="NettoOT" w:hAnsi="NettoOT" w:cs="NettoOT"/>
          <w:sz w:val="22"/>
          <w:szCs w:val="22"/>
        </w:rPr>
        <w:t>Het Noord-Hollands Archief houdt bij welke acties zijn ondernomen op het gebied van bewustwording rond veilig (digitaal) werken.</w:t>
      </w:r>
    </w:p>
    <w:p w14:paraId="01EF6F9E" w14:textId="77777777" w:rsidR="00E74840" w:rsidRDefault="00E74840">
      <w:pPr>
        <w:rPr>
          <w:rFonts w:ascii="NettoOT" w:hAnsi="NettoOT" w:cs="NettoOT"/>
          <w:sz w:val="22"/>
          <w:szCs w:val="22"/>
        </w:rPr>
      </w:pPr>
      <w:r>
        <w:rPr>
          <w:rFonts w:ascii="NettoOT" w:hAnsi="NettoOT" w:cs="NettoOT"/>
          <w:sz w:val="22"/>
          <w:szCs w:val="22"/>
        </w:rPr>
        <w:br w:type="page"/>
      </w:r>
    </w:p>
    <w:p w14:paraId="5999B18D" w14:textId="77777777" w:rsidR="00032D3F" w:rsidRPr="00E74840" w:rsidRDefault="00032D3F">
      <w:pPr>
        <w:rPr>
          <w:rFonts w:ascii="NettoOT" w:hAnsi="NettoOT" w:cs="NettoOT"/>
          <w:sz w:val="22"/>
          <w:szCs w:val="22"/>
        </w:rPr>
      </w:pPr>
    </w:p>
    <w:p w14:paraId="783D4E0E" w14:textId="77777777" w:rsidR="00032D3F" w:rsidRPr="00E74840" w:rsidRDefault="000E2401" w:rsidP="00E74840">
      <w:pPr>
        <w:pStyle w:val="Kop1"/>
        <w:rPr>
          <w:sz w:val="36"/>
          <w:szCs w:val="36"/>
        </w:rPr>
      </w:pPr>
      <w:bookmarkStart w:id="20" w:name="_Toc508182741"/>
      <w:r w:rsidRPr="00E74840">
        <w:rPr>
          <w:sz w:val="36"/>
          <w:szCs w:val="36"/>
        </w:rPr>
        <w:t>5</w:t>
      </w:r>
      <w:r w:rsidR="00032D3F" w:rsidRPr="00E74840">
        <w:rPr>
          <w:sz w:val="36"/>
          <w:szCs w:val="36"/>
        </w:rPr>
        <w:t>. Melding en afhandeling incidenten</w:t>
      </w:r>
      <w:bookmarkEnd w:id="20"/>
    </w:p>
    <w:p w14:paraId="62E86C24" w14:textId="77777777" w:rsidR="00032D3F" w:rsidRPr="00E74840" w:rsidRDefault="00032D3F">
      <w:pPr>
        <w:rPr>
          <w:rFonts w:ascii="NettoOT" w:hAnsi="NettoOT" w:cs="NettoOT"/>
          <w:sz w:val="22"/>
          <w:szCs w:val="22"/>
        </w:rPr>
      </w:pPr>
    </w:p>
    <w:p w14:paraId="09898111" w14:textId="77777777" w:rsidR="00032D3F" w:rsidRPr="00E74840" w:rsidRDefault="000E2401" w:rsidP="009852EA">
      <w:pPr>
        <w:pStyle w:val="Kop2"/>
        <w:rPr>
          <w:rFonts w:ascii="NettoOT" w:hAnsi="NettoOT" w:cs="NettoOT"/>
          <w:sz w:val="22"/>
          <w:szCs w:val="22"/>
        </w:rPr>
      </w:pPr>
      <w:bookmarkStart w:id="21" w:name="_Toc508182742"/>
      <w:r w:rsidRPr="00E74840">
        <w:rPr>
          <w:rFonts w:ascii="NettoOT" w:hAnsi="NettoOT" w:cs="NettoOT"/>
          <w:sz w:val="22"/>
          <w:szCs w:val="22"/>
        </w:rPr>
        <w:t>5</w:t>
      </w:r>
      <w:r w:rsidR="00513198" w:rsidRPr="00E74840">
        <w:rPr>
          <w:rFonts w:ascii="NettoOT" w:hAnsi="NettoOT" w:cs="NettoOT"/>
          <w:sz w:val="22"/>
          <w:szCs w:val="22"/>
        </w:rPr>
        <w:t>.1 Incide</w:t>
      </w:r>
      <w:r w:rsidR="00DC2154" w:rsidRPr="00E74840">
        <w:rPr>
          <w:rFonts w:ascii="NettoOT" w:hAnsi="NettoOT" w:cs="NettoOT"/>
          <w:sz w:val="22"/>
          <w:szCs w:val="22"/>
        </w:rPr>
        <w:t>ntmanagement</w:t>
      </w:r>
      <w:bookmarkEnd w:id="21"/>
    </w:p>
    <w:p w14:paraId="7B29106F" w14:textId="77777777" w:rsidR="00DC2154" w:rsidRPr="00E74840" w:rsidRDefault="00DC2154">
      <w:pPr>
        <w:rPr>
          <w:rFonts w:ascii="NettoOT" w:hAnsi="NettoOT" w:cs="NettoOT"/>
          <w:sz w:val="22"/>
          <w:szCs w:val="22"/>
        </w:rPr>
      </w:pPr>
    </w:p>
    <w:p w14:paraId="7168796B" w14:textId="77777777" w:rsidR="004A1E0F" w:rsidRPr="00E74840" w:rsidRDefault="004A1E0F" w:rsidP="004A1E0F">
      <w:pPr>
        <w:pStyle w:val="SURFstandaardtekst"/>
        <w:rPr>
          <w:rFonts w:ascii="NettoOT" w:hAnsi="NettoOT" w:cs="NettoOT"/>
          <w:sz w:val="22"/>
          <w:szCs w:val="22"/>
        </w:rPr>
      </w:pPr>
      <w:r w:rsidRPr="00E74840">
        <w:rPr>
          <w:rFonts w:ascii="NettoOT" w:hAnsi="NettoOT" w:cs="NettoOT"/>
          <w:sz w:val="22"/>
          <w:szCs w:val="22"/>
        </w:rPr>
        <w:t xml:space="preserve">Incidentbeheer en –registratie hebben betrekking op de wijze waarop geconstateerde dan wel vermoede inbreuken op de informatiebeveiliging </w:t>
      </w:r>
      <w:r w:rsidR="006A456C" w:rsidRPr="00E74840">
        <w:rPr>
          <w:rFonts w:ascii="NettoOT" w:hAnsi="NettoOT" w:cs="NettoOT"/>
          <w:sz w:val="22"/>
          <w:szCs w:val="22"/>
        </w:rPr>
        <w:t>door de medewerkers en bezoekers</w:t>
      </w:r>
      <w:r w:rsidRPr="00E74840">
        <w:rPr>
          <w:rFonts w:ascii="NettoOT" w:hAnsi="NettoOT" w:cs="NettoOT"/>
          <w:sz w:val="22"/>
          <w:szCs w:val="22"/>
        </w:rPr>
        <w:t xml:space="preserve"> gemeld worden en de wijze waarop deze worden afgehandeld.</w:t>
      </w:r>
    </w:p>
    <w:p w14:paraId="5006EAE4" w14:textId="77777777" w:rsidR="004A1E0F" w:rsidRPr="00E74840" w:rsidRDefault="004A1E0F" w:rsidP="004A1E0F">
      <w:pPr>
        <w:pStyle w:val="SURFstandaardtekst"/>
        <w:rPr>
          <w:rFonts w:ascii="NettoOT" w:hAnsi="NettoOT" w:cs="NettoOT"/>
          <w:sz w:val="22"/>
          <w:szCs w:val="22"/>
        </w:rPr>
      </w:pPr>
    </w:p>
    <w:p w14:paraId="346E11C2" w14:textId="77777777" w:rsidR="004A1E0F" w:rsidRPr="00E74840" w:rsidRDefault="004A1E0F" w:rsidP="004A1E0F">
      <w:pPr>
        <w:pStyle w:val="SURFstandaardtekst"/>
        <w:rPr>
          <w:rFonts w:ascii="NettoOT" w:hAnsi="NettoOT" w:cs="NettoOT"/>
          <w:sz w:val="22"/>
          <w:szCs w:val="22"/>
        </w:rPr>
      </w:pPr>
      <w:r w:rsidRPr="00E74840">
        <w:rPr>
          <w:rFonts w:ascii="NettoOT" w:hAnsi="NettoOT" w:cs="NettoOT"/>
          <w:sz w:val="22"/>
          <w:szCs w:val="22"/>
        </w:rPr>
        <w:t xml:space="preserve">Elke eenheid is zelf verantwoordelijk voor het signaleren en melden van incidenten en inbreuken op informatiebeveiliging. </w:t>
      </w:r>
    </w:p>
    <w:p w14:paraId="7DAC0CA6" w14:textId="77777777" w:rsidR="004A1E0F" w:rsidRPr="00E74840" w:rsidRDefault="004A1E0F" w:rsidP="004A1E0F">
      <w:pPr>
        <w:pStyle w:val="SURFstandaardtekst"/>
        <w:rPr>
          <w:rFonts w:ascii="NettoOT" w:hAnsi="NettoOT" w:cs="NettoOT"/>
          <w:sz w:val="22"/>
          <w:szCs w:val="22"/>
        </w:rPr>
      </w:pPr>
    </w:p>
    <w:p w14:paraId="4C6E3FF4" w14:textId="77777777" w:rsidR="004A1E0F" w:rsidRPr="00E74840" w:rsidRDefault="004A1E0F" w:rsidP="004A1E0F">
      <w:pPr>
        <w:pStyle w:val="SURFstandaardtekst"/>
        <w:rPr>
          <w:rFonts w:ascii="NettoOT" w:hAnsi="NettoOT" w:cs="NettoOT"/>
          <w:sz w:val="22"/>
          <w:szCs w:val="22"/>
        </w:rPr>
      </w:pPr>
      <w:r w:rsidRPr="00E74840">
        <w:rPr>
          <w:rFonts w:ascii="NettoOT" w:hAnsi="NettoOT" w:cs="NettoOT"/>
          <w:sz w:val="22"/>
          <w:szCs w:val="22"/>
        </w:rPr>
        <w:t xml:space="preserve">De incidenten worden geregistreerd volgens </w:t>
      </w:r>
      <w:r w:rsidR="00734106" w:rsidRPr="00E74840">
        <w:rPr>
          <w:rFonts w:ascii="NettoOT" w:hAnsi="NettoOT" w:cs="NettoOT"/>
          <w:sz w:val="22"/>
          <w:szCs w:val="22"/>
        </w:rPr>
        <w:t>een</w:t>
      </w:r>
      <w:r w:rsidRPr="00E74840">
        <w:rPr>
          <w:rFonts w:ascii="NettoOT" w:hAnsi="NettoOT" w:cs="NettoOT"/>
          <w:sz w:val="22"/>
          <w:szCs w:val="22"/>
        </w:rPr>
        <w:t xml:space="preserve"> standaard indeling</w:t>
      </w:r>
      <w:r w:rsidR="00734106" w:rsidRPr="00E74840">
        <w:rPr>
          <w:rFonts w:ascii="NettoOT" w:hAnsi="NettoOT" w:cs="NettoOT"/>
          <w:sz w:val="22"/>
          <w:szCs w:val="22"/>
        </w:rPr>
        <w:t xml:space="preserve">, </w:t>
      </w:r>
      <w:r w:rsidRPr="00E74840">
        <w:rPr>
          <w:rFonts w:ascii="NettoOT" w:hAnsi="NettoOT" w:cs="NettoOT"/>
          <w:sz w:val="22"/>
          <w:szCs w:val="22"/>
        </w:rPr>
        <w:t>waardoor een objectieve vergelijking met incidenten bij andere instellingen mogelijk wordt. De incidenten worden afgehandeld en dienen als input voor de incidentrapportages, waarover in het operationeel overleg wordt gesproken. Bij constatering van bepaalde trends kan hierop meteen worden ingespeeld, bijvoorbeeld door het nemen van extra maatregelen of een bewustwordingscampagne.</w:t>
      </w:r>
    </w:p>
    <w:p w14:paraId="3C985306" w14:textId="77777777" w:rsidR="004A1E0F" w:rsidRPr="00E74840" w:rsidRDefault="004A1E0F" w:rsidP="004A1E0F">
      <w:pPr>
        <w:pStyle w:val="SURFstandaardtekst"/>
        <w:rPr>
          <w:rFonts w:ascii="NettoOT" w:hAnsi="NettoOT" w:cs="NettoOT"/>
          <w:sz w:val="22"/>
          <w:szCs w:val="22"/>
        </w:rPr>
      </w:pPr>
    </w:p>
    <w:p w14:paraId="3AB5EFC9" w14:textId="77777777" w:rsidR="00DC2154" w:rsidRPr="00E74840" w:rsidRDefault="004A1E0F" w:rsidP="00BA09AA">
      <w:pPr>
        <w:pStyle w:val="SURFstandaardtekst"/>
        <w:rPr>
          <w:rFonts w:ascii="NettoOT" w:hAnsi="NettoOT" w:cs="NettoOT"/>
          <w:sz w:val="22"/>
          <w:szCs w:val="22"/>
        </w:rPr>
      </w:pPr>
      <w:r w:rsidRPr="00E74840">
        <w:rPr>
          <w:rFonts w:ascii="NettoOT" w:hAnsi="NettoOT" w:cs="NettoOT"/>
          <w:sz w:val="22"/>
          <w:szCs w:val="22"/>
        </w:rPr>
        <w:t>De afhandeling van informatiebeveiligingsincidenten vindt pla</w:t>
      </w:r>
      <w:r w:rsidR="009C5BFB" w:rsidRPr="00E74840">
        <w:rPr>
          <w:rFonts w:ascii="NettoOT" w:hAnsi="NettoOT" w:cs="NettoOT"/>
          <w:sz w:val="22"/>
          <w:szCs w:val="22"/>
        </w:rPr>
        <w:t>ats volgens het Noord-Hollands A</w:t>
      </w:r>
      <w:r w:rsidRPr="00E74840">
        <w:rPr>
          <w:rFonts w:ascii="NettoOT" w:hAnsi="NettoOT" w:cs="NettoOT"/>
          <w:sz w:val="22"/>
          <w:szCs w:val="22"/>
        </w:rPr>
        <w:t xml:space="preserve">rchief crisismanagementplan. De </w:t>
      </w:r>
      <w:r w:rsidR="001B582B" w:rsidRPr="00E74840">
        <w:rPr>
          <w:rFonts w:ascii="NettoOT" w:hAnsi="NettoOT" w:cs="NettoOT"/>
          <w:i/>
          <w:iCs/>
          <w:sz w:val="22"/>
          <w:szCs w:val="22"/>
        </w:rPr>
        <w:t>informatiemanager</w:t>
      </w:r>
      <w:r w:rsidRPr="00E74840">
        <w:rPr>
          <w:rFonts w:ascii="NettoOT" w:hAnsi="NettoOT" w:cs="NettoOT"/>
          <w:sz w:val="22"/>
          <w:szCs w:val="22"/>
        </w:rPr>
        <w:t xml:space="preserve"> en de </w:t>
      </w:r>
      <w:r w:rsidRPr="00E74840">
        <w:rPr>
          <w:rFonts w:ascii="NettoOT" w:hAnsi="NettoOT" w:cs="NettoOT"/>
          <w:i/>
          <w:iCs/>
          <w:sz w:val="22"/>
          <w:szCs w:val="22"/>
        </w:rPr>
        <w:t xml:space="preserve">ICT security officer </w:t>
      </w:r>
      <w:r w:rsidRPr="00E74840">
        <w:rPr>
          <w:rFonts w:ascii="NettoOT" w:hAnsi="NettoOT" w:cs="NettoOT"/>
          <w:sz w:val="22"/>
          <w:szCs w:val="22"/>
        </w:rPr>
        <w:t xml:space="preserve">nemen </w:t>
      </w:r>
      <w:r w:rsidR="007F0904" w:rsidRPr="00E74840">
        <w:rPr>
          <w:rFonts w:ascii="NettoOT" w:hAnsi="NettoOT" w:cs="NettoOT"/>
          <w:sz w:val="22"/>
          <w:szCs w:val="22"/>
        </w:rPr>
        <w:t>eventueel zitting in het crisis</w:t>
      </w:r>
      <w:r w:rsidRPr="00E74840">
        <w:rPr>
          <w:rFonts w:ascii="NettoOT" w:hAnsi="NettoOT" w:cs="NettoOT"/>
          <w:sz w:val="22"/>
          <w:szCs w:val="22"/>
        </w:rPr>
        <w:t xml:space="preserve">team bij incidenten die de informatieveiligheid raken. </w:t>
      </w:r>
      <w:r w:rsidR="00BA09AA" w:rsidRPr="00E74840">
        <w:rPr>
          <w:rFonts w:ascii="NettoOT" w:hAnsi="NettoOT" w:cs="NettoOT"/>
          <w:sz w:val="22"/>
          <w:szCs w:val="22"/>
        </w:rPr>
        <w:t xml:space="preserve">Bij datalekken wordt de </w:t>
      </w:r>
      <w:r w:rsidR="00BA09AA" w:rsidRPr="00E74840">
        <w:rPr>
          <w:rFonts w:ascii="NettoOT" w:hAnsi="NettoOT" w:cs="NettoOT"/>
          <w:i/>
          <w:sz w:val="22"/>
          <w:szCs w:val="22"/>
        </w:rPr>
        <w:t>functionaris gegevensbescherming</w:t>
      </w:r>
      <w:r w:rsidR="00BA09AA" w:rsidRPr="00E74840">
        <w:rPr>
          <w:rFonts w:ascii="NettoOT" w:hAnsi="NettoOT" w:cs="NettoOT"/>
          <w:sz w:val="22"/>
          <w:szCs w:val="22"/>
        </w:rPr>
        <w:t xml:space="preserve"> ingeschakeld.</w:t>
      </w:r>
    </w:p>
    <w:p w14:paraId="70BCCD5B" w14:textId="77777777" w:rsidR="00DC2154" w:rsidRPr="00E74840" w:rsidRDefault="000E2401" w:rsidP="009852EA">
      <w:pPr>
        <w:pStyle w:val="Kop2"/>
        <w:rPr>
          <w:rFonts w:ascii="NettoOT" w:hAnsi="NettoOT" w:cs="NettoOT"/>
          <w:sz w:val="22"/>
          <w:szCs w:val="22"/>
        </w:rPr>
      </w:pPr>
      <w:bookmarkStart w:id="22" w:name="_Toc508182743"/>
      <w:r w:rsidRPr="00E74840">
        <w:rPr>
          <w:rFonts w:ascii="NettoOT" w:hAnsi="NettoOT" w:cs="NettoOT"/>
          <w:sz w:val="22"/>
          <w:szCs w:val="22"/>
        </w:rPr>
        <w:t>5</w:t>
      </w:r>
      <w:r w:rsidR="00DC2154" w:rsidRPr="00E74840">
        <w:rPr>
          <w:rFonts w:ascii="NettoOT" w:hAnsi="NettoOT" w:cs="NettoOT"/>
          <w:sz w:val="22"/>
          <w:szCs w:val="22"/>
        </w:rPr>
        <w:t>.2 Melden datalekken</w:t>
      </w:r>
      <w:bookmarkEnd w:id="22"/>
    </w:p>
    <w:p w14:paraId="161F0603" w14:textId="77777777" w:rsidR="00DC2154" w:rsidRPr="00E74840" w:rsidRDefault="00DC2154">
      <w:pPr>
        <w:rPr>
          <w:rFonts w:ascii="NettoOT" w:hAnsi="NettoOT" w:cs="NettoOT"/>
          <w:sz w:val="22"/>
          <w:szCs w:val="22"/>
        </w:rPr>
      </w:pPr>
    </w:p>
    <w:p w14:paraId="3F364E92" w14:textId="77777777" w:rsidR="00D900BA" w:rsidRPr="00E74840" w:rsidRDefault="009C5BFB" w:rsidP="00D900BA">
      <w:pPr>
        <w:pStyle w:val="SURFstandaardtekst"/>
        <w:rPr>
          <w:rFonts w:ascii="NettoOT" w:hAnsi="NettoOT" w:cs="NettoOT"/>
          <w:sz w:val="22"/>
          <w:szCs w:val="22"/>
        </w:rPr>
      </w:pPr>
      <w:r w:rsidRPr="00E74840">
        <w:rPr>
          <w:rFonts w:ascii="NettoOT" w:hAnsi="NettoOT" w:cs="NettoOT"/>
          <w:sz w:val="22"/>
          <w:szCs w:val="22"/>
        </w:rPr>
        <w:t>Het Noord-Hollands A</w:t>
      </w:r>
      <w:r w:rsidR="00D900BA" w:rsidRPr="00E74840">
        <w:rPr>
          <w:rFonts w:ascii="NettoOT" w:hAnsi="NettoOT" w:cs="NettoOT"/>
          <w:sz w:val="22"/>
          <w:szCs w:val="22"/>
        </w:rPr>
        <w:t xml:space="preserve">rchief heeft een proces voor het melden en afhandelen van datalekken binnen de </w:t>
      </w:r>
      <w:r w:rsidR="009C0E3A" w:rsidRPr="00E74840">
        <w:rPr>
          <w:rFonts w:ascii="NettoOT" w:hAnsi="NettoOT" w:cs="NettoOT"/>
          <w:sz w:val="22"/>
          <w:szCs w:val="22"/>
        </w:rPr>
        <w:t>organisatie</w:t>
      </w:r>
      <w:r w:rsidR="00D900BA" w:rsidRPr="00E74840">
        <w:rPr>
          <w:rFonts w:ascii="NettoOT" w:hAnsi="NettoOT" w:cs="NettoOT"/>
          <w:sz w:val="22"/>
          <w:szCs w:val="22"/>
        </w:rPr>
        <w:t xml:space="preserve">. De functionaris gegevensbescherming is de eigenaar van dit proces. </w:t>
      </w:r>
    </w:p>
    <w:p w14:paraId="21711AB2" w14:textId="77777777" w:rsidR="00D900BA" w:rsidRPr="00E74840" w:rsidRDefault="00D900BA" w:rsidP="00D900BA">
      <w:pPr>
        <w:pStyle w:val="SURFstandaardtekst"/>
        <w:rPr>
          <w:rFonts w:ascii="NettoOT" w:hAnsi="NettoOT" w:cs="NettoOT"/>
          <w:sz w:val="22"/>
          <w:szCs w:val="22"/>
        </w:rPr>
      </w:pPr>
    </w:p>
    <w:p w14:paraId="0B19E879" w14:textId="77777777" w:rsidR="00D900BA" w:rsidRPr="00E74840" w:rsidRDefault="00D900BA" w:rsidP="00D900BA">
      <w:pPr>
        <w:pStyle w:val="SURFstandaardtekst"/>
        <w:rPr>
          <w:rFonts w:ascii="NettoOT" w:hAnsi="NettoOT" w:cs="NettoOT"/>
          <w:sz w:val="22"/>
          <w:szCs w:val="22"/>
        </w:rPr>
      </w:pPr>
      <w:r w:rsidRPr="00E74840">
        <w:rPr>
          <w:rFonts w:ascii="NettoOT" w:hAnsi="NettoOT" w:cs="NettoOT"/>
          <w:sz w:val="22"/>
          <w:szCs w:val="22"/>
        </w:rPr>
        <w:t xml:space="preserve">Gebruikers kunnen een datalek melden bij de </w:t>
      </w:r>
      <w:r w:rsidRPr="00E74840">
        <w:rPr>
          <w:rFonts w:ascii="NettoOT" w:hAnsi="NettoOT" w:cs="NettoOT"/>
          <w:i/>
          <w:sz w:val="22"/>
          <w:szCs w:val="22"/>
        </w:rPr>
        <w:t>security officer</w:t>
      </w:r>
      <w:r w:rsidRPr="00E74840">
        <w:rPr>
          <w:rFonts w:ascii="NettoOT" w:hAnsi="NettoOT" w:cs="NettoOT"/>
          <w:sz w:val="22"/>
          <w:szCs w:val="22"/>
        </w:rPr>
        <w:t xml:space="preserve"> of functionaris gegevensbescherming. </w:t>
      </w:r>
    </w:p>
    <w:p w14:paraId="7BF81A35" w14:textId="77777777" w:rsidR="00D900BA" w:rsidRPr="00E74840" w:rsidRDefault="00D900BA" w:rsidP="00D900BA">
      <w:pPr>
        <w:pStyle w:val="SURFstandaardtekst"/>
        <w:rPr>
          <w:rFonts w:ascii="NettoOT" w:hAnsi="NettoOT" w:cs="NettoOT"/>
          <w:sz w:val="22"/>
          <w:szCs w:val="22"/>
        </w:rPr>
      </w:pPr>
    </w:p>
    <w:p w14:paraId="7812628E" w14:textId="77777777" w:rsidR="00D900BA" w:rsidRPr="00E74840" w:rsidRDefault="00D900BA" w:rsidP="00D900BA">
      <w:pPr>
        <w:pStyle w:val="SURFstandaardtekst"/>
        <w:rPr>
          <w:rFonts w:ascii="NettoOT" w:hAnsi="NettoOT" w:cs="NettoOT"/>
          <w:sz w:val="22"/>
          <w:szCs w:val="22"/>
        </w:rPr>
      </w:pPr>
      <w:r w:rsidRPr="00E74840">
        <w:rPr>
          <w:rFonts w:ascii="NettoOT" w:hAnsi="NettoOT" w:cs="NettoOT"/>
          <w:sz w:val="22"/>
          <w:szCs w:val="22"/>
        </w:rPr>
        <w:t xml:space="preserve">De functionaris gegevensbescherming bepaalt of een datalek gemeld moet worden, eventueel in samenspraak met </w:t>
      </w:r>
      <w:r w:rsidR="00C85B10" w:rsidRPr="00E74840">
        <w:rPr>
          <w:rFonts w:ascii="NettoOT" w:hAnsi="NettoOT" w:cs="NettoOT"/>
          <w:sz w:val="22"/>
          <w:szCs w:val="22"/>
        </w:rPr>
        <w:t>de directie en portefeuillehouder informatiebeveiliging</w:t>
      </w:r>
      <w:r w:rsidRPr="00E74840">
        <w:rPr>
          <w:rFonts w:ascii="NettoOT" w:hAnsi="NettoOT" w:cs="NettoOT"/>
          <w:sz w:val="22"/>
          <w:szCs w:val="22"/>
        </w:rPr>
        <w:t xml:space="preserve">. </w:t>
      </w:r>
    </w:p>
    <w:p w14:paraId="745BD2CD" w14:textId="77777777" w:rsidR="00D900BA" w:rsidRPr="00E74840" w:rsidRDefault="00D900BA" w:rsidP="00D900BA">
      <w:pPr>
        <w:pStyle w:val="SURFstandaardtekst"/>
        <w:rPr>
          <w:rFonts w:ascii="NettoOT" w:hAnsi="NettoOT" w:cs="NettoOT"/>
          <w:sz w:val="22"/>
          <w:szCs w:val="22"/>
        </w:rPr>
      </w:pPr>
    </w:p>
    <w:p w14:paraId="01B2EE00" w14:textId="77777777" w:rsidR="00A10071" w:rsidRPr="00E74840" w:rsidRDefault="00D900BA" w:rsidP="00D900BA">
      <w:pPr>
        <w:pStyle w:val="SURFstandaardtekst"/>
        <w:rPr>
          <w:rFonts w:ascii="NettoOT" w:hAnsi="NettoOT" w:cs="NettoOT"/>
          <w:sz w:val="22"/>
          <w:szCs w:val="22"/>
        </w:rPr>
      </w:pPr>
      <w:r w:rsidRPr="00E74840">
        <w:rPr>
          <w:rFonts w:ascii="NettoOT" w:hAnsi="NettoOT" w:cs="NettoOT"/>
          <w:sz w:val="22"/>
          <w:szCs w:val="22"/>
        </w:rPr>
        <w:t>Een datalek met een grote impact wordt o</w:t>
      </w:r>
      <w:r w:rsidR="00E57C4A" w:rsidRPr="00E74840">
        <w:rPr>
          <w:rFonts w:ascii="NettoOT" w:hAnsi="NettoOT" w:cs="NettoOT"/>
          <w:sz w:val="22"/>
          <w:szCs w:val="22"/>
        </w:rPr>
        <w:t xml:space="preserve">pgeschaald naar het crisisteam. </w:t>
      </w:r>
      <w:r w:rsidR="00A25829" w:rsidRPr="00E74840">
        <w:rPr>
          <w:rFonts w:ascii="NettoOT" w:hAnsi="NettoOT" w:cs="NettoOT"/>
          <w:sz w:val="22"/>
          <w:szCs w:val="22"/>
        </w:rPr>
        <w:t xml:space="preserve">Het bestuur heeft de leiding bij een datalek met een grote impact. De </w:t>
      </w:r>
      <w:r w:rsidR="00A25829" w:rsidRPr="00E74840">
        <w:rPr>
          <w:rFonts w:ascii="NettoOT" w:hAnsi="NettoOT" w:cs="NettoOT"/>
          <w:i/>
          <w:sz w:val="22"/>
          <w:szCs w:val="22"/>
        </w:rPr>
        <w:t>security officer</w:t>
      </w:r>
      <w:r w:rsidR="00A25829" w:rsidRPr="00E74840">
        <w:rPr>
          <w:rFonts w:ascii="NettoOT" w:hAnsi="NettoOT" w:cs="NettoOT"/>
          <w:sz w:val="22"/>
          <w:szCs w:val="22"/>
        </w:rPr>
        <w:t xml:space="preserve"> wordt ingezet om onderzoek te doen naar de oorzaak wanneer er sprake is van een digitaal datalek.</w:t>
      </w:r>
    </w:p>
    <w:p w14:paraId="48611C4A" w14:textId="77777777" w:rsidR="00DC2154" w:rsidRPr="007A7868" w:rsidRDefault="00DC2154">
      <w:pPr>
        <w:rPr>
          <w:rFonts w:ascii="NettoOT" w:hAnsi="NettoOT" w:cs="NettoOT"/>
        </w:rPr>
      </w:pPr>
    </w:p>
    <w:p w14:paraId="508715C1" w14:textId="77777777" w:rsidR="00DC2154" w:rsidRPr="007A7868" w:rsidRDefault="00DC2154">
      <w:pPr>
        <w:rPr>
          <w:rFonts w:ascii="NettoOT" w:hAnsi="NettoOT" w:cs="NettoOT"/>
        </w:rPr>
      </w:pPr>
    </w:p>
    <w:p w14:paraId="695A79E8" w14:textId="77777777" w:rsidR="00DC2154" w:rsidRPr="007A7868" w:rsidRDefault="00DC2154">
      <w:pPr>
        <w:rPr>
          <w:rFonts w:ascii="NettoOT" w:hAnsi="NettoOT" w:cs="NettoOT"/>
        </w:rPr>
      </w:pPr>
    </w:p>
    <w:p w14:paraId="4F03AF98" w14:textId="77777777" w:rsidR="00B558CE" w:rsidRPr="007A7868" w:rsidRDefault="00032D3F">
      <w:pPr>
        <w:rPr>
          <w:rFonts w:ascii="NettoOT" w:hAnsi="NettoOT" w:cs="NettoOT"/>
        </w:rPr>
      </w:pPr>
      <w:r w:rsidRPr="007A7868">
        <w:rPr>
          <w:rFonts w:ascii="NettoOT" w:hAnsi="NettoOT" w:cs="NettoOT"/>
        </w:rPr>
        <w:t xml:space="preserve"> </w:t>
      </w:r>
    </w:p>
    <w:p w14:paraId="5B742CCA" w14:textId="77777777" w:rsidR="00234CEE" w:rsidRPr="007A7868" w:rsidRDefault="00234CEE">
      <w:pPr>
        <w:rPr>
          <w:rFonts w:ascii="NettoOT" w:hAnsi="NettoOT" w:cs="NettoOT"/>
        </w:rPr>
      </w:pPr>
    </w:p>
    <w:p w14:paraId="12E721AB" w14:textId="77777777" w:rsidR="004D6DDB" w:rsidRPr="00E74840" w:rsidRDefault="00E91F59" w:rsidP="00E74840">
      <w:pPr>
        <w:pStyle w:val="Kop1"/>
        <w:rPr>
          <w:sz w:val="36"/>
          <w:szCs w:val="36"/>
        </w:rPr>
      </w:pPr>
      <w:r w:rsidRPr="007A7868">
        <w:br w:type="page"/>
      </w:r>
      <w:bookmarkStart w:id="23" w:name="_Toc508182744"/>
      <w:r w:rsidR="004D6DDB" w:rsidRPr="00E74840">
        <w:rPr>
          <w:sz w:val="36"/>
          <w:szCs w:val="36"/>
        </w:rPr>
        <w:lastRenderedPageBreak/>
        <w:t>Bijlagen Informatiebeveiligingsbeleid</w:t>
      </w:r>
      <w:bookmarkEnd w:id="23"/>
    </w:p>
    <w:p w14:paraId="48036042" w14:textId="77777777" w:rsidR="004D6DDB" w:rsidRPr="007A7868" w:rsidRDefault="004D6DDB" w:rsidP="004D6DDB">
      <w:pPr>
        <w:rPr>
          <w:rFonts w:ascii="NettoOT" w:hAnsi="NettoOT" w:cs="NettoOT"/>
        </w:rPr>
      </w:pPr>
    </w:p>
    <w:p w14:paraId="4490943A" w14:textId="77777777" w:rsidR="004D6DDB" w:rsidRDefault="004D6DDB" w:rsidP="004D6DDB">
      <w:pPr>
        <w:pStyle w:val="Kop3"/>
        <w:rPr>
          <w:rFonts w:ascii="NettoOT" w:hAnsi="NettoOT" w:cs="NettoOT"/>
        </w:rPr>
      </w:pPr>
      <w:bookmarkStart w:id="24" w:name="_Toc508182745"/>
      <w:r w:rsidRPr="007A7868">
        <w:rPr>
          <w:rFonts w:ascii="NettoOT" w:hAnsi="NettoOT" w:cs="NettoOT"/>
        </w:rPr>
        <w:t>Bijlage 1: Register art. 30 AVG met verwerkingen persoonsgegevens</w:t>
      </w:r>
      <w:bookmarkEnd w:id="24"/>
    </w:p>
    <w:p w14:paraId="79933D26" w14:textId="77777777" w:rsidR="00E74840" w:rsidRPr="00E74840" w:rsidRDefault="00E74840" w:rsidP="00E74840"/>
    <w:p w14:paraId="209DD0F8" w14:textId="77777777" w:rsidR="006F1FEE" w:rsidRPr="00E74840" w:rsidRDefault="00E74840" w:rsidP="006F1FEE">
      <w:pPr>
        <w:rPr>
          <w:rFonts w:ascii="NettoOT" w:hAnsi="NettoOT" w:cs="NettoOT"/>
        </w:rPr>
      </w:pPr>
      <w:r w:rsidRPr="00E74840">
        <w:rPr>
          <w:rFonts w:ascii="NettoOT" w:hAnsi="NettoOT" w:cs="NettoOT"/>
        </w:rPr>
        <w:t>Dit document omschrijft welke persoonsgegevens er verzameld worden binnen het NHA en met welke reden, dit document is een levend document en valt onder het beheer van de FG.</w:t>
      </w:r>
    </w:p>
    <w:p w14:paraId="61667ECD" w14:textId="77777777" w:rsidR="00E74840" w:rsidRDefault="00E74840" w:rsidP="006F1FEE"/>
    <w:p w14:paraId="341B6DF8" w14:textId="77777777" w:rsidR="00E74840" w:rsidRPr="006F1FEE" w:rsidRDefault="00E74840" w:rsidP="006F1FEE"/>
    <w:p w14:paraId="1B56815D" w14:textId="77777777" w:rsidR="004D6DDB" w:rsidRDefault="004D6DDB" w:rsidP="004D6DDB">
      <w:pPr>
        <w:pStyle w:val="Kop3"/>
        <w:rPr>
          <w:rFonts w:ascii="NettoOT" w:hAnsi="NettoOT" w:cs="NettoOT"/>
        </w:rPr>
      </w:pPr>
      <w:bookmarkStart w:id="25" w:name="_Toc508182746"/>
      <w:r w:rsidRPr="007A7868">
        <w:rPr>
          <w:rFonts w:ascii="NettoOT" w:hAnsi="NettoOT" w:cs="NettoOT"/>
        </w:rPr>
        <w:t>Bijlage 2: Privacyverklaring</w:t>
      </w:r>
      <w:bookmarkEnd w:id="25"/>
    </w:p>
    <w:p w14:paraId="60AD7E16" w14:textId="77777777" w:rsidR="006F1FEE" w:rsidRPr="006F1FEE" w:rsidRDefault="006F1FEE" w:rsidP="006F1FEE"/>
    <w:p w14:paraId="7ACAFFC2" w14:textId="77777777" w:rsidR="006F1FEE" w:rsidRPr="006F1FEE" w:rsidRDefault="006F1FEE" w:rsidP="006F1FEE">
      <w:pPr>
        <w:rPr>
          <w:rFonts w:ascii="NettoOT" w:hAnsi="NettoOT" w:cs="NettoOT"/>
        </w:rPr>
      </w:pPr>
      <w:r w:rsidRPr="006F1FEE">
        <w:rPr>
          <w:rFonts w:ascii="NettoOT" w:hAnsi="NettoOT" w:cs="NettoOT"/>
        </w:rPr>
        <w:t xml:space="preserve">Dit document </w:t>
      </w:r>
      <w:r w:rsidR="00E74840">
        <w:rPr>
          <w:rFonts w:ascii="NettoOT" w:hAnsi="NettoOT" w:cs="NettoOT"/>
        </w:rPr>
        <w:t xml:space="preserve">is bedoeld voor burgers. Het </w:t>
      </w:r>
      <w:r w:rsidRPr="006F1FEE">
        <w:rPr>
          <w:rFonts w:ascii="NettoOT" w:hAnsi="NettoOT" w:cs="NettoOT"/>
        </w:rPr>
        <w:t>omschrijft hoe het NHA omgaa</w:t>
      </w:r>
      <w:r>
        <w:rPr>
          <w:rFonts w:ascii="NettoOT" w:hAnsi="NettoOT" w:cs="NettoOT"/>
        </w:rPr>
        <w:t>t</w:t>
      </w:r>
      <w:r w:rsidRPr="006F1FEE">
        <w:rPr>
          <w:rFonts w:ascii="NettoOT" w:hAnsi="NettoOT" w:cs="NettoOT"/>
        </w:rPr>
        <w:t xml:space="preserve"> met persoonsgegevens en wordt op de website geplaatst zodra Tanja in dienst is en akkoord met haar rol als FG</w:t>
      </w:r>
    </w:p>
    <w:p w14:paraId="58C2B9A6" w14:textId="77777777" w:rsidR="006F1FEE" w:rsidRPr="006F1FEE" w:rsidRDefault="006F1FEE" w:rsidP="006F1FEE"/>
    <w:p w14:paraId="4158FF07" w14:textId="77777777" w:rsidR="004D6DDB" w:rsidRDefault="004D6DDB" w:rsidP="004D6DDB">
      <w:pPr>
        <w:pStyle w:val="Kop3"/>
        <w:rPr>
          <w:rFonts w:ascii="NettoOT" w:hAnsi="NettoOT" w:cs="NettoOT"/>
        </w:rPr>
      </w:pPr>
      <w:bookmarkStart w:id="26" w:name="_Toc508182747"/>
      <w:r w:rsidRPr="007A7868">
        <w:rPr>
          <w:rFonts w:ascii="NettoOT" w:hAnsi="NettoOT" w:cs="NettoOT"/>
        </w:rPr>
        <w:t>Bijlage 3: Bewerkersovereenkom</w:t>
      </w:r>
      <w:r w:rsidR="006F1FEE">
        <w:rPr>
          <w:rFonts w:ascii="NettoOT" w:hAnsi="NettoOT" w:cs="NettoOT"/>
        </w:rPr>
        <w:t>s</w:t>
      </w:r>
      <w:r w:rsidRPr="007A7868">
        <w:rPr>
          <w:rFonts w:ascii="NettoOT" w:hAnsi="NettoOT" w:cs="NettoOT"/>
        </w:rPr>
        <w:t>t</w:t>
      </w:r>
      <w:bookmarkEnd w:id="26"/>
    </w:p>
    <w:p w14:paraId="0E3C94B3" w14:textId="77777777" w:rsidR="006F1FEE" w:rsidRPr="00E74840" w:rsidRDefault="006F1FEE" w:rsidP="006F1FEE">
      <w:pPr>
        <w:rPr>
          <w:rFonts w:ascii="NettoOT" w:hAnsi="NettoOT" w:cs="NettoOT"/>
        </w:rPr>
      </w:pPr>
    </w:p>
    <w:p w14:paraId="452152BF" w14:textId="77777777" w:rsidR="006F1FEE" w:rsidRPr="006F1FEE" w:rsidRDefault="006F1FEE" w:rsidP="006F1FEE">
      <w:pPr>
        <w:rPr>
          <w:rFonts w:ascii="NettoOT" w:hAnsi="NettoOT" w:cs="NettoOT"/>
          <w:sz w:val="22"/>
          <w:szCs w:val="22"/>
        </w:rPr>
      </w:pPr>
      <w:r w:rsidRPr="00E74840">
        <w:rPr>
          <w:rFonts w:ascii="NettoOT" w:hAnsi="NettoOT" w:cs="NettoOT"/>
        </w:rPr>
        <w:t>Dit document omvat de afspraken over persoonsgegevensbescherming  tussen het NHA en leveranciers die te maken hebben met persoonsgegevens die het NHA verzamelt en/of beheert</w:t>
      </w:r>
      <w:r w:rsidRPr="006F1FEE">
        <w:rPr>
          <w:rFonts w:ascii="NettoOT" w:hAnsi="NettoOT" w:cs="NettoOT"/>
          <w:sz w:val="22"/>
          <w:szCs w:val="22"/>
        </w:rPr>
        <w:t>.</w:t>
      </w:r>
    </w:p>
    <w:p w14:paraId="2A703A50" w14:textId="77777777" w:rsidR="004D6DDB" w:rsidRPr="007A7868" w:rsidRDefault="004D6DDB" w:rsidP="004D6DDB">
      <w:pPr>
        <w:pStyle w:val="Kop1"/>
        <w:rPr>
          <w:rFonts w:ascii="NettoOT" w:hAnsi="NettoOT" w:cs="NettoOT"/>
        </w:rPr>
      </w:pPr>
      <w:r w:rsidRPr="007A7868">
        <w:rPr>
          <w:rFonts w:ascii="NettoOT" w:hAnsi="NettoOT" w:cs="NettoOT"/>
        </w:rPr>
        <w:br w:type="page"/>
      </w:r>
    </w:p>
    <w:p w14:paraId="2E79C922" w14:textId="77777777" w:rsidR="00E91F59" w:rsidRPr="00E74840" w:rsidRDefault="00E91F59" w:rsidP="00E74840">
      <w:pPr>
        <w:pStyle w:val="Kop1"/>
        <w:rPr>
          <w:sz w:val="36"/>
          <w:szCs w:val="36"/>
        </w:rPr>
      </w:pPr>
      <w:bookmarkStart w:id="27" w:name="_Toc508182748"/>
      <w:r w:rsidRPr="00E74840">
        <w:rPr>
          <w:sz w:val="36"/>
          <w:szCs w:val="36"/>
        </w:rPr>
        <w:lastRenderedPageBreak/>
        <w:t>Bijlage 1</w:t>
      </w:r>
      <w:r w:rsidR="003050F9" w:rsidRPr="00E74840">
        <w:rPr>
          <w:sz w:val="36"/>
          <w:szCs w:val="36"/>
        </w:rPr>
        <w:t xml:space="preserve">: </w:t>
      </w:r>
      <w:r w:rsidRPr="00E74840">
        <w:rPr>
          <w:sz w:val="36"/>
          <w:szCs w:val="36"/>
        </w:rPr>
        <w:t>Register art. 30 AVG met verwerkingen persoonsgegevens</w:t>
      </w:r>
      <w:bookmarkEnd w:id="27"/>
    </w:p>
    <w:p w14:paraId="1125EE6D" w14:textId="77777777" w:rsidR="00E91F59" w:rsidRDefault="00E91F59" w:rsidP="00E91F59">
      <w:pPr>
        <w:rPr>
          <w:rFonts w:ascii="NettoOT" w:hAnsi="NettoOT" w:cs="NettoOT"/>
          <w:b/>
          <w:sz w:val="36"/>
          <w:szCs w:val="36"/>
        </w:rPr>
      </w:pPr>
    </w:p>
    <w:p w14:paraId="7738939A" w14:textId="77777777" w:rsidR="007A7868" w:rsidRPr="007A7868" w:rsidRDefault="007A7868" w:rsidP="00E91F59">
      <w:pPr>
        <w:rPr>
          <w:rFonts w:ascii="NettoOT" w:hAnsi="NettoOT" w:cs="NettoOT"/>
          <w:b/>
          <w:sz w:val="36"/>
          <w:szCs w:val="36"/>
        </w:rPr>
      </w:pPr>
      <w:r w:rsidRPr="007A7868">
        <w:rPr>
          <w:rFonts w:ascii="NettoOT" w:eastAsia="Arial" w:hAnsi="NettoOT" w:cs="NettoOT"/>
          <w:b/>
          <w:bCs/>
          <w:sz w:val="36"/>
          <w:szCs w:val="36"/>
        </w:rPr>
        <w:t>Noord-Hollands Archief</w:t>
      </w:r>
    </w:p>
    <w:p w14:paraId="50836A23" w14:textId="77777777" w:rsidR="00E91F59" w:rsidRPr="007A7868" w:rsidRDefault="00E91F59" w:rsidP="00E91F59">
      <w:pPr>
        <w:rPr>
          <w:rFonts w:ascii="NettoOT" w:eastAsia="Arial" w:hAnsi="NettoOT" w:cs="NettoOT"/>
          <w:b/>
          <w:bCs/>
          <w:sz w:val="36"/>
          <w:szCs w:val="36"/>
        </w:rPr>
      </w:pPr>
    </w:p>
    <w:tbl>
      <w:tblPr>
        <w:tblpPr w:leftFromText="141" w:rightFromText="141" w:vertAnchor="text" w:horzAnchor="margin" w:tblpXSpec="center" w:tblpY="-6"/>
        <w:tblW w:w="11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
        <w:tblDescription w:val=""/>
      </w:tblPr>
      <w:tblGrid>
        <w:gridCol w:w="284"/>
        <w:gridCol w:w="968"/>
        <w:gridCol w:w="983"/>
        <w:gridCol w:w="850"/>
        <w:gridCol w:w="992"/>
        <w:gridCol w:w="1164"/>
        <w:gridCol w:w="1104"/>
        <w:gridCol w:w="952"/>
        <w:gridCol w:w="930"/>
        <w:gridCol w:w="1240"/>
        <w:gridCol w:w="1131"/>
        <w:gridCol w:w="767"/>
      </w:tblGrid>
      <w:tr w:rsidR="007A7868" w:rsidRPr="007A7868" w14:paraId="6624392F" w14:textId="77777777" w:rsidTr="007A7868">
        <w:trPr>
          <w:trHeight w:val="187"/>
        </w:trPr>
        <w:tc>
          <w:tcPr>
            <w:tcW w:w="284" w:type="dxa"/>
          </w:tcPr>
          <w:p w14:paraId="5C8BAFD5"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I.</w:t>
            </w:r>
          </w:p>
        </w:tc>
        <w:tc>
          <w:tcPr>
            <w:tcW w:w="968" w:type="dxa"/>
          </w:tcPr>
          <w:p w14:paraId="75E56687"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a.</w:t>
            </w:r>
          </w:p>
        </w:tc>
        <w:tc>
          <w:tcPr>
            <w:tcW w:w="983" w:type="dxa"/>
          </w:tcPr>
          <w:p w14:paraId="7C9B3550"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b.</w:t>
            </w:r>
          </w:p>
        </w:tc>
        <w:tc>
          <w:tcPr>
            <w:tcW w:w="850" w:type="dxa"/>
          </w:tcPr>
          <w:p w14:paraId="69592A08"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c.</w:t>
            </w:r>
          </w:p>
        </w:tc>
        <w:tc>
          <w:tcPr>
            <w:tcW w:w="992" w:type="dxa"/>
          </w:tcPr>
          <w:p w14:paraId="1CAE6B5F"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d.</w:t>
            </w:r>
          </w:p>
        </w:tc>
        <w:tc>
          <w:tcPr>
            <w:tcW w:w="1164" w:type="dxa"/>
          </w:tcPr>
          <w:p w14:paraId="6A59D5A7"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e.</w:t>
            </w:r>
          </w:p>
        </w:tc>
        <w:tc>
          <w:tcPr>
            <w:tcW w:w="1104" w:type="dxa"/>
          </w:tcPr>
          <w:p w14:paraId="13666613"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f.</w:t>
            </w:r>
          </w:p>
        </w:tc>
        <w:tc>
          <w:tcPr>
            <w:tcW w:w="952" w:type="dxa"/>
          </w:tcPr>
          <w:p w14:paraId="5A66AAC9"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g.</w:t>
            </w:r>
          </w:p>
        </w:tc>
        <w:tc>
          <w:tcPr>
            <w:tcW w:w="930" w:type="dxa"/>
          </w:tcPr>
          <w:p w14:paraId="2FB2D097"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h.</w:t>
            </w:r>
          </w:p>
        </w:tc>
        <w:tc>
          <w:tcPr>
            <w:tcW w:w="1240" w:type="dxa"/>
          </w:tcPr>
          <w:p w14:paraId="79F8F616"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i.</w:t>
            </w:r>
          </w:p>
        </w:tc>
        <w:tc>
          <w:tcPr>
            <w:tcW w:w="1131" w:type="dxa"/>
          </w:tcPr>
          <w:p w14:paraId="5F05A3E6"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j.</w:t>
            </w:r>
          </w:p>
        </w:tc>
        <w:tc>
          <w:tcPr>
            <w:tcW w:w="767" w:type="dxa"/>
          </w:tcPr>
          <w:p w14:paraId="766D9CC5" w14:textId="77777777" w:rsidR="003050F9" w:rsidRPr="007A7868" w:rsidRDefault="003050F9" w:rsidP="003050F9">
            <w:pPr>
              <w:rPr>
                <w:rFonts w:ascii="NettoOT" w:eastAsia="Arial" w:hAnsi="NettoOT" w:cs="NettoOT"/>
                <w:b/>
                <w:bCs/>
                <w:sz w:val="16"/>
                <w:szCs w:val="16"/>
              </w:rPr>
            </w:pPr>
            <w:r w:rsidRPr="007A7868">
              <w:rPr>
                <w:rFonts w:ascii="NettoOT" w:eastAsia="Arial" w:hAnsi="NettoOT" w:cs="NettoOT"/>
                <w:b/>
                <w:bCs/>
                <w:sz w:val="16"/>
                <w:szCs w:val="16"/>
              </w:rPr>
              <w:t>k.</w:t>
            </w:r>
          </w:p>
        </w:tc>
      </w:tr>
      <w:tr w:rsidR="007A7868" w:rsidRPr="007A7868" w14:paraId="73A02BDD" w14:textId="77777777" w:rsidTr="007A7868">
        <w:trPr>
          <w:trHeight w:val="1413"/>
        </w:trPr>
        <w:tc>
          <w:tcPr>
            <w:tcW w:w="284" w:type="dxa"/>
          </w:tcPr>
          <w:p w14:paraId="16B2B796" w14:textId="77777777" w:rsidR="003050F9" w:rsidRPr="007A7868" w:rsidRDefault="003050F9" w:rsidP="003050F9">
            <w:pPr>
              <w:rPr>
                <w:rFonts w:ascii="NettoOT" w:hAnsi="NettoOT" w:cs="NettoOT"/>
                <w:b/>
                <w:sz w:val="16"/>
                <w:szCs w:val="16"/>
              </w:rPr>
            </w:pPr>
          </w:p>
        </w:tc>
        <w:tc>
          <w:tcPr>
            <w:tcW w:w="968" w:type="dxa"/>
          </w:tcPr>
          <w:p w14:paraId="6139C477" w14:textId="77777777" w:rsidR="003050F9" w:rsidRPr="007A7868" w:rsidRDefault="007A7868" w:rsidP="007A7868">
            <w:pPr>
              <w:rPr>
                <w:rFonts w:ascii="Arial" w:eastAsia="Arial" w:hAnsi="Arial" w:cs="Arial"/>
                <w:b/>
                <w:bCs/>
                <w:sz w:val="12"/>
                <w:szCs w:val="12"/>
              </w:rPr>
            </w:pPr>
            <w:r w:rsidRPr="007A7868">
              <w:rPr>
                <w:rFonts w:ascii="Arial" w:eastAsia="Arial" w:hAnsi="Arial" w:cs="Arial"/>
                <w:b/>
                <w:bCs/>
                <w:sz w:val="12"/>
                <w:szCs w:val="12"/>
              </w:rPr>
              <w:t>W</w:t>
            </w:r>
            <w:r w:rsidR="003050F9" w:rsidRPr="007A7868">
              <w:rPr>
                <w:rFonts w:ascii="Arial" w:eastAsia="Arial" w:hAnsi="Arial" w:cs="Arial"/>
                <w:b/>
                <w:bCs/>
                <w:sz w:val="12"/>
                <w:szCs w:val="12"/>
              </w:rPr>
              <w:t>erkproces</w:t>
            </w:r>
          </w:p>
        </w:tc>
        <w:tc>
          <w:tcPr>
            <w:tcW w:w="983" w:type="dxa"/>
          </w:tcPr>
          <w:p w14:paraId="0032F44F"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Welke persoons-gegevens worden verwerkt</w:t>
            </w:r>
          </w:p>
        </w:tc>
        <w:tc>
          <w:tcPr>
            <w:tcW w:w="850" w:type="dxa"/>
          </w:tcPr>
          <w:p w14:paraId="3DD31D77"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Welke bijzondere persoons-gegevens worden verwerkt</w:t>
            </w:r>
          </w:p>
        </w:tc>
        <w:tc>
          <w:tcPr>
            <w:tcW w:w="992" w:type="dxa"/>
          </w:tcPr>
          <w:p w14:paraId="671E42DC"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Herkomst gegevens</w:t>
            </w:r>
          </w:p>
        </w:tc>
        <w:tc>
          <w:tcPr>
            <w:tcW w:w="1164" w:type="dxa"/>
          </w:tcPr>
          <w:p w14:paraId="0EF7D7FA"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Doel van de verwerking</w:t>
            </w:r>
          </w:p>
        </w:tc>
        <w:tc>
          <w:tcPr>
            <w:tcW w:w="1104" w:type="dxa"/>
          </w:tcPr>
          <w:p w14:paraId="5525546E"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Wettelijke grondslag</w:t>
            </w:r>
          </w:p>
        </w:tc>
        <w:tc>
          <w:tcPr>
            <w:tcW w:w="952" w:type="dxa"/>
          </w:tcPr>
          <w:p w14:paraId="1424EC29"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Verantwoordelijke</w:t>
            </w:r>
          </w:p>
        </w:tc>
        <w:tc>
          <w:tcPr>
            <w:tcW w:w="930" w:type="dxa"/>
          </w:tcPr>
          <w:p w14:paraId="67849F75"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bewerker</w:t>
            </w:r>
          </w:p>
        </w:tc>
        <w:tc>
          <w:tcPr>
            <w:tcW w:w="1240" w:type="dxa"/>
          </w:tcPr>
          <w:p w14:paraId="65E63F0B"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(bewerkers)-overeenkomst</w:t>
            </w:r>
          </w:p>
        </w:tc>
        <w:tc>
          <w:tcPr>
            <w:tcW w:w="1131" w:type="dxa"/>
          </w:tcPr>
          <w:p w14:paraId="4D0D6648"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betrokkene</w:t>
            </w:r>
          </w:p>
        </w:tc>
        <w:tc>
          <w:tcPr>
            <w:tcW w:w="767" w:type="dxa"/>
          </w:tcPr>
          <w:p w14:paraId="1619B778" w14:textId="77777777" w:rsidR="003050F9" w:rsidRPr="007A7868" w:rsidRDefault="003050F9" w:rsidP="007A7868">
            <w:pPr>
              <w:rPr>
                <w:rFonts w:ascii="Arial" w:eastAsia="Arial" w:hAnsi="Arial" w:cs="Arial"/>
                <w:b/>
                <w:bCs/>
                <w:sz w:val="12"/>
                <w:szCs w:val="12"/>
              </w:rPr>
            </w:pPr>
            <w:r w:rsidRPr="007A7868">
              <w:rPr>
                <w:rFonts w:ascii="Arial" w:eastAsia="Arial" w:hAnsi="Arial" w:cs="Arial"/>
                <w:b/>
                <w:bCs/>
                <w:sz w:val="12"/>
                <w:szCs w:val="12"/>
              </w:rPr>
              <w:t>ontvangers</w:t>
            </w:r>
          </w:p>
        </w:tc>
      </w:tr>
      <w:tr w:rsidR="007A7868" w:rsidRPr="007A7868" w14:paraId="5B098FAD" w14:textId="77777777" w:rsidTr="007A7868">
        <w:trPr>
          <w:trHeight w:val="933"/>
        </w:trPr>
        <w:tc>
          <w:tcPr>
            <w:tcW w:w="284" w:type="dxa"/>
          </w:tcPr>
          <w:p w14:paraId="62BFC31B"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1</w:t>
            </w:r>
          </w:p>
        </w:tc>
        <w:tc>
          <w:tcPr>
            <w:tcW w:w="968" w:type="dxa"/>
          </w:tcPr>
          <w:p w14:paraId="71ACCC88"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Studiezaal</w:t>
            </w:r>
          </w:p>
        </w:tc>
        <w:tc>
          <w:tcPr>
            <w:tcW w:w="983" w:type="dxa"/>
          </w:tcPr>
          <w:p w14:paraId="0D2F6290" w14:textId="17C3A25C"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w:t>
            </w:r>
            <w:r w:rsidR="00FA7513">
              <w:rPr>
                <w:rFonts w:ascii="Arial" w:eastAsia="Arial Narrow,Arial" w:hAnsi="Arial" w:cs="Arial"/>
                <w:bCs/>
                <w:sz w:val="12"/>
                <w:szCs w:val="12"/>
              </w:rPr>
              <w:t>, adres, woonplaats, doe bezoek</w:t>
            </w:r>
          </w:p>
        </w:tc>
        <w:tc>
          <w:tcPr>
            <w:tcW w:w="850" w:type="dxa"/>
          </w:tcPr>
          <w:p w14:paraId="6DE4EA2D"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geen</w:t>
            </w:r>
          </w:p>
        </w:tc>
        <w:tc>
          <w:tcPr>
            <w:tcW w:w="992" w:type="dxa"/>
          </w:tcPr>
          <w:p w14:paraId="01F8C593"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bezoeker</w:t>
            </w:r>
          </w:p>
        </w:tc>
        <w:tc>
          <w:tcPr>
            <w:tcW w:w="1164" w:type="dxa"/>
          </w:tcPr>
          <w:p w14:paraId="3FC04A61"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Aanpassen dienstverlening</w:t>
            </w:r>
          </w:p>
        </w:tc>
        <w:tc>
          <w:tcPr>
            <w:tcW w:w="1104" w:type="dxa"/>
          </w:tcPr>
          <w:p w14:paraId="4EF24B00"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Bestemd voor statistische  doeleinden</w:t>
            </w:r>
          </w:p>
        </w:tc>
        <w:tc>
          <w:tcPr>
            <w:tcW w:w="952" w:type="dxa"/>
          </w:tcPr>
          <w:p w14:paraId="40340EB9"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Klaartje Pompe</w:t>
            </w:r>
          </w:p>
        </w:tc>
        <w:tc>
          <w:tcPr>
            <w:tcW w:w="930" w:type="dxa"/>
          </w:tcPr>
          <w:p w14:paraId="2825B33D" w14:textId="77777777" w:rsidR="003050F9" w:rsidRPr="007A7868" w:rsidRDefault="003050F9" w:rsidP="007A7868">
            <w:pPr>
              <w:rPr>
                <w:rFonts w:ascii="Arial" w:hAnsi="Arial" w:cs="Arial"/>
                <w:sz w:val="12"/>
                <w:szCs w:val="12"/>
              </w:rPr>
            </w:pPr>
            <w:r w:rsidRPr="007A7868">
              <w:rPr>
                <w:rFonts w:ascii="Arial" w:hAnsi="Arial" w:cs="Arial"/>
                <w:sz w:val="12"/>
                <w:szCs w:val="12"/>
              </w:rPr>
              <w:t>De Ree</w:t>
            </w:r>
          </w:p>
        </w:tc>
        <w:tc>
          <w:tcPr>
            <w:tcW w:w="1240" w:type="dxa"/>
          </w:tcPr>
          <w:p w14:paraId="4959F171" w14:textId="77777777" w:rsidR="003050F9" w:rsidRPr="007A7868" w:rsidRDefault="003050F9" w:rsidP="007A7868">
            <w:pPr>
              <w:rPr>
                <w:rFonts w:ascii="Arial" w:hAnsi="Arial" w:cs="Arial"/>
                <w:sz w:val="12"/>
                <w:szCs w:val="12"/>
              </w:rPr>
            </w:pPr>
            <w:r w:rsidRPr="007A7868">
              <w:rPr>
                <w:rFonts w:ascii="Arial" w:hAnsi="Arial" w:cs="Arial"/>
                <w:sz w:val="12"/>
                <w:szCs w:val="12"/>
              </w:rPr>
              <w:t>Mais-Flexis</w:t>
            </w:r>
          </w:p>
        </w:tc>
        <w:tc>
          <w:tcPr>
            <w:tcW w:w="1131" w:type="dxa"/>
          </w:tcPr>
          <w:p w14:paraId="1A90646E" w14:textId="77777777" w:rsidR="003050F9" w:rsidRPr="007A7868" w:rsidRDefault="003050F9" w:rsidP="007A7868">
            <w:pPr>
              <w:rPr>
                <w:rFonts w:ascii="Arial" w:eastAsia="Arial Narrow,Arial" w:hAnsi="Arial" w:cs="Arial"/>
                <w:bCs/>
                <w:sz w:val="12"/>
                <w:szCs w:val="12"/>
                <w:lang w:val="en-US"/>
              </w:rPr>
            </w:pPr>
            <w:r w:rsidRPr="007A7868">
              <w:rPr>
                <w:rFonts w:ascii="Arial" w:eastAsia="Arial Narrow,Arial" w:hAnsi="Arial" w:cs="Arial"/>
                <w:bCs/>
                <w:sz w:val="12"/>
                <w:szCs w:val="12"/>
                <w:lang w:val="en-US"/>
              </w:rPr>
              <w:t>Marianne Hamersma, Marianne Voulon, Susan ‘t Hoenderdal</w:t>
            </w:r>
          </w:p>
        </w:tc>
        <w:tc>
          <w:tcPr>
            <w:tcW w:w="767" w:type="dxa"/>
          </w:tcPr>
          <w:p w14:paraId="30698469" w14:textId="77777777" w:rsidR="003050F9" w:rsidRPr="007A7868" w:rsidRDefault="003050F9" w:rsidP="007A7868">
            <w:pPr>
              <w:rPr>
                <w:rFonts w:ascii="Arial" w:eastAsia="Arial Narrow,Arial" w:hAnsi="Arial" w:cs="Arial"/>
                <w:bCs/>
                <w:sz w:val="12"/>
                <w:szCs w:val="12"/>
                <w:lang w:val="en-US"/>
              </w:rPr>
            </w:pPr>
            <w:r w:rsidRPr="007A7868">
              <w:rPr>
                <w:rFonts w:ascii="Arial" w:eastAsia="Arial Narrow,Arial" w:hAnsi="Arial" w:cs="Arial"/>
                <w:bCs/>
                <w:sz w:val="12"/>
                <w:szCs w:val="12"/>
                <w:lang w:val="en-US"/>
              </w:rPr>
              <w:t>nvt</w:t>
            </w:r>
          </w:p>
        </w:tc>
      </w:tr>
      <w:tr w:rsidR="007A7868" w:rsidRPr="007A7868" w14:paraId="06AAEC2F" w14:textId="77777777" w:rsidTr="007A7868">
        <w:trPr>
          <w:trHeight w:val="377"/>
        </w:trPr>
        <w:tc>
          <w:tcPr>
            <w:tcW w:w="284" w:type="dxa"/>
          </w:tcPr>
          <w:p w14:paraId="18D9D065"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2</w:t>
            </w:r>
          </w:p>
        </w:tc>
        <w:tc>
          <w:tcPr>
            <w:tcW w:w="968" w:type="dxa"/>
          </w:tcPr>
          <w:p w14:paraId="771C5F6C"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Nieuwsbrief</w:t>
            </w:r>
          </w:p>
        </w:tc>
        <w:tc>
          <w:tcPr>
            <w:tcW w:w="983" w:type="dxa"/>
          </w:tcPr>
          <w:p w14:paraId="16859CEF"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organisatie</w:t>
            </w:r>
          </w:p>
        </w:tc>
        <w:tc>
          <w:tcPr>
            <w:tcW w:w="850" w:type="dxa"/>
          </w:tcPr>
          <w:p w14:paraId="1EE2497A" w14:textId="77777777" w:rsidR="003050F9" w:rsidRPr="007A7868" w:rsidRDefault="003050F9" w:rsidP="007A7868">
            <w:pPr>
              <w:rPr>
                <w:rFonts w:ascii="Arial" w:hAnsi="Arial" w:cs="Arial"/>
                <w:sz w:val="12"/>
                <w:szCs w:val="12"/>
              </w:rPr>
            </w:pPr>
            <w:r w:rsidRPr="007A7868">
              <w:rPr>
                <w:rFonts w:ascii="Arial" w:hAnsi="Arial" w:cs="Arial"/>
                <w:sz w:val="12"/>
                <w:szCs w:val="12"/>
              </w:rPr>
              <w:t>geen</w:t>
            </w:r>
          </w:p>
        </w:tc>
        <w:tc>
          <w:tcPr>
            <w:tcW w:w="992" w:type="dxa"/>
          </w:tcPr>
          <w:p w14:paraId="6A29A030"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aanmelder</w:t>
            </w:r>
          </w:p>
        </w:tc>
        <w:tc>
          <w:tcPr>
            <w:tcW w:w="1164" w:type="dxa"/>
          </w:tcPr>
          <w:p w14:paraId="59F34D98"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Informatie verstrekken</w:t>
            </w:r>
          </w:p>
        </w:tc>
        <w:tc>
          <w:tcPr>
            <w:tcW w:w="1104" w:type="dxa"/>
          </w:tcPr>
          <w:p w14:paraId="65F4993B" w14:textId="77777777" w:rsidR="003050F9" w:rsidRPr="007A7868" w:rsidRDefault="003050F9" w:rsidP="007A7868">
            <w:pPr>
              <w:rPr>
                <w:rFonts w:ascii="Arial" w:hAnsi="Arial" w:cs="Arial"/>
                <w:sz w:val="12"/>
                <w:szCs w:val="12"/>
              </w:rPr>
            </w:pPr>
            <w:r w:rsidRPr="007A7868">
              <w:rPr>
                <w:rFonts w:ascii="Arial" w:hAnsi="Arial" w:cs="Arial"/>
                <w:sz w:val="12"/>
                <w:szCs w:val="12"/>
              </w:rPr>
              <w:t>Op aanvraag van aanmelder</w:t>
            </w:r>
          </w:p>
        </w:tc>
        <w:tc>
          <w:tcPr>
            <w:tcW w:w="952" w:type="dxa"/>
          </w:tcPr>
          <w:p w14:paraId="73A7648A"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Maarten Brock</w:t>
            </w:r>
          </w:p>
        </w:tc>
        <w:tc>
          <w:tcPr>
            <w:tcW w:w="930" w:type="dxa"/>
          </w:tcPr>
          <w:p w14:paraId="77C908DA" w14:textId="77777777" w:rsidR="003050F9" w:rsidRPr="007A7868" w:rsidRDefault="003050F9" w:rsidP="007A7868">
            <w:pPr>
              <w:rPr>
                <w:rFonts w:ascii="Arial" w:hAnsi="Arial" w:cs="Arial"/>
                <w:sz w:val="12"/>
                <w:szCs w:val="12"/>
              </w:rPr>
            </w:pPr>
            <w:r w:rsidRPr="007A7868">
              <w:rPr>
                <w:rFonts w:ascii="Arial" w:hAnsi="Arial" w:cs="Arial"/>
                <w:sz w:val="12"/>
                <w:szCs w:val="12"/>
              </w:rPr>
              <w:t>De Ree</w:t>
            </w:r>
          </w:p>
        </w:tc>
        <w:tc>
          <w:tcPr>
            <w:tcW w:w="1240" w:type="dxa"/>
          </w:tcPr>
          <w:p w14:paraId="766583CF" w14:textId="77777777" w:rsidR="003050F9" w:rsidRPr="007A7868" w:rsidRDefault="003050F9" w:rsidP="007A7868">
            <w:pPr>
              <w:rPr>
                <w:rFonts w:ascii="Arial" w:hAnsi="Arial" w:cs="Arial"/>
                <w:sz w:val="12"/>
                <w:szCs w:val="12"/>
              </w:rPr>
            </w:pPr>
            <w:r w:rsidRPr="007A7868">
              <w:rPr>
                <w:rFonts w:ascii="Arial" w:hAnsi="Arial" w:cs="Arial"/>
                <w:sz w:val="12"/>
                <w:szCs w:val="12"/>
              </w:rPr>
              <w:t>Mais-Flexis</w:t>
            </w:r>
          </w:p>
        </w:tc>
        <w:tc>
          <w:tcPr>
            <w:tcW w:w="1131" w:type="dxa"/>
          </w:tcPr>
          <w:p w14:paraId="2F7E9CB4" w14:textId="77777777" w:rsidR="003050F9" w:rsidRPr="007A7868" w:rsidRDefault="00160C0B" w:rsidP="007A7868">
            <w:pPr>
              <w:rPr>
                <w:rFonts w:ascii="Arial" w:eastAsia="Arial Narrow,Arial" w:hAnsi="Arial" w:cs="Arial"/>
                <w:bCs/>
                <w:sz w:val="12"/>
                <w:szCs w:val="12"/>
              </w:rPr>
            </w:pPr>
            <w:r>
              <w:rPr>
                <w:rFonts w:ascii="Arial" w:eastAsia="Arial Narrow,Arial" w:hAnsi="Arial" w:cs="Arial"/>
                <w:bCs/>
                <w:sz w:val="12"/>
                <w:szCs w:val="12"/>
              </w:rPr>
              <w:t>Annabelle Arnt</w:t>
            </w:r>
            <w:r w:rsidR="003050F9" w:rsidRPr="007A7868">
              <w:rPr>
                <w:rFonts w:ascii="Arial" w:eastAsia="Arial Narrow,Arial" w:hAnsi="Arial" w:cs="Arial"/>
                <w:bCs/>
                <w:sz w:val="12"/>
                <w:szCs w:val="12"/>
              </w:rPr>
              <w:t>z</w:t>
            </w:r>
          </w:p>
        </w:tc>
        <w:tc>
          <w:tcPr>
            <w:tcW w:w="767" w:type="dxa"/>
          </w:tcPr>
          <w:p w14:paraId="274E6CA6"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lang w:val="en-US"/>
              </w:rPr>
              <w:t>nvt</w:t>
            </w:r>
          </w:p>
        </w:tc>
      </w:tr>
      <w:tr w:rsidR="007A7868" w:rsidRPr="007A7868" w14:paraId="01021912" w14:textId="77777777" w:rsidTr="007A7868">
        <w:trPr>
          <w:trHeight w:val="756"/>
        </w:trPr>
        <w:tc>
          <w:tcPr>
            <w:tcW w:w="284" w:type="dxa"/>
          </w:tcPr>
          <w:p w14:paraId="66336C50"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3</w:t>
            </w:r>
          </w:p>
        </w:tc>
        <w:tc>
          <w:tcPr>
            <w:tcW w:w="968" w:type="dxa"/>
          </w:tcPr>
          <w:p w14:paraId="5DCF1D77"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Personeelsadministratie</w:t>
            </w:r>
          </w:p>
        </w:tc>
        <w:tc>
          <w:tcPr>
            <w:tcW w:w="983" w:type="dxa"/>
          </w:tcPr>
          <w:p w14:paraId="6DAA475A"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adres, geslacht, rekeningnummer</w:t>
            </w:r>
          </w:p>
        </w:tc>
        <w:tc>
          <w:tcPr>
            <w:tcW w:w="850" w:type="dxa"/>
          </w:tcPr>
          <w:p w14:paraId="388041D4"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bsn</w:t>
            </w:r>
          </w:p>
        </w:tc>
        <w:tc>
          <w:tcPr>
            <w:tcW w:w="992" w:type="dxa"/>
          </w:tcPr>
          <w:p w14:paraId="2B6A3EDA"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medewerker</w:t>
            </w:r>
          </w:p>
        </w:tc>
        <w:tc>
          <w:tcPr>
            <w:tcW w:w="1164" w:type="dxa"/>
          </w:tcPr>
          <w:p w14:paraId="25FA0D0F"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Salaris</w:t>
            </w:r>
          </w:p>
        </w:tc>
        <w:tc>
          <w:tcPr>
            <w:tcW w:w="1104" w:type="dxa"/>
          </w:tcPr>
          <w:p w14:paraId="04D3C674" w14:textId="77777777" w:rsidR="003050F9" w:rsidRPr="007A7868" w:rsidRDefault="003050F9" w:rsidP="007A7868">
            <w:pPr>
              <w:rPr>
                <w:rFonts w:ascii="Arial" w:hAnsi="Arial" w:cs="Arial"/>
                <w:sz w:val="12"/>
                <w:szCs w:val="12"/>
              </w:rPr>
            </w:pPr>
            <w:r w:rsidRPr="007A7868">
              <w:rPr>
                <w:rFonts w:ascii="Arial" w:hAnsi="Arial" w:cs="Arial"/>
                <w:sz w:val="12"/>
                <w:szCs w:val="12"/>
              </w:rPr>
              <w:t>Noodzakelijk uitvoeren arbeidsovereenkomst</w:t>
            </w:r>
          </w:p>
        </w:tc>
        <w:tc>
          <w:tcPr>
            <w:tcW w:w="952" w:type="dxa"/>
          </w:tcPr>
          <w:p w14:paraId="4B7106FD"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Lieuwe Zoodsma</w:t>
            </w:r>
          </w:p>
        </w:tc>
        <w:tc>
          <w:tcPr>
            <w:tcW w:w="930" w:type="dxa"/>
          </w:tcPr>
          <w:p w14:paraId="4A25F040" w14:textId="77777777" w:rsidR="003050F9" w:rsidRPr="007A7868" w:rsidRDefault="003050F9" w:rsidP="007A7868">
            <w:pPr>
              <w:rPr>
                <w:rFonts w:ascii="Arial" w:hAnsi="Arial" w:cs="Arial"/>
                <w:sz w:val="12"/>
                <w:szCs w:val="12"/>
              </w:rPr>
            </w:pPr>
            <w:r w:rsidRPr="007A7868">
              <w:rPr>
                <w:rFonts w:ascii="Arial" w:hAnsi="Arial" w:cs="Arial"/>
                <w:sz w:val="12"/>
                <w:szCs w:val="12"/>
              </w:rPr>
              <w:t>Centric</w:t>
            </w:r>
          </w:p>
        </w:tc>
        <w:tc>
          <w:tcPr>
            <w:tcW w:w="1240" w:type="dxa"/>
          </w:tcPr>
          <w:p w14:paraId="2C7EA703" w14:textId="77777777" w:rsidR="003050F9" w:rsidRPr="007A7868" w:rsidRDefault="003050F9" w:rsidP="007A7868">
            <w:pPr>
              <w:rPr>
                <w:rFonts w:ascii="Arial" w:hAnsi="Arial" w:cs="Arial"/>
                <w:sz w:val="12"/>
                <w:szCs w:val="12"/>
              </w:rPr>
            </w:pPr>
            <w:r w:rsidRPr="007A7868">
              <w:rPr>
                <w:rFonts w:ascii="Arial" w:hAnsi="Arial" w:cs="Arial"/>
                <w:sz w:val="12"/>
                <w:szCs w:val="12"/>
              </w:rPr>
              <w:t>PMIS</w:t>
            </w:r>
          </w:p>
        </w:tc>
        <w:tc>
          <w:tcPr>
            <w:tcW w:w="1131" w:type="dxa"/>
          </w:tcPr>
          <w:p w14:paraId="11D9D6D0"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Simone Beemsterboer</w:t>
            </w:r>
          </w:p>
        </w:tc>
        <w:tc>
          <w:tcPr>
            <w:tcW w:w="767" w:type="dxa"/>
          </w:tcPr>
          <w:p w14:paraId="6D12B04B"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lang w:val="en-US"/>
              </w:rPr>
              <w:t>nvt</w:t>
            </w:r>
          </w:p>
        </w:tc>
      </w:tr>
      <w:tr w:rsidR="007A7868" w:rsidRPr="007A7868" w14:paraId="4CD27968" w14:textId="77777777" w:rsidTr="007A7868">
        <w:trPr>
          <w:trHeight w:val="743"/>
        </w:trPr>
        <w:tc>
          <w:tcPr>
            <w:tcW w:w="284" w:type="dxa"/>
          </w:tcPr>
          <w:p w14:paraId="488889B3"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4</w:t>
            </w:r>
          </w:p>
        </w:tc>
        <w:tc>
          <w:tcPr>
            <w:tcW w:w="968" w:type="dxa"/>
          </w:tcPr>
          <w:p w14:paraId="391780C7"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Bestellingen</w:t>
            </w:r>
          </w:p>
        </w:tc>
        <w:tc>
          <w:tcPr>
            <w:tcW w:w="983" w:type="dxa"/>
          </w:tcPr>
          <w:p w14:paraId="55B4350C"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Adres, Geslacht</w:t>
            </w:r>
          </w:p>
        </w:tc>
        <w:tc>
          <w:tcPr>
            <w:tcW w:w="850" w:type="dxa"/>
          </w:tcPr>
          <w:p w14:paraId="7D63F6A1" w14:textId="77777777" w:rsidR="003050F9" w:rsidRPr="007A7868" w:rsidRDefault="007A7868" w:rsidP="007A7868">
            <w:pPr>
              <w:rPr>
                <w:rFonts w:ascii="Arial" w:eastAsia="Arial Narrow,Arial" w:hAnsi="Arial" w:cs="Arial"/>
                <w:bCs/>
                <w:sz w:val="12"/>
                <w:szCs w:val="12"/>
              </w:rPr>
            </w:pPr>
            <w:r w:rsidRPr="007A7868">
              <w:rPr>
                <w:rFonts w:ascii="Arial" w:eastAsia="Arial Narrow,Arial" w:hAnsi="Arial" w:cs="Arial"/>
                <w:bCs/>
                <w:sz w:val="12"/>
                <w:szCs w:val="12"/>
              </w:rPr>
              <w:t>R</w:t>
            </w:r>
            <w:r w:rsidR="003050F9" w:rsidRPr="007A7868">
              <w:rPr>
                <w:rFonts w:ascii="Arial" w:eastAsia="Arial Narrow,Arial" w:hAnsi="Arial" w:cs="Arial"/>
                <w:bCs/>
                <w:sz w:val="12"/>
                <w:szCs w:val="12"/>
              </w:rPr>
              <w:t>ekening</w:t>
            </w:r>
            <w:r>
              <w:rPr>
                <w:rFonts w:ascii="Arial" w:eastAsia="Arial Narrow,Arial" w:hAnsi="Arial" w:cs="Arial"/>
                <w:bCs/>
                <w:sz w:val="12"/>
                <w:szCs w:val="12"/>
              </w:rPr>
              <w:t xml:space="preserve"> </w:t>
            </w:r>
            <w:r w:rsidR="003050F9" w:rsidRPr="007A7868">
              <w:rPr>
                <w:rFonts w:ascii="Arial" w:eastAsia="Arial Narrow,Arial" w:hAnsi="Arial" w:cs="Arial"/>
                <w:bCs/>
                <w:sz w:val="12"/>
                <w:szCs w:val="12"/>
              </w:rPr>
              <w:t>nummer</w:t>
            </w:r>
          </w:p>
        </w:tc>
        <w:tc>
          <w:tcPr>
            <w:tcW w:w="992" w:type="dxa"/>
          </w:tcPr>
          <w:p w14:paraId="7EF9868E"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Eigen input klant</w:t>
            </w:r>
          </w:p>
        </w:tc>
        <w:tc>
          <w:tcPr>
            <w:tcW w:w="1164" w:type="dxa"/>
          </w:tcPr>
          <w:p w14:paraId="45ABF065"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Dienstverlening</w:t>
            </w:r>
          </w:p>
        </w:tc>
        <w:tc>
          <w:tcPr>
            <w:tcW w:w="1104" w:type="dxa"/>
          </w:tcPr>
          <w:p w14:paraId="70322170" w14:textId="77777777" w:rsidR="003050F9" w:rsidRPr="007A7868" w:rsidRDefault="003050F9" w:rsidP="007A7868">
            <w:pPr>
              <w:rPr>
                <w:rFonts w:ascii="Arial" w:hAnsi="Arial" w:cs="Arial"/>
                <w:sz w:val="12"/>
                <w:szCs w:val="12"/>
              </w:rPr>
            </w:pPr>
            <w:r w:rsidRPr="007A7868">
              <w:rPr>
                <w:rFonts w:ascii="Arial" w:hAnsi="Arial" w:cs="Arial"/>
                <w:sz w:val="12"/>
                <w:szCs w:val="12"/>
              </w:rPr>
              <w:t>Noodzakelijk voor uitvoeren dienstverleningsovereenkomst</w:t>
            </w:r>
          </w:p>
        </w:tc>
        <w:tc>
          <w:tcPr>
            <w:tcW w:w="952" w:type="dxa"/>
          </w:tcPr>
          <w:p w14:paraId="4E39C238" w14:textId="68E5C69E"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Oskar Brandenburg</w:t>
            </w:r>
            <w:r w:rsidR="00FA7513">
              <w:rPr>
                <w:rFonts w:ascii="Arial" w:eastAsia="Arial Narrow,Arial" w:hAnsi="Arial" w:cs="Arial"/>
                <w:bCs/>
                <w:sz w:val="12"/>
                <w:szCs w:val="12"/>
              </w:rPr>
              <w:t>, Klaartje Pompe. Maarten Brock</w:t>
            </w:r>
          </w:p>
        </w:tc>
        <w:tc>
          <w:tcPr>
            <w:tcW w:w="930" w:type="dxa"/>
          </w:tcPr>
          <w:p w14:paraId="18DCB3FD" w14:textId="77777777" w:rsidR="003050F9" w:rsidRPr="007A7868" w:rsidRDefault="003050F9" w:rsidP="007A7868">
            <w:pPr>
              <w:rPr>
                <w:rFonts w:ascii="Arial" w:hAnsi="Arial" w:cs="Arial"/>
                <w:sz w:val="12"/>
                <w:szCs w:val="12"/>
              </w:rPr>
            </w:pPr>
            <w:r w:rsidRPr="007A7868">
              <w:rPr>
                <w:rFonts w:ascii="Arial" w:hAnsi="Arial" w:cs="Arial"/>
                <w:sz w:val="12"/>
                <w:szCs w:val="12"/>
              </w:rPr>
              <w:t>DECOS</w:t>
            </w:r>
          </w:p>
        </w:tc>
        <w:tc>
          <w:tcPr>
            <w:tcW w:w="1240" w:type="dxa"/>
          </w:tcPr>
          <w:p w14:paraId="65F1BBFC" w14:textId="77777777" w:rsidR="003050F9" w:rsidRPr="007A7868" w:rsidRDefault="003050F9" w:rsidP="007A7868">
            <w:pPr>
              <w:rPr>
                <w:rFonts w:ascii="Arial" w:hAnsi="Arial" w:cs="Arial"/>
                <w:sz w:val="12"/>
                <w:szCs w:val="12"/>
              </w:rPr>
            </w:pPr>
            <w:r w:rsidRPr="007A7868">
              <w:rPr>
                <w:rFonts w:ascii="Arial" w:hAnsi="Arial" w:cs="Arial"/>
                <w:sz w:val="12"/>
                <w:szCs w:val="12"/>
              </w:rPr>
              <w:t>DECOS-JOIN</w:t>
            </w:r>
          </w:p>
        </w:tc>
        <w:tc>
          <w:tcPr>
            <w:tcW w:w="1131" w:type="dxa"/>
          </w:tcPr>
          <w:p w14:paraId="05C5B2E7"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Medewerkers afdeling AC</w:t>
            </w:r>
          </w:p>
        </w:tc>
        <w:tc>
          <w:tcPr>
            <w:tcW w:w="767" w:type="dxa"/>
          </w:tcPr>
          <w:p w14:paraId="0C6D012B" w14:textId="77777777" w:rsidR="003050F9" w:rsidRPr="007A7868" w:rsidRDefault="003050F9" w:rsidP="007A7868">
            <w:pPr>
              <w:rPr>
                <w:rFonts w:ascii="Arial" w:eastAsia="Arial Narrow,Arial" w:hAnsi="Arial" w:cs="Arial"/>
                <w:bCs/>
                <w:sz w:val="12"/>
                <w:szCs w:val="12"/>
              </w:rPr>
            </w:pPr>
            <w:r w:rsidRPr="00FA7513">
              <w:rPr>
                <w:rFonts w:ascii="Arial" w:eastAsia="Arial Narrow,Arial" w:hAnsi="Arial" w:cs="Arial"/>
                <w:bCs/>
                <w:sz w:val="12"/>
                <w:szCs w:val="12"/>
              </w:rPr>
              <w:t>nvt</w:t>
            </w:r>
          </w:p>
        </w:tc>
      </w:tr>
      <w:tr w:rsidR="007A7868" w:rsidRPr="007A7868" w14:paraId="52321FDC" w14:textId="77777777" w:rsidTr="007A7868">
        <w:trPr>
          <w:trHeight w:val="756"/>
        </w:trPr>
        <w:tc>
          <w:tcPr>
            <w:tcW w:w="284" w:type="dxa"/>
          </w:tcPr>
          <w:p w14:paraId="418859C2"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5</w:t>
            </w:r>
          </w:p>
        </w:tc>
        <w:tc>
          <w:tcPr>
            <w:tcW w:w="968" w:type="dxa"/>
          </w:tcPr>
          <w:p w14:paraId="26E82C30"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HR</w:t>
            </w:r>
          </w:p>
        </w:tc>
        <w:tc>
          <w:tcPr>
            <w:tcW w:w="983" w:type="dxa"/>
          </w:tcPr>
          <w:p w14:paraId="33F3F692"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functie</w:t>
            </w:r>
          </w:p>
        </w:tc>
        <w:tc>
          <w:tcPr>
            <w:tcW w:w="850" w:type="dxa"/>
          </w:tcPr>
          <w:p w14:paraId="3146FD4E"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ziekmelding</w:t>
            </w:r>
          </w:p>
          <w:p w14:paraId="0B707101" w14:textId="77777777" w:rsidR="003050F9" w:rsidRPr="007A7868" w:rsidRDefault="003050F9" w:rsidP="007A7868">
            <w:pPr>
              <w:rPr>
                <w:rFonts w:ascii="Arial" w:hAnsi="Arial" w:cs="Arial"/>
                <w:sz w:val="12"/>
                <w:szCs w:val="12"/>
              </w:rPr>
            </w:pPr>
          </w:p>
        </w:tc>
        <w:tc>
          <w:tcPr>
            <w:tcW w:w="992" w:type="dxa"/>
          </w:tcPr>
          <w:p w14:paraId="73ABFAC4"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werknemer</w:t>
            </w:r>
          </w:p>
        </w:tc>
        <w:tc>
          <w:tcPr>
            <w:tcW w:w="1164" w:type="dxa"/>
          </w:tcPr>
          <w:p w14:paraId="27C03561"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Registratie ziekte</w:t>
            </w:r>
          </w:p>
        </w:tc>
        <w:tc>
          <w:tcPr>
            <w:tcW w:w="1104" w:type="dxa"/>
          </w:tcPr>
          <w:p w14:paraId="13CC8D9A" w14:textId="77777777" w:rsidR="003050F9" w:rsidRPr="007A7868" w:rsidRDefault="003050F9" w:rsidP="007A7868">
            <w:pPr>
              <w:rPr>
                <w:rFonts w:ascii="Arial" w:hAnsi="Arial" w:cs="Arial"/>
                <w:sz w:val="12"/>
                <w:szCs w:val="12"/>
              </w:rPr>
            </w:pPr>
            <w:r w:rsidRPr="007A7868">
              <w:rPr>
                <w:rFonts w:ascii="Arial" w:hAnsi="Arial" w:cs="Arial"/>
                <w:sz w:val="12"/>
                <w:szCs w:val="12"/>
              </w:rPr>
              <w:t>Noodzakelijk uitvoeren arbeidsovereenkomst</w:t>
            </w:r>
          </w:p>
        </w:tc>
        <w:tc>
          <w:tcPr>
            <w:tcW w:w="952" w:type="dxa"/>
          </w:tcPr>
          <w:p w14:paraId="29610BBD"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Klaartje Pompe/Maarten Brock/Oskar Brandenburg</w:t>
            </w:r>
          </w:p>
        </w:tc>
        <w:tc>
          <w:tcPr>
            <w:tcW w:w="930" w:type="dxa"/>
          </w:tcPr>
          <w:p w14:paraId="0B0C0D62" w14:textId="77777777" w:rsidR="003050F9" w:rsidRPr="007A7868" w:rsidRDefault="003050F9" w:rsidP="007A7868">
            <w:pPr>
              <w:rPr>
                <w:rFonts w:ascii="Arial" w:hAnsi="Arial" w:cs="Arial"/>
                <w:sz w:val="12"/>
                <w:szCs w:val="12"/>
              </w:rPr>
            </w:pPr>
            <w:r w:rsidRPr="007A7868">
              <w:rPr>
                <w:rFonts w:ascii="Arial" w:hAnsi="Arial" w:cs="Arial"/>
                <w:sz w:val="12"/>
                <w:szCs w:val="12"/>
              </w:rPr>
              <w:t>Centric</w:t>
            </w:r>
          </w:p>
        </w:tc>
        <w:tc>
          <w:tcPr>
            <w:tcW w:w="1240" w:type="dxa"/>
          </w:tcPr>
          <w:p w14:paraId="686A1329" w14:textId="77777777" w:rsidR="003050F9" w:rsidRPr="007A7868" w:rsidRDefault="003050F9" w:rsidP="007A7868">
            <w:pPr>
              <w:rPr>
                <w:rFonts w:ascii="Arial" w:hAnsi="Arial" w:cs="Arial"/>
                <w:sz w:val="12"/>
                <w:szCs w:val="12"/>
              </w:rPr>
            </w:pPr>
            <w:r w:rsidRPr="007A7868">
              <w:rPr>
                <w:rFonts w:ascii="Arial" w:hAnsi="Arial" w:cs="Arial"/>
                <w:sz w:val="12"/>
                <w:szCs w:val="12"/>
              </w:rPr>
              <w:t>PMIS</w:t>
            </w:r>
          </w:p>
        </w:tc>
        <w:tc>
          <w:tcPr>
            <w:tcW w:w="1131" w:type="dxa"/>
          </w:tcPr>
          <w:p w14:paraId="486DEC54"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Simone Beemsterboer</w:t>
            </w:r>
          </w:p>
        </w:tc>
        <w:tc>
          <w:tcPr>
            <w:tcW w:w="767" w:type="dxa"/>
          </w:tcPr>
          <w:p w14:paraId="3C102397"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lang w:val="en-US"/>
              </w:rPr>
              <w:t>nvt</w:t>
            </w:r>
          </w:p>
        </w:tc>
      </w:tr>
      <w:tr w:rsidR="007A7868" w:rsidRPr="007A7868" w14:paraId="7A0BE391" w14:textId="77777777" w:rsidTr="007A7868">
        <w:trPr>
          <w:trHeight w:val="756"/>
        </w:trPr>
        <w:tc>
          <w:tcPr>
            <w:tcW w:w="284" w:type="dxa"/>
          </w:tcPr>
          <w:p w14:paraId="67FD2A1D"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6</w:t>
            </w:r>
          </w:p>
        </w:tc>
        <w:tc>
          <w:tcPr>
            <w:tcW w:w="968" w:type="dxa"/>
          </w:tcPr>
          <w:p w14:paraId="764589A7"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HR</w:t>
            </w:r>
          </w:p>
        </w:tc>
        <w:tc>
          <w:tcPr>
            <w:tcW w:w="983" w:type="dxa"/>
          </w:tcPr>
          <w:p w14:paraId="64BEB3D1"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adres</w:t>
            </w:r>
          </w:p>
        </w:tc>
        <w:tc>
          <w:tcPr>
            <w:tcW w:w="850" w:type="dxa"/>
          </w:tcPr>
          <w:p w14:paraId="0305455A"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Verklaring omtrent gedrag</w:t>
            </w:r>
          </w:p>
        </w:tc>
        <w:tc>
          <w:tcPr>
            <w:tcW w:w="992" w:type="dxa"/>
          </w:tcPr>
          <w:p w14:paraId="7C423ACC"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sollicitant</w:t>
            </w:r>
          </w:p>
        </w:tc>
        <w:tc>
          <w:tcPr>
            <w:tcW w:w="1164" w:type="dxa"/>
          </w:tcPr>
          <w:p w14:paraId="13D6B1A7"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Beoordelen geschiktheid</w:t>
            </w:r>
          </w:p>
        </w:tc>
        <w:tc>
          <w:tcPr>
            <w:tcW w:w="1104" w:type="dxa"/>
          </w:tcPr>
          <w:p w14:paraId="2E6A22B8" w14:textId="77777777" w:rsidR="003050F9" w:rsidRPr="007A7868" w:rsidRDefault="003050F9" w:rsidP="007A7868">
            <w:pPr>
              <w:rPr>
                <w:rFonts w:ascii="Arial" w:hAnsi="Arial" w:cs="Arial"/>
                <w:sz w:val="12"/>
                <w:szCs w:val="12"/>
              </w:rPr>
            </w:pPr>
            <w:r w:rsidRPr="007A7868">
              <w:rPr>
                <w:rFonts w:ascii="Arial" w:hAnsi="Arial" w:cs="Arial"/>
                <w:sz w:val="12"/>
                <w:szCs w:val="12"/>
              </w:rPr>
              <w:t>Noodzakelijk uitvoeren arbeidsovereenkomst</w:t>
            </w:r>
          </w:p>
        </w:tc>
        <w:tc>
          <w:tcPr>
            <w:tcW w:w="952" w:type="dxa"/>
          </w:tcPr>
          <w:p w14:paraId="38C2B886"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Lieuwe Zoodsma</w:t>
            </w:r>
          </w:p>
        </w:tc>
        <w:tc>
          <w:tcPr>
            <w:tcW w:w="930" w:type="dxa"/>
          </w:tcPr>
          <w:p w14:paraId="212DB1B1" w14:textId="77777777" w:rsidR="003050F9" w:rsidRPr="007A7868" w:rsidRDefault="003050F9" w:rsidP="007A7868">
            <w:pPr>
              <w:rPr>
                <w:rFonts w:ascii="Arial" w:hAnsi="Arial" w:cs="Arial"/>
                <w:sz w:val="12"/>
                <w:szCs w:val="12"/>
              </w:rPr>
            </w:pPr>
            <w:r w:rsidRPr="007A7868">
              <w:rPr>
                <w:rFonts w:ascii="Arial" w:hAnsi="Arial" w:cs="Arial"/>
                <w:sz w:val="12"/>
                <w:szCs w:val="12"/>
              </w:rPr>
              <w:t>Centric</w:t>
            </w:r>
          </w:p>
        </w:tc>
        <w:tc>
          <w:tcPr>
            <w:tcW w:w="1240" w:type="dxa"/>
          </w:tcPr>
          <w:p w14:paraId="710691F0" w14:textId="77777777" w:rsidR="003050F9" w:rsidRPr="007A7868" w:rsidRDefault="003050F9" w:rsidP="007A7868">
            <w:pPr>
              <w:rPr>
                <w:rFonts w:ascii="Arial" w:hAnsi="Arial" w:cs="Arial"/>
                <w:sz w:val="12"/>
                <w:szCs w:val="12"/>
              </w:rPr>
            </w:pPr>
            <w:r w:rsidRPr="007A7868">
              <w:rPr>
                <w:rFonts w:ascii="Arial" w:hAnsi="Arial" w:cs="Arial"/>
                <w:sz w:val="12"/>
                <w:szCs w:val="12"/>
              </w:rPr>
              <w:t>PMIS</w:t>
            </w:r>
          </w:p>
        </w:tc>
        <w:tc>
          <w:tcPr>
            <w:tcW w:w="1131" w:type="dxa"/>
          </w:tcPr>
          <w:p w14:paraId="24199EB3"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Simone Beemsterboer</w:t>
            </w:r>
          </w:p>
        </w:tc>
        <w:tc>
          <w:tcPr>
            <w:tcW w:w="767" w:type="dxa"/>
          </w:tcPr>
          <w:p w14:paraId="05E9EBE8"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lang w:val="en-US"/>
              </w:rPr>
              <w:t>nvt</w:t>
            </w:r>
          </w:p>
        </w:tc>
      </w:tr>
      <w:tr w:rsidR="007A7868" w:rsidRPr="007A7868" w14:paraId="5A62D6D9" w14:textId="77777777" w:rsidTr="007A7868">
        <w:trPr>
          <w:trHeight w:val="1502"/>
        </w:trPr>
        <w:tc>
          <w:tcPr>
            <w:tcW w:w="284" w:type="dxa"/>
          </w:tcPr>
          <w:p w14:paraId="35262C09" w14:textId="77777777" w:rsidR="003050F9" w:rsidRPr="007A7868" w:rsidRDefault="003050F9" w:rsidP="003050F9">
            <w:pPr>
              <w:rPr>
                <w:rFonts w:ascii="NettoOT" w:eastAsia="Arial Narrow,Arial" w:hAnsi="NettoOT" w:cs="NettoOT"/>
                <w:b/>
                <w:bCs/>
                <w:sz w:val="16"/>
                <w:szCs w:val="16"/>
              </w:rPr>
            </w:pPr>
            <w:r w:rsidRPr="007A7868">
              <w:rPr>
                <w:rFonts w:ascii="NettoOT" w:eastAsia="Arial Narrow,Arial" w:hAnsi="NettoOT" w:cs="NettoOT"/>
                <w:b/>
                <w:bCs/>
                <w:sz w:val="16"/>
                <w:szCs w:val="16"/>
              </w:rPr>
              <w:t>7</w:t>
            </w:r>
          </w:p>
        </w:tc>
        <w:tc>
          <w:tcPr>
            <w:tcW w:w="968" w:type="dxa"/>
          </w:tcPr>
          <w:p w14:paraId="14742093"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Contact onderhouden</w:t>
            </w:r>
          </w:p>
        </w:tc>
        <w:tc>
          <w:tcPr>
            <w:tcW w:w="983" w:type="dxa"/>
          </w:tcPr>
          <w:p w14:paraId="46126FEF"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Naam, adres, organisatie</w:t>
            </w:r>
          </w:p>
        </w:tc>
        <w:tc>
          <w:tcPr>
            <w:tcW w:w="850" w:type="dxa"/>
          </w:tcPr>
          <w:p w14:paraId="4C5CF712"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geen</w:t>
            </w:r>
          </w:p>
        </w:tc>
        <w:tc>
          <w:tcPr>
            <w:tcW w:w="992" w:type="dxa"/>
          </w:tcPr>
          <w:p w14:paraId="257F3FD0"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Eigen input contact</w:t>
            </w:r>
          </w:p>
        </w:tc>
        <w:tc>
          <w:tcPr>
            <w:tcW w:w="1164" w:type="dxa"/>
          </w:tcPr>
          <w:p w14:paraId="1DBFD2F9"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Contact onderhouden met bv. ‘vrienden van het Noord-Hollands Archief’ of  bestuursleden</w:t>
            </w:r>
          </w:p>
        </w:tc>
        <w:tc>
          <w:tcPr>
            <w:tcW w:w="1104" w:type="dxa"/>
          </w:tcPr>
          <w:p w14:paraId="630D6E13" w14:textId="77777777" w:rsidR="003050F9" w:rsidRPr="007A7868" w:rsidRDefault="003050F9" w:rsidP="007A7868">
            <w:pPr>
              <w:rPr>
                <w:rFonts w:ascii="Arial" w:hAnsi="Arial" w:cs="Arial"/>
                <w:sz w:val="12"/>
                <w:szCs w:val="12"/>
              </w:rPr>
            </w:pPr>
            <w:r w:rsidRPr="007A7868">
              <w:rPr>
                <w:rFonts w:ascii="Arial" w:hAnsi="Arial" w:cs="Arial"/>
                <w:sz w:val="12"/>
                <w:szCs w:val="12"/>
              </w:rPr>
              <w:t>Op aanvraag van contact</w:t>
            </w:r>
          </w:p>
        </w:tc>
        <w:tc>
          <w:tcPr>
            <w:tcW w:w="952" w:type="dxa"/>
          </w:tcPr>
          <w:p w14:paraId="1544C405"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Lieuwe Zoodsma</w:t>
            </w:r>
          </w:p>
        </w:tc>
        <w:tc>
          <w:tcPr>
            <w:tcW w:w="930" w:type="dxa"/>
          </w:tcPr>
          <w:p w14:paraId="0A20A3A0" w14:textId="77777777" w:rsidR="003050F9" w:rsidRPr="007A7868" w:rsidRDefault="003050F9" w:rsidP="007A7868">
            <w:pPr>
              <w:rPr>
                <w:rFonts w:ascii="Arial" w:hAnsi="Arial" w:cs="Arial"/>
                <w:sz w:val="12"/>
                <w:szCs w:val="12"/>
              </w:rPr>
            </w:pPr>
            <w:r w:rsidRPr="007A7868">
              <w:rPr>
                <w:rFonts w:ascii="Arial" w:hAnsi="Arial" w:cs="Arial"/>
                <w:sz w:val="12"/>
                <w:szCs w:val="12"/>
              </w:rPr>
              <w:t>DECOS</w:t>
            </w:r>
          </w:p>
        </w:tc>
        <w:tc>
          <w:tcPr>
            <w:tcW w:w="1240" w:type="dxa"/>
          </w:tcPr>
          <w:p w14:paraId="2131E042" w14:textId="77777777" w:rsidR="003050F9" w:rsidRPr="007A7868" w:rsidRDefault="003050F9" w:rsidP="007A7868">
            <w:pPr>
              <w:rPr>
                <w:rFonts w:ascii="Arial" w:hAnsi="Arial" w:cs="Arial"/>
                <w:sz w:val="12"/>
                <w:szCs w:val="12"/>
              </w:rPr>
            </w:pPr>
            <w:r w:rsidRPr="007A7868">
              <w:rPr>
                <w:rFonts w:ascii="Arial" w:hAnsi="Arial" w:cs="Arial"/>
                <w:sz w:val="12"/>
                <w:szCs w:val="12"/>
              </w:rPr>
              <w:t>DECOS-JOIN</w:t>
            </w:r>
          </w:p>
        </w:tc>
        <w:tc>
          <w:tcPr>
            <w:tcW w:w="1131" w:type="dxa"/>
          </w:tcPr>
          <w:p w14:paraId="1175011F"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rPr>
              <w:t>Paula van Someren</w:t>
            </w:r>
          </w:p>
        </w:tc>
        <w:tc>
          <w:tcPr>
            <w:tcW w:w="767" w:type="dxa"/>
          </w:tcPr>
          <w:p w14:paraId="50B8BE21" w14:textId="77777777" w:rsidR="003050F9" w:rsidRPr="007A7868" w:rsidRDefault="003050F9" w:rsidP="007A7868">
            <w:pPr>
              <w:rPr>
                <w:rFonts w:ascii="Arial" w:eastAsia="Arial Narrow,Arial" w:hAnsi="Arial" w:cs="Arial"/>
                <w:bCs/>
                <w:sz w:val="12"/>
                <w:szCs w:val="12"/>
              </w:rPr>
            </w:pPr>
            <w:r w:rsidRPr="007A7868">
              <w:rPr>
                <w:rFonts w:ascii="Arial" w:eastAsia="Arial Narrow,Arial" w:hAnsi="Arial" w:cs="Arial"/>
                <w:bCs/>
                <w:sz w:val="12"/>
                <w:szCs w:val="12"/>
                <w:lang w:val="en-US"/>
              </w:rPr>
              <w:t>nvt</w:t>
            </w:r>
          </w:p>
        </w:tc>
      </w:tr>
    </w:tbl>
    <w:p w14:paraId="1CD91B06" w14:textId="77777777" w:rsidR="00E91F59" w:rsidRPr="007A7868" w:rsidRDefault="00E91F59" w:rsidP="00E91F59">
      <w:pPr>
        <w:rPr>
          <w:rFonts w:ascii="NettoOT" w:hAnsi="NettoOT" w:cs="NettoOT"/>
          <w:b/>
          <w:sz w:val="16"/>
          <w:szCs w:val="16"/>
        </w:rPr>
      </w:pPr>
    </w:p>
    <w:p w14:paraId="4FEE8700" w14:textId="77777777" w:rsidR="00E91F59" w:rsidRPr="007A7868" w:rsidRDefault="00E91F59" w:rsidP="00E91F59">
      <w:pPr>
        <w:rPr>
          <w:rFonts w:ascii="NettoOT" w:hAnsi="NettoOT" w:cs="NettoOT"/>
          <w:b/>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gridCol w:w="3010"/>
        <w:gridCol w:w="1802"/>
        <w:gridCol w:w="1349"/>
      </w:tblGrid>
      <w:tr w:rsidR="00E91F59" w:rsidRPr="007A7868" w14:paraId="45E8F184" w14:textId="77777777" w:rsidTr="003050F9">
        <w:tc>
          <w:tcPr>
            <w:tcW w:w="4077" w:type="dxa"/>
          </w:tcPr>
          <w:p w14:paraId="0CBDF254"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Legenda:</w:t>
            </w:r>
          </w:p>
        </w:tc>
        <w:tc>
          <w:tcPr>
            <w:tcW w:w="4253" w:type="dxa"/>
          </w:tcPr>
          <w:p w14:paraId="6E06467F" w14:textId="77777777" w:rsidR="00E91F59" w:rsidRPr="007A7868" w:rsidRDefault="00E91F59" w:rsidP="003050F9">
            <w:pPr>
              <w:rPr>
                <w:rFonts w:ascii="NettoOT" w:hAnsi="NettoOT" w:cs="NettoOT"/>
                <w:b/>
                <w:sz w:val="16"/>
                <w:szCs w:val="16"/>
              </w:rPr>
            </w:pPr>
          </w:p>
        </w:tc>
        <w:tc>
          <w:tcPr>
            <w:tcW w:w="2693" w:type="dxa"/>
          </w:tcPr>
          <w:p w14:paraId="01CB6902" w14:textId="77777777" w:rsidR="00E91F59" w:rsidRPr="007A7868" w:rsidRDefault="00E91F59" w:rsidP="003050F9">
            <w:pPr>
              <w:rPr>
                <w:rFonts w:ascii="NettoOT" w:hAnsi="NettoOT" w:cs="NettoOT"/>
                <w:b/>
                <w:sz w:val="16"/>
                <w:szCs w:val="16"/>
              </w:rPr>
            </w:pPr>
          </w:p>
        </w:tc>
        <w:tc>
          <w:tcPr>
            <w:tcW w:w="1984" w:type="dxa"/>
          </w:tcPr>
          <w:p w14:paraId="7388105F" w14:textId="77777777" w:rsidR="00E91F59" w:rsidRPr="007A7868" w:rsidRDefault="00E91F59" w:rsidP="003050F9">
            <w:pPr>
              <w:rPr>
                <w:rFonts w:ascii="NettoOT" w:hAnsi="NettoOT" w:cs="NettoOT"/>
                <w:b/>
                <w:sz w:val="16"/>
                <w:szCs w:val="16"/>
              </w:rPr>
            </w:pPr>
          </w:p>
        </w:tc>
      </w:tr>
      <w:tr w:rsidR="00E91F59" w:rsidRPr="007A7868" w14:paraId="275A3CE8" w14:textId="77777777" w:rsidTr="003050F9">
        <w:tc>
          <w:tcPr>
            <w:tcW w:w="4077" w:type="dxa"/>
          </w:tcPr>
          <w:p w14:paraId="1486402E"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opgesteld door</w:t>
            </w:r>
          </w:p>
        </w:tc>
        <w:tc>
          <w:tcPr>
            <w:tcW w:w="4253" w:type="dxa"/>
          </w:tcPr>
          <w:p w14:paraId="7D58D569"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Roomyla Choenni</w:t>
            </w:r>
          </w:p>
        </w:tc>
        <w:tc>
          <w:tcPr>
            <w:tcW w:w="2693" w:type="dxa"/>
          </w:tcPr>
          <w:p w14:paraId="54001FE5" w14:textId="77777777" w:rsidR="00E91F59" w:rsidRPr="007A7868" w:rsidRDefault="00E91F59" w:rsidP="003050F9">
            <w:pPr>
              <w:rPr>
                <w:rFonts w:ascii="NettoOT" w:hAnsi="NettoOT" w:cs="NettoOT"/>
                <w:b/>
                <w:sz w:val="16"/>
                <w:szCs w:val="16"/>
              </w:rPr>
            </w:pPr>
          </w:p>
        </w:tc>
        <w:tc>
          <w:tcPr>
            <w:tcW w:w="1984" w:type="dxa"/>
          </w:tcPr>
          <w:p w14:paraId="23D46CAF" w14:textId="77777777" w:rsidR="00E91F59" w:rsidRPr="007A7868" w:rsidRDefault="00E91F59" w:rsidP="003050F9">
            <w:pPr>
              <w:rPr>
                <w:rFonts w:ascii="NettoOT" w:hAnsi="NettoOT" w:cs="NettoOT"/>
                <w:b/>
                <w:sz w:val="16"/>
                <w:szCs w:val="16"/>
              </w:rPr>
            </w:pPr>
          </w:p>
        </w:tc>
      </w:tr>
      <w:tr w:rsidR="00E91F59" w:rsidRPr="007A7868" w14:paraId="27AAC440" w14:textId="77777777" w:rsidTr="003050F9">
        <w:tc>
          <w:tcPr>
            <w:tcW w:w="4077" w:type="dxa"/>
          </w:tcPr>
          <w:p w14:paraId="4BDF671F"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getoetst door</w:t>
            </w:r>
          </w:p>
        </w:tc>
        <w:tc>
          <w:tcPr>
            <w:tcW w:w="4253" w:type="dxa"/>
          </w:tcPr>
          <w:p w14:paraId="5483FE1B"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Ed Sewalt</w:t>
            </w:r>
          </w:p>
        </w:tc>
        <w:tc>
          <w:tcPr>
            <w:tcW w:w="2693" w:type="dxa"/>
          </w:tcPr>
          <w:p w14:paraId="66B83696" w14:textId="77777777" w:rsidR="00E91F59" w:rsidRPr="007A7868" w:rsidRDefault="00E91F59" w:rsidP="003050F9">
            <w:pPr>
              <w:rPr>
                <w:rFonts w:ascii="NettoOT" w:hAnsi="NettoOT" w:cs="NettoOT"/>
                <w:b/>
                <w:sz w:val="16"/>
                <w:szCs w:val="16"/>
              </w:rPr>
            </w:pPr>
          </w:p>
        </w:tc>
        <w:tc>
          <w:tcPr>
            <w:tcW w:w="1984" w:type="dxa"/>
          </w:tcPr>
          <w:p w14:paraId="4412FE18" w14:textId="77777777" w:rsidR="00E91F59" w:rsidRPr="007A7868" w:rsidRDefault="00E91F59" w:rsidP="003050F9">
            <w:pPr>
              <w:rPr>
                <w:rFonts w:ascii="NettoOT" w:hAnsi="NettoOT" w:cs="NettoOT"/>
                <w:b/>
                <w:sz w:val="16"/>
                <w:szCs w:val="16"/>
              </w:rPr>
            </w:pPr>
          </w:p>
        </w:tc>
      </w:tr>
      <w:tr w:rsidR="00E91F59" w:rsidRPr="007A7868" w14:paraId="54749ACC" w14:textId="77777777" w:rsidTr="003050F9">
        <w:tc>
          <w:tcPr>
            <w:tcW w:w="4077" w:type="dxa"/>
          </w:tcPr>
          <w:p w14:paraId="5D378372"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vastgesteld door</w:t>
            </w:r>
          </w:p>
        </w:tc>
        <w:tc>
          <w:tcPr>
            <w:tcW w:w="4253" w:type="dxa"/>
          </w:tcPr>
          <w:p w14:paraId="35BA8F18"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Maarten Brock</w:t>
            </w:r>
          </w:p>
        </w:tc>
        <w:tc>
          <w:tcPr>
            <w:tcW w:w="2693" w:type="dxa"/>
          </w:tcPr>
          <w:p w14:paraId="51106E06" w14:textId="77777777" w:rsidR="00E91F59" w:rsidRPr="007A7868" w:rsidRDefault="00E91F59" w:rsidP="003050F9">
            <w:pPr>
              <w:rPr>
                <w:rFonts w:ascii="NettoOT" w:hAnsi="NettoOT" w:cs="NettoOT"/>
                <w:b/>
                <w:sz w:val="16"/>
                <w:szCs w:val="16"/>
              </w:rPr>
            </w:pPr>
          </w:p>
        </w:tc>
        <w:tc>
          <w:tcPr>
            <w:tcW w:w="1984" w:type="dxa"/>
          </w:tcPr>
          <w:p w14:paraId="7E59C201" w14:textId="77777777" w:rsidR="00E91F59" w:rsidRPr="007A7868" w:rsidRDefault="00E91F59" w:rsidP="003050F9">
            <w:pPr>
              <w:rPr>
                <w:rFonts w:ascii="NettoOT" w:hAnsi="NettoOT" w:cs="NettoOT"/>
                <w:b/>
                <w:sz w:val="16"/>
                <w:szCs w:val="16"/>
              </w:rPr>
            </w:pPr>
          </w:p>
        </w:tc>
      </w:tr>
      <w:tr w:rsidR="00E91F59" w:rsidRPr="007A7868" w14:paraId="6D4CA62F" w14:textId="77777777" w:rsidTr="003050F9">
        <w:tc>
          <w:tcPr>
            <w:tcW w:w="4077" w:type="dxa"/>
          </w:tcPr>
          <w:p w14:paraId="18635675"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verantwoordelijke</w:t>
            </w:r>
          </w:p>
        </w:tc>
        <w:tc>
          <w:tcPr>
            <w:tcW w:w="4253" w:type="dxa"/>
          </w:tcPr>
          <w:p w14:paraId="35F891E2"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Maarten Brock</w:t>
            </w:r>
          </w:p>
        </w:tc>
        <w:tc>
          <w:tcPr>
            <w:tcW w:w="2693" w:type="dxa"/>
          </w:tcPr>
          <w:p w14:paraId="1C015A9A" w14:textId="77777777" w:rsidR="00E91F59" w:rsidRPr="007A7868" w:rsidRDefault="00E91F59" w:rsidP="003050F9">
            <w:pPr>
              <w:rPr>
                <w:rFonts w:ascii="NettoOT" w:eastAsia="Arial" w:hAnsi="NettoOT" w:cs="NettoOT"/>
                <w:b/>
                <w:bCs/>
                <w:sz w:val="16"/>
                <w:szCs w:val="16"/>
              </w:rPr>
            </w:pPr>
          </w:p>
        </w:tc>
        <w:tc>
          <w:tcPr>
            <w:tcW w:w="1984" w:type="dxa"/>
          </w:tcPr>
          <w:p w14:paraId="7AFD9511" w14:textId="77777777" w:rsidR="00E91F59" w:rsidRPr="007A7868" w:rsidRDefault="00E91F59" w:rsidP="003050F9">
            <w:pPr>
              <w:rPr>
                <w:rFonts w:ascii="NettoOT" w:hAnsi="NettoOT" w:cs="NettoOT"/>
                <w:b/>
                <w:sz w:val="16"/>
                <w:szCs w:val="16"/>
              </w:rPr>
            </w:pPr>
          </w:p>
        </w:tc>
      </w:tr>
      <w:tr w:rsidR="00E91F59" w:rsidRPr="007A7868" w14:paraId="392DC45C" w14:textId="77777777" w:rsidTr="003050F9">
        <w:tc>
          <w:tcPr>
            <w:tcW w:w="4077" w:type="dxa"/>
          </w:tcPr>
          <w:p w14:paraId="30904067"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 xml:space="preserve">Functionaris Gegevens-bescherming </w:t>
            </w:r>
          </w:p>
        </w:tc>
        <w:tc>
          <w:tcPr>
            <w:tcW w:w="4253" w:type="dxa"/>
          </w:tcPr>
          <w:p w14:paraId="2903757A"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Tanja Holt</w:t>
            </w:r>
          </w:p>
        </w:tc>
        <w:tc>
          <w:tcPr>
            <w:tcW w:w="2693" w:type="dxa"/>
          </w:tcPr>
          <w:p w14:paraId="04BE9CCB" w14:textId="77777777" w:rsidR="00E91F59" w:rsidRPr="007A7868" w:rsidRDefault="00E91F59" w:rsidP="003050F9">
            <w:pPr>
              <w:rPr>
                <w:rFonts w:ascii="NettoOT" w:eastAsia="Arial" w:hAnsi="NettoOT" w:cs="NettoOT"/>
                <w:b/>
                <w:bCs/>
                <w:sz w:val="16"/>
                <w:szCs w:val="16"/>
              </w:rPr>
            </w:pPr>
          </w:p>
        </w:tc>
        <w:tc>
          <w:tcPr>
            <w:tcW w:w="1984" w:type="dxa"/>
          </w:tcPr>
          <w:p w14:paraId="1F91D890" w14:textId="77777777" w:rsidR="00E91F59" w:rsidRPr="007A7868" w:rsidRDefault="00E91F59" w:rsidP="003050F9">
            <w:pPr>
              <w:rPr>
                <w:rFonts w:ascii="NettoOT" w:hAnsi="NettoOT" w:cs="NettoOT"/>
                <w:b/>
                <w:sz w:val="16"/>
                <w:szCs w:val="16"/>
              </w:rPr>
            </w:pPr>
          </w:p>
        </w:tc>
      </w:tr>
      <w:tr w:rsidR="00E91F59" w:rsidRPr="007A7868" w14:paraId="4B38CC4E" w14:textId="77777777" w:rsidTr="003050F9">
        <w:tc>
          <w:tcPr>
            <w:tcW w:w="4077" w:type="dxa"/>
          </w:tcPr>
          <w:p w14:paraId="2BD2D22B"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Gegevensregister wordt jaarlijks geactualiseerd door</w:t>
            </w:r>
          </w:p>
        </w:tc>
        <w:tc>
          <w:tcPr>
            <w:tcW w:w="4253" w:type="dxa"/>
          </w:tcPr>
          <w:p w14:paraId="51D57FCE"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Ed Sewalt</w:t>
            </w:r>
          </w:p>
        </w:tc>
        <w:tc>
          <w:tcPr>
            <w:tcW w:w="2693" w:type="dxa"/>
          </w:tcPr>
          <w:p w14:paraId="0694E6EB" w14:textId="77777777" w:rsidR="00E91F59" w:rsidRPr="007A7868" w:rsidRDefault="00E91F59" w:rsidP="003050F9">
            <w:pPr>
              <w:rPr>
                <w:rFonts w:ascii="NettoOT" w:eastAsia="Arial" w:hAnsi="NettoOT" w:cs="NettoOT"/>
                <w:b/>
                <w:bCs/>
                <w:sz w:val="16"/>
                <w:szCs w:val="16"/>
              </w:rPr>
            </w:pPr>
          </w:p>
        </w:tc>
        <w:tc>
          <w:tcPr>
            <w:tcW w:w="1984" w:type="dxa"/>
          </w:tcPr>
          <w:p w14:paraId="196B7A20" w14:textId="77777777" w:rsidR="00E91F59" w:rsidRPr="007A7868" w:rsidRDefault="00E91F59" w:rsidP="003050F9">
            <w:pPr>
              <w:rPr>
                <w:rFonts w:ascii="NettoOT" w:hAnsi="NettoOT" w:cs="NettoOT"/>
                <w:b/>
                <w:sz w:val="16"/>
                <w:szCs w:val="16"/>
              </w:rPr>
            </w:pPr>
          </w:p>
        </w:tc>
      </w:tr>
    </w:tbl>
    <w:p w14:paraId="5D02AC64" w14:textId="77777777" w:rsidR="00E91F59" w:rsidRPr="007A7868" w:rsidRDefault="00E91F59" w:rsidP="00E91F59">
      <w:pPr>
        <w:rPr>
          <w:rFonts w:ascii="NettoOT" w:hAnsi="NettoOT" w:cs="NettoOT"/>
          <w:b/>
          <w:sz w:val="16"/>
          <w:szCs w:val="16"/>
        </w:rPr>
      </w:pPr>
    </w:p>
    <w:p w14:paraId="4A9C7349" w14:textId="77777777" w:rsidR="00E91F59" w:rsidRPr="007A7868" w:rsidRDefault="00E91F59" w:rsidP="00E91F59">
      <w:pPr>
        <w:rPr>
          <w:rFonts w:ascii="NettoOT" w:hAnsi="NettoOT" w:cs="NettoOT"/>
          <w:b/>
          <w:sz w:val="16"/>
          <w:szCs w:val="16"/>
        </w:rPr>
      </w:pPr>
    </w:p>
    <w:p w14:paraId="6EFF9421" w14:textId="77777777" w:rsidR="00E91F59" w:rsidRPr="007A7868" w:rsidRDefault="00E91F59" w:rsidP="00E91F59">
      <w:pPr>
        <w:rPr>
          <w:rFonts w:ascii="NettoOT" w:hAnsi="NettoOT" w:cs="NettoOT"/>
          <w:b/>
          <w:sz w:val="16"/>
          <w:szCs w:val="16"/>
        </w:rPr>
      </w:pPr>
    </w:p>
    <w:p w14:paraId="5DE2A34F" w14:textId="77777777" w:rsidR="00E91F59" w:rsidRPr="007A7868" w:rsidRDefault="00E91F59" w:rsidP="00E91F59">
      <w:pPr>
        <w:rPr>
          <w:rFonts w:ascii="NettoOT" w:hAnsi="NettoOT" w:cs="NettoOT"/>
          <w:b/>
          <w:sz w:val="16"/>
          <w:szCs w:val="16"/>
        </w:rPr>
      </w:pPr>
    </w:p>
    <w:p w14:paraId="5A9FE823" w14:textId="77777777" w:rsidR="00E91F59" w:rsidRPr="007A7868" w:rsidRDefault="00E91F59" w:rsidP="00E91F59">
      <w:pPr>
        <w:rPr>
          <w:rFonts w:ascii="NettoOT" w:hAnsi="NettoOT" w:cs="NettoOT"/>
          <w:b/>
          <w:sz w:val="16"/>
          <w:szCs w:val="16"/>
        </w:rPr>
      </w:pPr>
    </w:p>
    <w:p w14:paraId="439969C5" w14:textId="77777777" w:rsidR="00E91F59" w:rsidRPr="007A7868" w:rsidRDefault="00E91F59" w:rsidP="00E91F59">
      <w:pPr>
        <w:rPr>
          <w:rFonts w:ascii="NettoOT" w:hAnsi="NettoOT" w:cs="NettoOT"/>
          <w:b/>
          <w:sz w:val="16"/>
          <w:szCs w:val="16"/>
        </w:rPr>
      </w:pPr>
    </w:p>
    <w:p w14:paraId="6F7B8959" w14:textId="77777777" w:rsidR="00E91F59" w:rsidRPr="007A7868" w:rsidRDefault="00E91F59" w:rsidP="00E91F59">
      <w:pPr>
        <w:rPr>
          <w:rFonts w:ascii="NettoOT" w:hAnsi="NettoOT" w:cs="NettoOT"/>
          <w:b/>
          <w:sz w:val="16"/>
          <w:szCs w:val="16"/>
        </w:rPr>
      </w:pPr>
    </w:p>
    <w:p w14:paraId="715112EA" w14:textId="77777777" w:rsidR="00E91F59" w:rsidRPr="007A7868" w:rsidRDefault="00E91F59" w:rsidP="00E91F59">
      <w:pPr>
        <w:rPr>
          <w:rFonts w:ascii="NettoOT" w:hAnsi="NettoOT" w:cs="NettoOT"/>
          <w:b/>
          <w:sz w:val="16"/>
          <w:szCs w:val="16"/>
        </w:rPr>
      </w:pPr>
    </w:p>
    <w:p w14:paraId="4E4F9750" w14:textId="77777777" w:rsidR="00E91F59" w:rsidRPr="007A7868" w:rsidRDefault="00E91F59" w:rsidP="00E91F59">
      <w:pPr>
        <w:rPr>
          <w:rFonts w:ascii="NettoOT" w:hAnsi="NettoOT" w:cs="NettoOT"/>
          <w:b/>
          <w:sz w:val="16"/>
          <w:szCs w:val="16"/>
        </w:rPr>
      </w:pPr>
    </w:p>
    <w:p w14:paraId="5E6CBF16" w14:textId="77777777" w:rsidR="00E91F59" w:rsidRPr="007A7868" w:rsidRDefault="00E91F59" w:rsidP="00E91F59">
      <w:pPr>
        <w:rPr>
          <w:rFonts w:ascii="NettoOT" w:hAnsi="NettoOT" w:cs="NettoOT"/>
          <w:b/>
          <w:sz w:val="16"/>
          <w:szCs w:val="16"/>
        </w:rPr>
      </w:pPr>
    </w:p>
    <w:tbl>
      <w:tblPr>
        <w:tblW w:w="15559" w:type="dxa"/>
        <w:tblInd w:w="-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1328"/>
        <w:gridCol w:w="1598"/>
        <w:gridCol w:w="4161"/>
        <w:gridCol w:w="3828"/>
        <w:gridCol w:w="1701"/>
        <w:gridCol w:w="2551"/>
      </w:tblGrid>
      <w:tr w:rsidR="00E91F59" w:rsidRPr="007A7868" w14:paraId="18B16AFE" w14:textId="77777777" w:rsidTr="003050F9">
        <w:tc>
          <w:tcPr>
            <w:tcW w:w="392" w:type="dxa"/>
          </w:tcPr>
          <w:p w14:paraId="0CEBA5D5"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II.</w:t>
            </w:r>
          </w:p>
        </w:tc>
        <w:tc>
          <w:tcPr>
            <w:tcW w:w="1328" w:type="dxa"/>
          </w:tcPr>
          <w:p w14:paraId="47459300"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 xml:space="preserve">l. </w:t>
            </w:r>
          </w:p>
        </w:tc>
        <w:tc>
          <w:tcPr>
            <w:tcW w:w="1598" w:type="dxa"/>
          </w:tcPr>
          <w:p w14:paraId="532550CC"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m.</w:t>
            </w:r>
          </w:p>
        </w:tc>
        <w:tc>
          <w:tcPr>
            <w:tcW w:w="4161" w:type="dxa"/>
          </w:tcPr>
          <w:p w14:paraId="59998E3B"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n.</w:t>
            </w:r>
          </w:p>
        </w:tc>
        <w:tc>
          <w:tcPr>
            <w:tcW w:w="3828" w:type="dxa"/>
          </w:tcPr>
          <w:p w14:paraId="72F24B64"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o.</w:t>
            </w:r>
          </w:p>
        </w:tc>
        <w:tc>
          <w:tcPr>
            <w:tcW w:w="1701" w:type="dxa"/>
          </w:tcPr>
          <w:p w14:paraId="544332FD"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 xml:space="preserve">p. </w:t>
            </w:r>
          </w:p>
        </w:tc>
        <w:tc>
          <w:tcPr>
            <w:tcW w:w="2551" w:type="dxa"/>
          </w:tcPr>
          <w:p w14:paraId="3107F0E6" w14:textId="77777777" w:rsidR="00E91F59" w:rsidRPr="007A7868" w:rsidRDefault="00E91F59" w:rsidP="003050F9">
            <w:pPr>
              <w:rPr>
                <w:rFonts w:ascii="NettoOT" w:hAnsi="NettoOT" w:cs="NettoOT"/>
                <w:b/>
                <w:sz w:val="16"/>
                <w:szCs w:val="16"/>
              </w:rPr>
            </w:pPr>
          </w:p>
        </w:tc>
      </w:tr>
      <w:tr w:rsidR="00E91F59" w:rsidRPr="007A7868" w14:paraId="0417CEC4" w14:textId="77777777" w:rsidTr="003050F9">
        <w:tc>
          <w:tcPr>
            <w:tcW w:w="392" w:type="dxa"/>
          </w:tcPr>
          <w:p w14:paraId="69625808" w14:textId="77777777" w:rsidR="00E91F59" w:rsidRPr="007A7868" w:rsidRDefault="00E91F59" w:rsidP="003050F9">
            <w:pPr>
              <w:rPr>
                <w:rFonts w:ascii="NettoOT" w:hAnsi="NettoOT" w:cs="NettoOT"/>
                <w:b/>
                <w:sz w:val="16"/>
                <w:szCs w:val="16"/>
              </w:rPr>
            </w:pPr>
          </w:p>
        </w:tc>
        <w:tc>
          <w:tcPr>
            <w:tcW w:w="1328" w:type="dxa"/>
          </w:tcPr>
          <w:p w14:paraId="7CD808DD" w14:textId="77777777" w:rsidR="00E91F59" w:rsidRPr="007A7868" w:rsidRDefault="00E91F59" w:rsidP="003050F9">
            <w:pPr>
              <w:rPr>
                <w:rFonts w:ascii="NettoOT" w:eastAsia="Arial" w:hAnsi="NettoOT" w:cs="NettoOT"/>
                <w:b/>
                <w:bCs/>
                <w:sz w:val="20"/>
                <w:szCs w:val="20"/>
              </w:rPr>
            </w:pPr>
            <w:r w:rsidRPr="007A7868">
              <w:rPr>
                <w:rFonts w:ascii="NettoOT" w:eastAsia="Arial" w:hAnsi="NettoOT" w:cs="NettoOT"/>
                <w:b/>
                <w:bCs/>
                <w:sz w:val="20"/>
                <w:szCs w:val="20"/>
              </w:rPr>
              <w:t>Verwerking vindt plaats in applicatie /  systeem</w:t>
            </w:r>
          </w:p>
        </w:tc>
        <w:tc>
          <w:tcPr>
            <w:tcW w:w="1598" w:type="dxa"/>
          </w:tcPr>
          <w:p w14:paraId="06D8FDF3" w14:textId="77777777" w:rsidR="00E91F59" w:rsidRPr="007A7868" w:rsidRDefault="00E91F59" w:rsidP="003050F9">
            <w:pPr>
              <w:rPr>
                <w:rFonts w:ascii="NettoOT" w:eastAsia="Arial" w:hAnsi="NettoOT" w:cs="NettoOT"/>
                <w:b/>
                <w:bCs/>
                <w:sz w:val="20"/>
                <w:szCs w:val="20"/>
              </w:rPr>
            </w:pPr>
            <w:r w:rsidRPr="007A7868">
              <w:rPr>
                <w:rFonts w:ascii="NettoOT" w:eastAsia="Arial" w:hAnsi="NettoOT" w:cs="NettoOT"/>
                <w:b/>
                <w:bCs/>
                <w:sz w:val="20"/>
                <w:szCs w:val="20"/>
              </w:rPr>
              <w:t>Bewaartermijn gegevens</w:t>
            </w:r>
          </w:p>
        </w:tc>
        <w:tc>
          <w:tcPr>
            <w:tcW w:w="4161" w:type="dxa"/>
          </w:tcPr>
          <w:p w14:paraId="4D9309E6" w14:textId="77777777" w:rsidR="00E91F59" w:rsidRPr="007A7868" w:rsidRDefault="00E91F59" w:rsidP="003050F9">
            <w:pPr>
              <w:rPr>
                <w:rFonts w:ascii="NettoOT" w:eastAsia="Arial" w:hAnsi="NettoOT" w:cs="NettoOT"/>
                <w:b/>
                <w:bCs/>
                <w:sz w:val="20"/>
                <w:szCs w:val="20"/>
              </w:rPr>
            </w:pPr>
            <w:r w:rsidRPr="007A7868">
              <w:rPr>
                <w:rFonts w:ascii="NettoOT" w:eastAsia="Arial" w:hAnsi="NettoOT" w:cs="NettoOT"/>
                <w:b/>
                <w:bCs/>
                <w:sz w:val="20"/>
                <w:szCs w:val="20"/>
              </w:rPr>
              <w:t>Verstrekking aan derde land of internationale organisatie</w:t>
            </w:r>
          </w:p>
        </w:tc>
        <w:tc>
          <w:tcPr>
            <w:tcW w:w="3828" w:type="dxa"/>
          </w:tcPr>
          <w:p w14:paraId="1CEFA65B" w14:textId="77777777" w:rsidR="00E91F59" w:rsidRPr="00FA7513" w:rsidRDefault="00E91F59" w:rsidP="003050F9">
            <w:pPr>
              <w:rPr>
                <w:rFonts w:ascii="NettoOT" w:eastAsia="Arial" w:hAnsi="NettoOT" w:cs="NettoOT"/>
                <w:b/>
                <w:bCs/>
                <w:sz w:val="16"/>
                <w:szCs w:val="16"/>
              </w:rPr>
            </w:pPr>
            <w:r w:rsidRPr="00FA7513">
              <w:rPr>
                <w:rFonts w:ascii="NettoOT" w:eastAsia="Arial" w:hAnsi="NettoOT" w:cs="NettoOT"/>
                <w:b/>
                <w:bCs/>
                <w:sz w:val="16"/>
                <w:szCs w:val="16"/>
              </w:rPr>
              <w:t>Algemene beschrijving van de beveiligingsmaatregelen.</w:t>
            </w:r>
          </w:p>
        </w:tc>
        <w:tc>
          <w:tcPr>
            <w:tcW w:w="1701" w:type="dxa"/>
          </w:tcPr>
          <w:p w14:paraId="30CDB6D1" w14:textId="77777777" w:rsidR="00E91F59" w:rsidRPr="007A7868" w:rsidRDefault="00E91F59" w:rsidP="003050F9">
            <w:pPr>
              <w:rPr>
                <w:rFonts w:ascii="NettoOT" w:eastAsia="Arial" w:hAnsi="NettoOT" w:cs="NettoOT"/>
                <w:b/>
                <w:bCs/>
                <w:sz w:val="20"/>
                <w:szCs w:val="20"/>
              </w:rPr>
            </w:pPr>
            <w:r w:rsidRPr="007A7868">
              <w:rPr>
                <w:rFonts w:ascii="NettoOT" w:eastAsia="Arial" w:hAnsi="NettoOT" w:cs="NettoOT"/>
                <w:b/>
                <w:bCs/>
                <w:sz w:val="20"/>
                <w:szCs w:val="20"/>
              </w:rPr>
              <w:t>Bewerkers-overeenkomst</w:t>
            </w:r>
          </w:p>
        </w:tc>
        <w:tc>
          <w:tcPr>
            <w:tcW w:w="2551" w:type="dxa"/>
          </w:tcPr>
          <w:p w14:paraId="5EEB4DE2" w14:textId="77777777" w:rsidR="00E91F59" w:rsidRPr="007A7868" w:rsidRDefault="00E91F59" w:rsidP="003050F9">
            <w:pPr>
              <w:rPr>
                <w:rFonts w:ascii="NettoOT" w:eastAsia="Arial" w:hAnsi="NettoOT" w:cs="NettoOT"/>
                <w:b/>
                <w:bCs/>
                <w:sz w:val="20"/>
                <w:szCs w:val="20"/>
              </w:rPr>
            </w:pPr>
            <w:r w:rsidRPr="007A7868">
              <w:rPr>
                <w:rFonts w:ascii="NettoOT" w:eastAsia="Arial" w:hAnsi="NettoOT" w:cs="NettoOT"/>
                <w:b/>
                <w:bCs/>
                <w:sz w:val="20"/>
                <w:szCs w:val="20"/>
              </w:rPr>
              <w:t>Privacy Impact Assessment</w:t>
            </w:r>
          </w:p>
        </w:tc>
      </w:tr>
      <w:tr w:rsidR="00E91F59" w:rsidRPr="007A7868" w14:paraId="1172A788" w14:textId="77777777" w:rsidTr="003050F9">
        <w:tc>
          <w:tcPr>
            <w:tcW w:w="392" w:type="dxa"/>
          </w:tcPr>
          <w:p w14:paraId="2063EBC1"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1</w:t>
            </w:r>
          </w:p>
        </w:tc>
        <w:tc>
          <w:tcPr>
            <w:tcW w:w="1328" w:type="dxa"/>
          </w:tcPr>
          <w:p w14:paraId="34580795" w14:textId="77777777" w:rsidR="00E91F59" w:rsidRPr="007A7868" w:rsidRDefault="00E91F59" w:rsidP="003050F9">
            <w:pPr>
              <w:rPr>
                <w:rFonts w:ascii="NettoOT" w:eastAsia="Arial Narrow,Arial" w:hAnsi="NettoOT" w:cs="NettoOT"/>
                <w:bCs/>
                <w:sz w:val="16"/>
                <w:szCs w:val="16"/>
              </w:rPr>
            </w:pPr>
            <w:r w:rsidRPr="007A7868">
              <w:rPr>
                <w:rFonts w:ascii="NettoOT" w:eastAsia="Arial Narrow,Arial" w:hAnsi="NettoOT" w:cs="NettoOT"/>
                <w:bCs/>
                <w:sz w:val="16"/>
                <w:szCs w:val="16"/>
              </w:rPr>
              <w:t>Bezoekersadministratie</w:t>
            </w:r>
          </w:p>
        </w:tc>
        <w:tc>
          <w:tcPr>
            <w:tcW w:w="1598" w:type="dxa"/>
          </w:tcPr>
          <w:p w14:paraId="3027A902" w14:textId="77777777" w:rsidR="00E91F59" w:rsidRPr="007A7868" w:rsidRDefault="00E91F59" w:rsidP="003050F9">
            <w:pPr>
              <w:rPr>
                <w:rFonts w:ascii="NettoOT" w:eastAsia="Arial Narrow,Arial" w:hAnsi="NettoOT" w:cs="NettoOT"/>
                <w:bCs/>
                <w:sz w:val="16"/>
                <w:szCs w:val="16"/>
              </w:rPr>
            </w:pPr>
            <w:r w:rsidRPr="007A7868">
              <w:rPr>
                <w:rFonts w:ascii="NettoOT" w:eastAsia="Arial Narrow,Arial" w:hAnsi="NettoOT" w:cs="NettoOT"/>
                <w:bCs/>
                <w:sz w:val="16"/>
                <w:szCs w:val="16"/>
              </w:rPr>
              <w:t>7 jaar</w:t>
            </w:r>
          </w:p>
        </w:tc>
        <w:tc>
          <w:tcPr>
            <w:tcW w:w="4161" w:type="dxa"/>
          </w:tcPr>
          <w:p w14:paraId="7C8B8F4F"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1105C4E2" w14:textId="52BEDE04" w:rsidR="00E91F59" w:rsidRPr="00FA7513" w:rsidRDefault="00FA7513" w:rsidP="003050F9">
            <w:pPr>
              <w:rPr>
                <w:rFonts w:ascii="NettoOT" w:eastAsia="Arial Narrow,Arial" w:hAnsi="NettoOT" w:cs="NettoOT"/>
                <w:bCs/>
                <w:sz w:val="16"/>
                <w:szCs w:val="16"/>
              </w:rPr>
            </w:pPr>
            <w:r w:rsidRPr="00FA7513">
              <w:rPr>
                <w:rFonts w:ascii="NettoOT" w:hAnsi="NettoOT" w:cs="NettoOT"/>
                <w:sz w:val="16"/>
                <w:szCs w:val="16"/>
              </w:rPr>
              <w:t>registratie in MAIS-Flexis</w:t>
            </w:r>
          </w:p>
        </w:tc>
        <w:tc>
          <w:tcPr>
            <w:tcW w:w="1701" w:type="dxa"/>
          </w:tcPr>
          <w:p w14:paraId="255EDD42"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435AE792"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laag</w:t>
            </w:r>
          </w:p>
        </w:tc>
      </w:tr>
      <w:tr w:rsidR="00E91F59" w:rsidRPr="007A7868" w14:paraId="6DB5F162" w14:textId="77777777" w:rsidTr="003050F9">
        <w:tc>
          <w:tcPr>
            <w:tcW w:w="392" w:type="dxa"/>
          </w:tcPr>
          <w:p w14:paraId="7691B790"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2</w:t>
            </w:r>
          </w:p>
        </w:tc>
        <w:tc>
          <w:tcPr>
            <w:tcW w:w="1328" w:type="dxa"/>
          </w:tcPr>
          <w:p w14:paraId="4F3C0121" w14:textId="77777777" w:rsidR="00E91F59" w:rsidRPr="007A7868" w:rsidRDefault="00E91F59" w:rsidP="003050F9">
            <w:pPr>
              <w:rPr>
                <w:rFonts w:ascii="NettoOT" w:eastAsia="Arial Narrow,Arial" w:hAnsi="NettoOT" w:cs="NettoOT"/>
                <w:bCs/>
                <w:sz w:val="16"/>
                <w:szCs w:val="16"/>
                <w:lang w:val="en-US"/>
              </w:rPr>
            </w:pPr>
            <w:r w:rsidRPr="007A7868">
              <w:rPr>
                <w:rFonts w:ascii="NettoOT" w:eastAsia="Arial Narrow,Arial" w:hAnsi="NettoOT" w:cs="NettoOT"/>
                <w:bCs/>
                <w:sz w:val="16"/>
                <w:szCs w:val="16"/>
                <w:lang w:val="en-US"/>
              </w:rPr>
              <w:t>DECOS</w:t>
            </w:r>
          </w:p>
        </w:tc>
        <w:tc>
          <w:tcPr>
            <w:tcW w:w="1598" w:type="dxa"/>
          </w:tcPr>
          <w:p w14:paraId="4C042588" w14:textId="77777777" w:rsidR="00E91F59" w:rsidRPr="007A7868" w:rsidRDefault="00E91F59" w:rsidP="003050F9">
            <w:pPr>
              <w:rPr>
                <w:rFonts w:ascii="NettoOT" w:eastAsia="Arial Narrow,Arial" w:hAnsi="NettoOT" w:cs="NettoOT"/>
                <w:bCs/>
                <w:sz w:val="16"/>
                <w:szCs w:val="16"/>
              </w:rPr>
            </w:pPr>
            <w:r w:rsidRPr="007A7868">
              <w:rPr>
                <w:rFonts w:ascii="NettoOT" w:eastAsia="Arial Narrow,Arial" w:hAnsi="NettoOT" w:cs="NettoOT"/>
                <w:bCs/>
                <w:sz w:val="16"/>
                <w:szCs w:val="16"/>
              </w:rPr>
              <w:t>7 jaar</w:t>
            </w:r>
          </w:p>
        </w:tc>
        <w:tc>
          <w:tcPr>
            <w:tcW w:w="4161" w:type="dxa"/>
          </w:tcPr>
          <w:p w14:paraId="5620A460" w14:textId="77777777" w:rsidR="00E91F59" w:rsidRPr="007A7868" w:rsidRDefault="00E91F59" w:rsidP="003050F9">
            <w:pPr>
              <w:rPr>
                <w:rFonts w:ascii="NettoOT" w:eastAsia="Arial Narrow,Arial" w:hAnsi="NettoOT" w:cs="NettoOT"/>
                <w:bCs/>
                <w:sz w:val="16"/>
                <w:szCs w:val="16"/>
              </w:rPr>
            </w:pPr>
            <w:r w:rsidRPr="007A7868">
              <w:rPr>
                <w:rFonts w:ascii="NettoOT" w:hAnsi="NettoOT" w:cs="NettoOT"/>
                <w:sz w:val="16"/>
                <w:szCs w:val="16"/>
              </w:rPr>
              <w:t>nvt</w:t>
            </w:r>
          </w:p>
        </w:tc>
        <w:tc>
          <w:tcPr>
            <w:tcW w:w="3828" w:type="dxa"/>
          </w:tcPr>
          <w:p w14:paraId="3D4EEC23" w14:textId="77777777" w:rsidR="00E91F59" w:rsidRPr="007A7868" w:rsidRDefault="00E91F59" w:rsidP="003050F9">
            <w:pPr>
              <w:rPr>
                <w:rFonts w:ascii="NettoOT" w:eastAsia="Arial Narrow,Arial" w:hAnsi="NettoOT" w:cs="NettoOT"/>
                <w:bCs/>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17C5DED2"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1D01EB8B"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laag</w:t>
            </w:r>
          </w:p>
        </w:tc>
      </w:tr>
      <w:tr w:rsidR="00E91F59" w:rsidRPr="007A7868" w14:paraId="59D5A7CC" w14:textId="77777777" w:rsidTr="003050F9">
        <w:tc>
          <w:tcPr>
            <w:tcW w:w="392" w:type="dxa"/>
          </w:tcPr>
          <w:p w14:paraId="77FA3E26"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3</w:t>
            </w:r>
          </w:p>
        </w:tc>
        <w:tc>
          <w:tcPr>
            <w:tcW w:w="1328" w:type="dxa"/>
          </w:tcPr>
          <w:p w14:paraId="562F3A41" w14:textId="77777777" w:rsidR="00E91F59" w:rsidRPr="007A7868" w:rsidRDefault="00160C0B" w:rsidP="003050F9">
            <w:pPr>
              <w:rPr>
                <w:rFonts w:ascii="NettoOT" w:hAnsi="NettoOT" w:cs="NettoOT"/>
                <w:sz w:val="16"/>
                <w:szCs w:val="16"/>
              </w:rPr>
            </w:pPr>
            <w:r>
              <w:rPr>
                <w:rFonts w:ascii="NettoOT" w:hAnsi="NettoOT" w:cs="NettoOT"/>
                <w:sz w:val="16"/>
                <w:szCs w:val="16"/>
              </w:rPr>
              <w:t>PIM</w:t>
            </w:r>
            <w:r w:rsidR="00E91F59" w:rsidRPr="007A7868">
              <w:rPr>
                <w:rFonts w:ascii="NettoOT" w:hAnsi="NettoOT" w:cs="NettoOT"/>
                <w:sz w:val="16"/>
                <w:szCs w:val="16"/>
              </w:rPr>
              <w:t>S</w:t>
            </w:r>
          </w:p>
        </w:tc>
        <w:tc>
          <w:tcPr>
            <w:tcW w:w="1598" w:type="dxa"/>
          </w:tcPr>
          <w:p w14:paraId="6CDAB297"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7 jaar</w:t>
            </w:r>
          </w:p>
        </w:tc>
        <w:tc>
          <w:tcPr>
            <w:tcW w:w="4161" w:type="dxa"/>
          </w:tcPr>
          <w:p w14:paraId="1D02490A"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7BB8B39C" w14:textId="77777777" w:rsidR="00E91F59" w:rsidRPr="007A7868" w:rsidRDefault="00E91F59" w:rsidP="003050F9">
            <w:pPr>
              <w:rPr>
                <w:rFonts w:ascii="NettoOT" w:hAnsi="NettoOT" w:cs="NettoOT"/>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77CF639A"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6A2CF591"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hoog</w:t>
            </w:r>
          </w:p>
        </w:tc>
      </w:tr>
      <w:tr w:rsidR="00E91F59" w:rsidRPr="007A7868" w14:paraId="1B6035C3" w14:textId="77777777" w:rsidTr="003050F9">
        <w:tc>
          <w:tcPr>
            <w:tcW w:w="392" w:type="dxa"/>
          </w:tcPr>
          <w:p w14:paraId="74931B11"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4</w:t>
            </w:r>
          </w:p>
        </w:tc>
        <w:tc>
          <w:tcPr>
            <w:tcW w:w="1328" w:type="dxa"/>
          </w:tcPr>
          <w:p w14:paraId="4A8252D6"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DECOS</w:t>
            </w:r>
          </w:p>
        </w:tc>
        <w:tc>
          <w:tcPr>
            <w:tcW w:w="1598" w:type="dxa"/>
          </w:tcPr>
          <w:p w14:paraId="04B0B8BB"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7 jaar</w:t>
            </w:r>
          </w:p>
        </w:tc>
        <w:tc>
          <w:tcPr>
            <w:tcW w:w="4161" w:type="dxa"/>
          </w:tcPr>
          <w:p w14:paraId="0AABA15F"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755A7F44" w14:textId="77777777" w:rsidR="00E91F59" w:rsidRPr="007A7868" w:rsidRDefault="00E91F59" w:rsidP="003050F9">
            <w:pPr>
              <w:rPr>
                <w:rFonts w:ascii="NettoOT" w:hAnsi="NettoOT" w:cs="NettoOT"/>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2BD15807"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192AD5FE"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hoog</w:t>
            </w:r>
          </w:p>
        </w:tc>
      </w:tr>
      <w:tr w:rsidR="00E91F59" w:rsidRPr="007A7868" w14:paraId="675B717E" w14:textId="77777777" w:rsidTr="003050F9">
        <w:tc>
          <w:tcPr>
            <w:tcW w:w="392" w:type="dxa"/>
          </w:tcPr>
          <w:p w14:paraId="54FB2E10"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5</w:t>
            </w:r>
          </w:p>
        </w:tc>
        <w:tc>
          <w:tcPr>
            <w:tcW w:w="1328" w:type="dxa"/>
          </w:tcPr>
          <w:p w14:paraId="43230CCE" w14:textId="77777777" w:rsidR="00E91F59" w:rsidRPr="007A7868" w:rsidRDefault="00160C0B" w:rsidP="003050F9">
            <w:pPr>
              <w:rPr>
                <w:rFonts w:ascii="NettoOT" w:hAnsi="NettoOT" w:cs="NettoOT"/>
                <w:sz w:val="16"/>
                <w:szCs w:val="16"/>
              </w:rPr>
            </w:pPr>
            <w:r>
              <w:rPr>
                <w:rFonts w:ascii="NettoOT" w:hAnsi="NettoOT" w:cs="NettoOT"/>
                <w:sz w:val="16"/>
                <w:szCs w:val="16"/>
              </w:rPr>
              <w:t>PIM</w:t>
            </w:r>
            <w:r w:rsidR="00E91F59" w:rsidRPr="007A7868">
              <w:rPr>
                <w:rFonts w:ascii="NettoOT" w:hAnsi="NettoOT" w:cs="NettoOT"/>
                <w:sz w:val="16"/>
                <w:szCs w:val="16"/>
              </w:rPr>
              <w:t>S</w:t>
            </w:r>
          </w:p>
        </w:tc>
        <w:tc>
          <w:tcPr>
            <w:tcW w:w="1598" w:type="dxa"/>
          </w:tcPr>
          <w:p w14:paraId="32AF1161"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7 jaar</w:t>
            </w:r>
          </w:p>
        </w:tc>
        <w:tc>
          <w:tcPr>
            <w:tcW w:w="4161" w:type="dxa"/>
          </w:tcPr>
          <w:p w14:paraId="013A8837"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3D884E84" w14:textId="77777777" w:rsidR="00E91F59" w:rsidRPr="007A7868" w:rsidRDefault="00E91F59" w:rsidP="003050F9">
            <w:pPr>
              <w:rPr>
                <w:rFonts w:ascii="NettoOT" w:hAnsi="NettoOT" w:cs="NettoOT"/>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3139020F"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7310D229"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hoog</w:t>
            </w:r>
          </w:p>
        </w:tc>
      </w:tr>
      <w:tr w:rsidR="00E91F59" w:rsidRPr="007A7868" w14:paraId="11A6219B" w14:textId="77777777" w:rsidTr="003050F9">
        <w:tc>
          <w:tcPr>
            <w:tcW w:w="392" w:type="dxa"/>
          </w:tcPr>
          <w:p w14:paraId="3A1DDFB1"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6</w:t>
            </w:r>
          </w:p>
        </w:tc>
        <w:tc>
          <w:tcPr>
            <w:tcW w:w="1328" w:type="dxa"/>
          </w:tcPr>
          <w:p w14:paraId="271B58E0" w14:textId="77777777" w:rsidR="00E91F59" w:rsidRPr="007A7868" w:rsidRDefault="00160C0B" w:rsidP="003050F9">
            <w:pPr>
              <w:rPr>
                <w:rFonts w:ascii="NettoOT" w:hAnsi="NettoOT" w:cs="NettoOT"/>
                <w:sz w:val="16"/>
                <w:szCs w:val="16"/>
              </w:rPr>
            </w:pPr>
            <w:r>
              <w:rPr>
                <w:rFonts w:ascii="NettoOT" w:hAnsi="NettoOT" w:cs="NettoOT"/>
                <w:sz w:val="16"/>
                <w:szCs w:val="16"/>
              </w:rPr>
              <w:t>PIM</w:t>
            </w:r>
            <w:r w:rsidR="00E91F59" w:rsidRPr="007A7868">
              <w:rPr>
                <w:rFonts w:ascii="NettoOT" w:hAnsi="NettoOT" w:cs="NettoOT"/>
                <w:sz w:val="16"/>
                <w:szCs w:val="16"/>
              </w:rPr>
              <w:t>S</w:t>
            </w:r>
          </w:p>
        </w:tc>
        <w:tc>
          <w:tcPr>
            <w:tcW w:w="1598" w:type="dxa"/>
          </w:tcPr>
          <w:p w14:paraId="5F2D5F77"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7  jaar</w:t>
            </w:r>
          </w:p>
        </w:tc>
        <w:tc>
          <w:tcPr>
            <w:tcW w:w="4161" w:type="dxa"/>
          </w:tcPr>
          <w:p w14:paraId="6AB44D1E"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21FF5F87" w14:textId="77777777" w:rsidR="00E91F59" w:rsidRPr="007A7868" w:rsidRDefault="00E91F59" w:rsidP="003050F9">
            <w:pPr>
              <w:rPr>
                <w:rFonts w:ascii="NettoOT" w:hAnsi="NettoOT" w:cs="NettoOT"/>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5D007989"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76435F26"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hoog</w:t>
            </w:r>
          </w:p>
        </w:tc>
      </w:tr>
      <w:tr w:rsidR="00E91F59" w:rsidRPr="007A7868" w14:paraId="53EE74B1" w14:textId="77777777" w:rsidTr="003050F9">
        <w:tc>
          <w:tcPr>
            <w:tcW w:w="392" w:type="dxa"/>
          </w:tcPr>
          <w:p w14:paraId="2D63E0E5" w14:textId="77777777" w:rsidR="00E91F59" w:rsidRPr="007A7868" w:rsidRDefault="00E91F59" w:rsidP="003050F9">
            <w:pPr>
              <w:rPr>
                <w:rFonts w:ascii="NettoOT" w:hAnsi="NettoOT" w:cs="NettoOT"/>
                <w:b/>
                <w:sz w:val="16"/>
                <w:szCs w:val="16"/>
              </w:rPr>
            </w:pPr>
            <w:r w:rsidRPr="007A7868">
              <w:rPr>
                <w:rFonts w:ascii="NettoOT" w:hAnsi="NettoOT" w:cs="NettoOT"/>
                <w:b/>
                <w:sz w:val="16"/>
                <w:szCs w:val="16"/>
              </w:rPr>
              <w:t>7</w:t>
            </w:r>
          </w:p>
        </w:tc>
        <w:tc>
          <w:tcPr>
            <w:tcW w:w="1328" w:type="dxa"/>
          </w:tcPr>
          <w:p w14:paraId="6BB783C3"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DECOS</w:t>
            </w:r>
          </w:p>
        </w:tc>
        <w:tc>
          <w:tcPr>
            <w:tcW w:w="1598" w:type="dxa"/>
          </w:tcPr>
          <w:p w14:paraId="7A46B01F"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7 jaar</w:t>
            </w:r>
          </w:p>
        </w:tc>
        <w:tc>
          <w:tcPr>
            <w:tcW w:w="4161" w:type="dxa"/>
          </w:tcPr>
          <w:p w14:paraId="04DF7ED7"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nvt</w:t>
            </w:r>
          </w:p>
        </w:tc>
        <w:tc>
          <w:tcPr>
            <w:tcW w:w="3828" w:type="dxa"/>
          </w:tcPr>
          <w:p w14:paraId="0D11AF09" w14:textId="77777777" w:rsidR="00E91F59" w:rsidRPr="007A7868" w:rsidRDefault="00E91F59" w:rsidP="003050F9">
            <w:pPr>
              <w:rPr>
                <w:rFonts w:ascii="NettoOT" w:hAnsi="NettoOT" w:cs="NettoOT"/>
                <w:sz w:val="16"/>
                <w:szCs w:val="16"/>
              </w:rPr>
            </w:pPr>
            <w:r w:rsidRPr="007A7868">
              <w:rPr>
                <w:rFonts w:ascii="NettoOT" w:eastAsia="Arial Narrow,Arial" w:hAnsi="NettoOT" w:cs="NettoOT"/>
                <w:bCs/>
                <w:sz w:val="16"/>
                <w:szCs w:val="16"/>
              </w:rPr>
              <w:t>Beveiligde afgeschermde omgeving op afstand, achter inlog</w:t>
            </w:r>
          </w:p>
        </w:tc>
        <w:tc>
          <w:tcPr>
            <w:tcW w:w="1701" w:type="dxa"/>
          </w:tcPr>
          <w:p w14:paraId="7A74B732"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Per Feb 2018</w:t>
            </w:r>
          </w:p>
        </w:tc>
        <w:tc>
          <w:tcPr>
            <w:tcW w:w="2551" w:type="dxa"/>
          </w:tcPr>
          <w:p w14:paraId="6AA4EB94" w14:textId="77777777" w:rsidR="00E91F59" w:rsidRPr="007A7868" w:rsidRDefault="00E91F59" w:rsidP="003050F9">
            <w:pPr>
              <w:rPr>
                <w:rFonts w:ascii="NettoOT" w:hAnsi="NettoOT" w:cs="NettoOT"/>
                <w:sz w:val="16"/>
                <w:szCs w:val="16"/>
              </w:rPr>
            </w:pPr>
            <w:r w:rsidRPr="007A7868">
              <w:rPr>
                <w:rFonts w:ascii="NettoOT" w:hAnsi="NettoOT" w:cs="NettoOT"/>
                <w:sz w:val="16"/>
                <w:szCs w:val="16"/>
              </w:rPr>
              <w:t>laag</w:t>
            </w:r>
          </w:p>
        </w:tc>
      </w:tr>
    </w:tbl>
    <w:p w14:paraId="7DFF81AA" w14:textId="77777777" w:rsidR="00E91F59" w:rsidRPr="007A7868" w:rsidRDefault="00E91F59" w:rsidP="00E91F59">
      <w:pPr>
        <w:rPr>
          <w:rFonts w:ascii="NettoOT" w:hAnsi="NettoOT" w:cs="NettoOT"/>
          <w:b/>
          <w:sz w:val="16"/>
          <w:szCs w:val="16"/>
        </w:rPr>
      </w:pPr>
    </w:p>
    <w:p w14:paraId="4E1E4F04" w14:textId="77777777" w:rsidR="00E91F59" w:rsidRPr="007A7868" w:rsidRDefault="00E91F59" w:rsidP="00E91F59">
      <w:pPr>
        <w:rPr>
          <w:rFonts w:ascii="NettoOT" w:hAnsi="NettoOT" w:cs="NettoOT"/>
          <w:b/>
          <w:sz w:val="16"/>
          <w:szCs w:val="16"/>
        </w:rPr>
      </w:pPr>
    </w:p>
    <w:p w14:paraId="7BCA3AD2" w14:textId="77777777" w:rsidR="00E91F59" w:rsidRPr="007A7868" w:rsidRDefault="00E91F59" w:rsidP="00E91F59">
      <w:pPr>
        <w:rPr>
          <w:rFonts w:ascii="NettoOT" w:hAnsi="NettoOT" w:cs="NettoOT"/>
          <w:b/>
          <w:sz w:val="16"/>
          <w:szCs w:val="16"/>
        </w:rPr>
      </w:pPr>
    </w:p>
    <w:p w14:paraId="183F797C" w14:textId="77777777" w:rsidR="00E91F59" w:rsidRPr="007A7868" w:rsidRDefault="00E91F59" w:rsidP="00E91F59">
      <w:pPr>
        <w:rPr>
          <w:rFonts w:ascii="NettoOT" w:hAnsi="NettoOT" w:cs="NettoOT"/>
          <w:b/>
          <w:sz w:val="16"/>
          <w:szCs w:val="16"/>
        </w:rPr>
      </w:pPr>
      <w:r w:rsidRPr="007A7868">
        <w:rPr>
          <w:rFonts w:ascii="NettoOT" w:hAnsi="NettoOT" w:cs="NettoOT"/>
          <w:b/>
          <w:sz w:val="16"/>
          <w:szCs w:val="16"/>
        </w:rPr>
        <w:br w:type="page"/>
      </w:r>
    </w:p>
    <w:p w14:paraId="562452CD" w14:textId="77777777" w:rsidR="00E91F59" w:rsidRPr="007A7868" w:rsidRDefault="00E91F59" w:rsidP="00E91F59">
      <w:pPr>
        <w:rPr>
          <w:rFonts w:ascii="NettoOT" w:hAnsi="NettoOT" w:cs="NettoOT"/>
          <w:b/>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
        <w:gridCol w:w="3091"/>
        <w:gridCol w:w="5689"/>
      </w:tblGrid>
      <w:tr w:rsidR="00E91F59" w:rsidRPr="007A7868" w14:paraId="14CC4209" w14:textId="77777777" w:rsidTr="003050F9">
        <w:tc>
          <w:tcPr>
            <w:tcW w:w="15538" w:type="dxa"/>
            <w:gridSpan w:val="3"/>
          </w:tcPr>
          <w:p w14:paraId="4A896A9F"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Begrippen</w:t>
            </w:r>
          </w:p>
        </w:tc>
      </w:tr>
      <w:tr w:rsidR="00E91F59" w:rsidRPr="007A7868" w14:paraId="50FFF611" w14:textId="77777777" w:rsidTr="003050F9">
        <w:tc>
          <w:tcPr>
            <w:tcW w:w="675" w:type="dxa"/>
          </w:tcPr>
          <w:p w14:paraId="7B0E18CD"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a.</w:t>
            </w:r>
          </w:p>
        </w:tc>
        <w:tc>
          <w:tcPr>
            <w:tcW w:w="4536" w:type="dxa"/>
          </w:tcPr>
          <w:p w14:paraId="66DA5FE4"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werkproces</w:t>
            </w:r>
          </w:p>
        </w:tc>
        <w:tc>
          <w:tcPr>
            <w:tcW w:w="10327" w:type="dxa"/>
          </w:tcPr>
          <w:p w14:paraId="629D8B90"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 xml:space="preserve">In welk werkproces vindt de verwerking van de persoonsgegevens plaats? </w:t>
            </w:r>
          </w:p>
        </w:tc>
      </w:tr>
      <w:tr w:rsidR="00E91F59" w:rsidRPr="007A7868" w14:paraId="2ED3B973" w14:textId="77777777" w:rsidTr="003050F9">
        <w:tc>
          <w:tcPr>
            <w:tcW w:w="675" w:type="dxa"/>
          </w:tcPr>
          <w:p w14:paraId="068FD374"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w:t>
            </w:r>
          </w:p>
        </w:tc>
        <w:tc>
          <w:tcPr>
            <w:tcW w:w="4536" w:type="dxa"/>
          </w:tcPr>
          <w:p w14:paraId="56AFC47C"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Persoonsgegeven</w:t>
            </w:r>
          </w:p>
        </w:tc>
        <w:tc>
          <w:tcPr>
            <w:tcW w:w="10327" w:type="dxa"/>
          </w:tcPr>
          <w:p w14:paraId="30119D7E"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Elke gegeven betreffende een geïdentificeerde of identificeerbare natuurlijke persoon</w:t>
            </w:r>
          </w:p>
        </w:tc>
      </w:tr>
      <w:tr w:rsidR="00E91F59" w:rsidRPr="007A7868" w14:paraId="4DD5A3E5" w14:textId="77777777" w:rsidTr="003050F9">
        <w:tc>
          <w:tcPr>
            <w:tcW w:w="675" w:type="dxa"/>
          </w:tcPr>
          <w:p w14:paraId="0B7E3FFB"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c.</w:t>
            </w:r>
          </w:p>
        </w:tc>
        <w:tc>
          <w:tcPr>
            <w:tcW w:w="4536" w:type="dxa"/>
          </w:tcPr>
          <w:p w14:paraId="05693370"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Bijzonder persoonsgegeven</w:t>
            </w:r>
          </w:p>
        </w:tc>
        <w:tc>
          <w:tcPr>
            <w:tcW w:w="10327" w:type="dxa"/>
          </w:tcPr>
          <w:p w14:paraId="2FE70C75"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Persoonsgegevens betreffende iemands (limitatief): godsdienst of levensovertuiging, ras, politieke gezindheid, gezondheid, seksuele leven. Ook het BSN is een bijzonder persoonsgegeven, omdat het uniek is en tot een persoon herleidbaar is.</w:t>
            </w:r>
          </w:p>
        </w:tc>
      </w:tr>
      <w:tr w:rsidR="00E91F59" w:rsidRPr="007A7868" w14:paraId="3EA1235D" w14:textId="77777777" w:rsidTr="003050F9">
        <w:tc>
          <w:tcPr>
            <w:tcW w:w="675" w:type="dxa"/>
          </w:tcPr>
          <w:p w14:paraId="17FD554C"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d.</w:t>
            </w:r>
          </w:p>
        </w:tc>
        <w:tc>
          <w:tcPr>
            <w:tcW w:w="4536" w:type="dxa"/>
          </w:tcPr>
          <w:p w14:paraId="6CBDF490"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Herkomst gegevens</w:t>
            </w:r>
          </w:p>
        </w:tc>
        <w:tc>
          <w:tcPr>
            <w:tcW w:w="10327" w:type="dxa"/>
          </w:tcPr>
          <w:p w14:paraId="4E5C1BBE"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Hoe komen de gegevens bij de afdeling/in het werkproces?</w:t>
            </w:r>
          </w:p>
        </w:tc>
      </w:tr>
      <w:tr w:rsidR="00E91F59" w:rsidRPr="007A7868" w14:paraId="7D31B280" w14:textId="77777777" w:rsidTr="003050F9">
        <w:tc>
          <w:tcPr>
            <w:tcW w:w="675" w:type="dxa"/>
          </w:tcPr>
          <w:p w14:paraId="46D66A5F"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e.</w:t>
            </w:r>
          </w:p>
        </w:tc>
        <w:tc>
          <w:tcPr>
            <w:tcW w:w="4536" w:type="dxa"/>
          </w:tcPr>
          <w:p w14:paraId="2ABB9235"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Doel van de verwerking</w:t>
            </w:r>
          </w:p>
        </w:tc>
        <w:tc>
          <w:tcPr>
            <w:tcW w:w="10327" w:type="dxa"/>
          </w:tcPr>
          <w:p w14:paraId="78E4D0F8"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Wat is het doel van de verwerking van de persoonsgegevens</w:t>
            </w:r>
          </w:p>
        </w:tc>
      </w:tr>
      <w:tr w:rsidR="00E91F59" w:rsidRPr="007A7868" w14:paraId="27A01656" w14:textId="77777777" w:rsidTr="003050F9">
        <w:tc>
          <w:tcPr>
            <w:tcW w:w="675" w:type="dxa"/>
          </w:tcPr>
          <w:p w14:paraId="7699D4CE"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f.</w:t>
            </w:r>
          </w:p>
        </w:tc>
        <w:tc>
          <w:tcPr>
            <w:tcW w:w="4536" w:type="dxa"/>
          </w:tcPr>
          <w:p w14:paraId="0685C9DE"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Wettelijke grondslag</w:t>
            </w:r>
          </w:p>
        </w:tc>
        <w:tc>
          <w:tcPr>
            <w:tcW w:w="10327" w:type="dxa"/>
          </w:tcPr>
          <w:p w14:paraId="559DF3D5"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Wat is de wettelijke grondslag van de verwerking. Op basis van welke wet/wetgeving/regelgeving?</w:t>
            </w:r>
          </w:p>
        </w:tc>
      </w:tr>
      <w:tr w:rsidR="00E91F59" w:rsidRPr="007A7868" w14:paraId="40BA634E" w14:textId="77777777" w:rsidTr="003050F9">
        <w:tc>
          <w:tcPr>
            <w:tcW w:w="675" w:type="dxa"/>
          </w:tcPr>
          <w:p w14:paraId="4385A08F"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g.</w:t>
            </w:r>
          </w:p>
        </w:tc>
        <w:tc>
          <w:tcPr>
            <w:tcW w:w="4536" w:type="dxa"/>
          </w:tcPr>
          <w:p w14:paraId="786D5414"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Verantwoordelijke</w:t>
            </w:r>
          </w:p>
        </w:tc>
        <w:tc>
          <w:tcPr>
            <w:tcW w:w="10327" w:type="dxa"/>
          </w:tcPr>
          <w:p w14:paraId="153F8412"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Natuurlijke persoon, rechtspersoon, bestuursorgaan of ieder ander die alleen of te met anderen het doel en de middelen voor de verwerking van de persoonsgegevens vaststelt.</w:t>
            </w:r>
          </w:p>
        </w:tc>
      </w:tr>
      <w:tr w:rsidR="00E91F59" w:rsidRPr="007A7868" w14:paraId="4B17B9B8" w14:textId="77777777" w:rsidTr="003050F9">
        <w:tc>
          <w:tcPr>
            <w:tcW w:w="675" w:type="dxa"/>
          </w:tcPr>
          <w:p w14:paraId="49808D17"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h.</w:t>
            </w:r>
          </w:p>
        </w:tc>
        <w:tc>
          <w:tcPr>
            <w:tcW w:w="4536" w:type="dxa"/>
          </w:tcPr>
          <w:p w14:paraId="63B17874"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bewerker</w:t>
            </w:r>
          </w:p>
        </w:tc>
        <w:tc>
          <w:tcPr>
            <w:tcW w:w="10327" w:type="dxa"/>
          </w:tcPr>
          <w:p w14:paraId="2A66F6D3"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Degene die voor de verantwoordelijke persoonsgegevens verwerkt, zonder aan zijn rechtstreeks gezag te zijn onderworpen.</w:t>
            </w:r>
          </w:p>
        </w:tc>
      </w:tr>
      <w:tr w:rsidR="00E91F59" w:rsidRPr="007A7868" w14:paraId="73940FDE" w14:textId="77777777" w:rsidTr="003050F9">
        <w:tc>
          <w:tcPr>
            <w:tcW w:w="675" w:type="dxa"/>
          </w:tcPr>
          <w:p w14:paraId="683CA31B"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i.</w:t>
            </w:r>
          </w:p>
        </w:tc>
        <w:tc>
          <w:tcPr>
            <w:tcW w:w="4536" w:type="dxa"/>
          </w:tcPr>
          <w:p w14:paraId="794A25C9"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(bewerkers)overeenkomst</w:t>
            </w:r>
          </w:p>
        </w:tc>
        <w:tc>
          <w:tcPr>
            <w:tcW w:w="10327" w:type="dxa"/>
          </w:tcPr>
          <w:p w14:paraId="2C988E33"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Een overeenkomst met een derde partij/externe op basis waarvan de verwerking/uitwisseling van de persoonsgegevens geregeld is.</w:t>
            </w:r>
          </w:p>
        </w:tc>
      </w:tr>
      <w:tr w:rsidR="00E91F59" w:rsidRPr="007A7868" w14:paraId="6A051B14" w14:textId="77777777" w:rsidTr="003050F9">
        <w:tc>
          <w:tcPr>
            <w:tcW w:w="675" w:type="dxa"/>
          </w:tcPr>
          <w:p w14:paraId="1231B395"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j.</w:t>
            </w:r>
          </w:p>
        </w:tc>
        <w:tc>
          <w:tcPr>
            <w:tcW w:w="4536" w:type="dxa"/>
          </w:tcPr>
          <w:p w14:paraId="17C31F64"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betrokkene</w:t>
            </w:r>
          </w:p>
        </w:tc>
        <w:tc>
          <w:tcPr>
            <w:tcW w:w="10327" w:type="dxa"/>
          </w:tcPr>
          <w:p w14:paraId="33980503"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Op wie de persoonsgegevens betrekking heeft.</w:t>
            </w:r>
          </w:p>
        </w:tc>
      </w:tr>
      <w:tr w:rsidR="00E91F59" w:rsidRPr="007A7868" w14:paraId="466C8821" w14:textId="77777777" w:rsidTr="003050F9">
        <w:tc>
          <w:tcPr>
            <w:tcW w:w="675" w:type="dxa"/>
          </w:tcPr>
          <w:p w14:paraId="60ECCA0C"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k.</w:t>
            </w:r>
          </w:p>
        </w:tc>
        <w:tc>
          <w:tcPr>
            <w:tcW w:w="4536" w:type="dxa"/>
          </w:tcPr>
          <w:p w14:paraId="77100AE5"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ontvangers</w:t>
            </w:r>
          </w:p>
        </w:tc>
        <w:tc>
          <w:tcPr>
            <w:tcW w:w="10327" w:type="dxa"/>
          </w:tcPr>
          <w:p w14:paraId="3D7ED98B" w14:textId="429BF2B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Aan wie de persoonsgegevens wordt verstrekt.</w:t>
            </w:r>
            <w:r w:rsidR="004A7585">
              <w:rPr>
                <w:rFonts w:ascii="NettoOT" w:eastAsia="Arial" w:hAnsi="NettoOT" w:cs="NettoOT"/>
                <w:sz w:val="16"/>
                <w:szCs w:val="16"/>
              </w:rPr>
              <w:t xml:space="preserve"> Hierbij wordt een uitzondering gemaakt voor wetenschapsdoeleinden</w:t>
            </w:r>
            <w:r w:rsidR="004A7585">
              <w:rPr>
                <w:rStyle w:val="Voetnootmarkering"/>
                <w:rFonts w:ascii="NettoOT" w:eastAsia="Arial" w:hAnsi="NettoOT" w:cs="NettoOT"/>
                <w:sz w:val="16"/>
                <w:szCs w:val="16"/>
              </w:rPr>
              <w:footnoteReference w:id="1"/>
            </w:r>
            <w:r w:rsidR="004A7585">
              <w:rPr>
                <w:rFonts w:ascii="NettoOT" w:eastAsia="Arial" w:hAnsi="NettoOT" w:cs="NettoOT"/>
                <w:sz w:val="16"/>
                <w:szCs w:val="16"/>
              </w:rPr>
              <w:t>.</w:t>
            </w:r>
          </w:p>
        </w:tc>
      </w:tr>
      <w:tr w:rsidR="00E91F59" w:rsidRPr="007A7868" w14:paraId="15B8F987" w14:textId="77777777" w:rsidTr="003050F9">
        <w:tc>
          <w:tcPr>
            <w:tcW w:w="675" w:type="dxa"/>
          </w:tcPr>
          <w:p w14:paraId="4CAF43A3"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 xml:space="preserve">l. </w:t>
            </w:r>
          </w:p>
        </w:tc>
        <w:tc>
          <w:tcPr>
            <w:tcW w:w="4536" w:type="dxa"/>
          </w:tcPr>
          <w:p w14:paraId="7AC2A265"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Verwerking vindt plaats in applicatie/systeem</w:t>
            </w:r>
          </w:p>
        </w:tc>
        <w:tc>
          <w:tcPr>
            <w:tcW w:w="10327" w:type="dxa"/>
          </w:tcPr>
          <w:p w14:paraId="17DD0942"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In welke applicaties of systemen worden de persoonsgegevens verwerkt/uitgewisseld of vastgelegd?</w:t>
            </w:r>
          </w:p>
        </w:tc>
      </w:tr>
      <w:tr w:rsidR="00E91F59" w:rsidRPr="007A7868" w14:paraId="713C4070" w14:textId="77777777" w:rsidTr="003050F9">
        <w:tc>
          <w:tcPr>
            <w:tcW w:w="675" w:type="dxa"/>
          </w:tcPr>
          <w:p w14:paraId="74496DA2"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lastRenderedPageBreak/>
              <w:t>m.</w:t>
            </w:r>
          </w:p>
        </w:tc>
        <w:tc>
          <w:tcPr>
            <w:tcW w:w="4536" w:type="dxa"/>
          </w:tcPr>
          <w:p w14:paraId="3FFFC588"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Bewaartermijn gegevens</w:t>
            </w:r>
          </w:p>
        </w:tc>
        <w:tc>
          <w:tcPr>
            <w:tcW w:w="10327" w:type="dxa"/>
          </w:tcPr>
          <w:p w14:paraId="5249B89D"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Persoonsgegevens worden niet langer bewaard in een vorm die het mogelijk maakt de betrokkene te identificeren, dan vastgelegd is voor de verwerking van de doeleinden waarvoor zij worden verzameld of verwerkt.</w:t>
            </w:r>
          </w:p>
        </w:tc>
      </w:tr>
      <w:tr w:rsidR="00E91F59" w:rsidRPr="007A7868" w14:paraId="651C3FBB" w14:textId="77777777" w:rsidTr="003050F9">
        <w:tc>
          <w:tcPr>
            <w:tcW w:w="675" w:type="dxa"/>
          </w:tcPr>
          <w:p w14:paraId="2F810DFC"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 xml:space="preserve">n. </w:t>
            </w:r>
          </w:p>
        </w:tc>
        <w:tc>
          <w:tcPr>
            <w:tcW w:w="4536" w:type="dxa"/>
          </w:tcPr>
          <w:p w14:paraId="05025BC9"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Verstrekking aan derde land of internationale organisatie</w:t>
            </w:r>
          </w:p>
        </w:tc>
        <w:tc>
          <w:tcPr>
            <w:tcW w:w="10327" w:type="dxa"/>
          </w:tcPr>
          <w:p w14:paraId="4687DC53"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Worden de persoonsgegevens uitgewisseld met een derde land binnen of buiten de EU of een internationale organisatie?</w:t>
            </w:r>
          </w:p>
        </w:tc>
      </w:tr>
      <w:tr w:rsidR="00E91F59" w:rsidRPr="007A7868" w14:paraId="7282F308" w14:textId="77777777" w:rsidTr="003050F9">
        <w:tc>
          <w:tcPr>
            <w:tcW w:w="675" w:type="dxa"/>
          </w:tcPr>
          <w:p w14:paraId="07C5D223"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o.</w:t>
            </w:r>
          </w:p>
        </w:tc>
        <w:tc>
          <w:tcPr>
            <w:tcW w:w="4536" w:type="dxa"/>
          </w:tcPr>
          <w:p w14:paraId="4B1B3D17"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Algemene beschrijving van de beveiligingsmaatregelen.</w:t>
            </w:r>
          </w:p>
        </w:tc>
        <w:tc>
          <w:tcPr>
            <w:tcW w:w="10327" w:type="dxa"/>
          </w:tcPr>
          <w:p w14:paraId="6F0373EB" w14:textId="77777777" w:rsidR="00E91F59" w:rsidRPr="007A7868" w:rsidRDefault="00E91F59" w:rsidP="003050F9">
            <w:pPr>
              <w:rPr>
                <w:rFonts w:ascii="NettoOT" w:eastAsia="Arial" w:hAnsi="NettoOT" w:cs="NettoOT"/>
                <w:sz w:val="16"/>
                <w:szCs w:val="16"/>
              </w:rPr>
            </w:pPr>
            <w:r w:rsidRPr="007A7868">
              <w:rPr>
                <w:rFonts w:ascii="NettoOT" w:eastAsia="Arial" w:hAnsi="NettoOT" w:cs="NettoOT"/>
                <w:sz w:val="16"/>
                <w:szCs w:val="16"/>
              </w:rPr>
              <w:t>Welke maatregelen zijn er getroffen om de persoonsgegevens te beveiligen? Bijvoorbeeld: autorisatiebeheer, hoe is dat geregeld? Beveiligd beheer en opslag van zowel digitale als hardcopy verwerkingen.</w:t>
            </w:r>
          </w:p>
        </w:tc>
      </w:tr>
      <w:tr w:rsidR="00E91F59" w:rsidRPr="007A7868" w14:paraId="2A6474FB" w14:textId="77777777" w:rsidTr="003050F9">
        <w:tc>
          <w:tcPr>
            <w:tcW w:w="675" w:type="dxa"/>
          </w:tcPr>
          <w:p w14:paraId="24B27311"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p.</w:t>
            </w:r>
          </w:p>
        </w:tc>
        <w:tc>
          <w:tcPr>
            <w:tcW w:w="4536" w:type="dxa"/>
          </w:tcPr>
          <w:p w14:paraId="6CF52213" w14:textId="77777777" w:rsidR="00E91F59" w:rsidRPr="007A7868" w:rsidRDefault="00E91F59" w:rsidP="003050F9">
            <w:pPr>
              <w:rPr>
                <w:rFonts w:ascii="NettoOT" w:eastAsia="Arial" w:hAnsi="NettoOT" w:cs="NettoOT"/>
                <w:b/>
                <w:bCs/>
                <w:sz w:val="16"/>
                <w:szCs w:val="16"/>
              </w:rPr>
            </w:pPr>
            <w:r w:rsidRPr="007A7868">
              <w:rPr>
                <w:rFonts w:ascii="NettoOT" w:eastAsia="Arial" w:hAnsi="NettoOT" w:cs="NettoOT"/>
                <w:b/>
                <w:bCs/>
                <w:sz w:val="16"/>
                <w:szCs w:val="16"/>
              </w:rPr>
              <w:t>Privacy impact Assessment</w:t>
            </w:r>
          </w:p>
        </w:tc>
        <w:tc>
          <w:tcPr>
            <w:tcW w:w="10327" w:type="dxa"/>
          </w:tcPr>
          <w:p w14:paraId="13291702" w14:textId="77777777" w:rsidR="00E91F59" w:rsidRPr="007A7868" w:rsidRDefault="00E91F59" w:rsidP="003050F9">
            <w:pPr>
              <w:rPr>
                <w:rFonts w:ascii="NettoOT" w:hAnsi="NettoOT" w:cs="NettoOT"/>
                <w:b/>
                <w:sz w:val="16"/>
                <w:szCs w:val="16"/>
              </w:rPr>
            </w:pPr>
            <w:r w:rsidRPr="007A7868">
              <w:rPr>
                <w:rFonts w:ascii="NettoOT" w:hAnsi="NettoOT" w:cs="NettoOT"/>
                <w:sz w:val="16"/>
                <w:szCs w:val="16"/>
              </w:rPr>
              <w:t>Is er een Privacy Impact Assessment uitgevoerd? Wat waren de resultaten? Waar staan de resultaten?</w:t>
            </w:r>
          </w:p>
        </w:tc>
      </w:tr>
    </w:tbl>
    <w:p w14:paraId="6AE87F12" w14:textId="77777777" w:rsidR="00E91F59" w:rsidRPr="007A7868" w:rsidRDefault="00E91F59" w:rsidP="00E91F59">
      <w:pPr>
        <w:rPr>
          <w:rFonts w:ascii="NettoOT" w:hAnsi="NettoOT" w:cs="NettoOT"/>
          <w:b/>
          <w:sz w:val="16"/>
          <w:szCs w:val="16"/>
        </w:rPr>
      </w:pPr>
    </w:p>
    <w:p w14:paraId="745FD716" w14:textId="77777777" w:rsidR="00E91F59" w:rsidRPr="007A7868" w:rsidRDefault="00E91F59" w:rsidP="00E91F59">
      <w:pPr>
        <w:rPr>
          <w:rFonts w:ascii="NettoOT" w:hAnsi="NettoOT" w:cs="NettoOT"/>
        </w:rPr>
      </w:pPr>
    </w:p>
    <w:p w14:paraId="1BCB6972" w14:textId="77777777" w:rsidR="00E91F59" w:rsidRPr="007A7868" w:rsidRDefault="00E91F59" w:rsidP="00E91F59">
      <w:pPr>
        <w:rPr>
          <w:rFonts w:ascii="NettoOT" w:hAnsi="NettoOT" w:cs="NettoOT"/>
        </w:rPr>
      </w:pPr>
    </w:p>
    <w:p w14:paraId="6598F707" w14:textId="77777777" w:rsidR="00E91F59" w:rsidRPr="007A7868" w:rsidRDefault="00E91F59" w:rsidP="00E91F59">
      <w:pPr>
        <w:rPr>
          <w:rFonts w:ascii="NettoOT" w:hAnsi="NettoOT" w:cs="NettoOT"/>
        </w:rPr>
      </w:pPr>
    </w:p>
    <w:p w14:paraId="3849C5B9" w14:textId="77777777" w:rsidR="003050F9" w:rsidRPr="007A7868" w:rsidRDefault="003050F9">
      <w:pPr>
        <w:rPr>
          <w:rFonts w:ascii="NettoOT" w:hAnsi="NettoOT" w:cs="NettoOT"/>
        </w:rPr>
      </w:pPr>
      <w:r w:rsidRPr="007A7868">
        <w:rPr>
          <w:rFonts w:ascii="NettoOT" w:hAnsi="NettoOT" w:cs="NettoOT"/>
        </w:rPr>
        <w:br w:type="page"/>
      </w:r>
    </w:p>
    <w:p w14:paraId="01331F8E" w14:textId="77777777" w:rsidR="004D6DDB" w:rsidRPr="00E74840" w:rsidRDefault="004D6DDB" w:rsidP="00E74840">
      <w:pPr>
        <w:pStyle w:val="Kop1"/>
        <w:rPr>
          <w:sz w:val="36"/>
          <w:szCs w:val="36"/>
        </w:rPr>
      </w:pPr>
      <w:bookmarkStart w:id="28" w:name="_Toc508182749"/>
      <w:r w:rsidRPr="00E74840">
        <w:rPr>
          <w:sz w:val="36"/>
          <w:szCs w:val="36"/>
        </w:rPr>
        <w:lastRenderedPageBreak/>
        <w:t>Bijlage 2: Privacyverklaring</w:t>
      </w:r>
      <w:bookmarkEnd w:id="28"/>
    </w:p>
    <w:p w14:paraId="214E39CB" w14:textId="77777777" w:rsidR="004D6DDB" w:rsidRPr="007A7868" w:rsidRDefault="004D6DDB" w:rsidP="004D6DDB">
      <w:pPr>
        <w:rPr>
          <w:rFonts w:ascii="NettoOT" w:hAnsi="NettoOT" w:cs="NettoOT"/>
        </w:rPr>
      </w:pPr>
    </w:p>
    <w:p w14:paraId="510BE4DB" w14:textId="77777777" w:rsidR="004D6DDB" w:rsidRPr="007A7868" w:rsidRDefault="004D6DDB" w:rsidP="004D6DDB">
      <w:pPr>
        <w:rPr>
          <w:rFonts w:ascii="NettoOT" w:hAnsi="NettoOT" w:cs="NettoOT"/>
        </w:rPr>
      </w:pPr>
    </w:p>
    <w:p w14:paraId="50578F2B" w14:textId="77777777" w:rsidR="004D6DDB" w:rsidRPr="007A7868" w:rsidRDefault="004D6DDB" w:rsidP="004D6DDB">
      <w:pPr>
        <w:pStyle w:val="Lijstalinea"/>
        <w:rPr>
          <w:rFonts w:ascii="NettoOT" w:hAnsi="NettoOT" w:cs="NettoOT"/>
          <w:color w:val="222222"/>
          <w:sz w:val="36"/>
          <w:szCs w:val="36"/>
          <w:lang w:eastAsia="nl-NL"/>
        </w:rPr>
      </w:pPr>
      <w:r w:rsidRPr="007A7868">
        <w:rPr>
          <w:rFonts w:ascii="NettoOT" w:hAnsi="NettoOT" w:cs="NettoOT"/>
          <w:sz w:val="36"/>
          <w:szCs w:val="36"/>
          <w:lang w:eastAsia="nl-NL"/>
        </w:rPr>
        <w:t>Privacyverklaring Noord-Hollands Archief</w:t>
      </w:r>
    </w:p>
    <w:p w14:paraId="4A1C5277"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w:t>
      </w:r>
    </w:p>
    <w:p w14:paraId="3B948402"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Het Noord-Hollands Archief respecteert uw privacy</w:t>
      </w:r>
      <w:r w:rsidRPr="007A7868">
        <w:rPr>
          <w:rFonts w:ascii="NettoOT" w:hAnsi="NettoOT" w:cs="NettoOT"/>
          <w:sz w:val="22"/>
          <w:szCs w:val="22"/>
          <w:lang w:eastAsia="nl-NL"/>
        </w:rPr>
        <w:t> en gaat volgens de eisen van de wet bescherming persoonsgegevens (WBP) en vanaf mei 2018 de algemene verordening gegevensbescherming (AVG) om met uw persoonsgegevens. </w:t>
      </w:r>
      <w:r w:rsidRPr="007A7868">
        <w:rPr>
          <w:rFonts w:ascii="NettoOT" w:hAnsi="NettoOT" w:cs="NettoOT"/>
          <w:color w:val="222222"/>
          <w:sz w:val="22"/>
          <w:szCs w:val="22"/>
          <w:lang w:eastAsia="nl-NL"/>
        </w:rPr>
        <w:t>In deze privacyverklaring informeert het Noord-Hollands Archief  u over de wijze waarop het Noord-Hollands Archief  met uw persoonsgegevens omgaat</w:t>
      </w:r>
      <w:r w:rsidRPr="007A7868">
        <w:rPr>
          <w:rFonts w:ascii="NettoOT" w:hAnsi="NettoOT" w:cs="NettoOT"/>
          <w:sz w:val="22"/>
          <w:szCs w:val="22"/>
          <w:lang w:eastAsia="nl-NL"/>
        </w:rPr>
        <w:t> en wat uw rechten zijn</w:t>
      </w:r>
      <w:r w:rsidRPr="007A7868">
        <w:rPr>
          <w:rFonts w:ascii="NettoOT" w:hAnsi="NettoOT" w:cs="NettoOT"/>
          <w:color w:val="222222"/>
          <w:sz w:val="22"/>
          <w:szCs w:val="22"/>
          <w:lang w:eastAsia="nl-NL"/>
        </w:rPr>
        <w:t>.</w:t>
      </w:r>
    </w:p>
    <w:p w14:paraId="4B992654" w14:textId="77777777" w:rsidR="004D6DDB" w:rsidRPr="007A7868" w:rsidRDefault="004D6DDB" w:rsidP="004D6DDB">
      <w:pPr>
        <w:pStyle w:val="Lijstalinea"/>
        <w:rPr>
          <w:rFonts w:ascii="NettoOT" w:hAnsi="NettoOT" w:cs="NettoOT"/>
          <w:color w:val="222222"/>
          <w:sz w:val="22"/>
          <w:szCs w:val="22"/>
          <w:lang w:eastAsia="nl-NL"/>
        </w:rPr>
      </w:pPr>
    </w:p>
    <w:p w14:paraId="4D604A0B" w14:textId="77777777" w:rsidR="004D6DDB" w:rsidRPr="007A7868" w:rsidRDefault="004D6DDB" w:rsidP="004D6DDB">
      <w:pPr>
        <w:pStyle w:val="Lijstalinea"/>
        <w:rPr>
          <w:rFonts w:ascii="NettoOT" w:hAnsi="NettoOT" w:cs="NettoOT"/>
          <w:sz w:val="22"/>
          <w:szCs w:val="22"/>
          <w:lang w:eastAsia="nl-NL"/>
        </w:rPr>
      </w:pPr>
      <w:r w:rsidRPr="007A7868">
        <w:rPr>
          <w:rFonts w:ascii="NettoOT" w:hAnsi="NettoOT" w:cs="NettoOT"/>
          <w:color w:val="222222"/>
          <w:sz w:val="22"/>
          <w:szCs w:val="22"/>
          <w:lang w:eastAsia="nl-NL"/>
        </w:rPr>
        <w:t>Het Noord-Hollands Archief  is aan te merken als de verantwoordelijke voor het verwerken van uw persoonsgegevens in de zin van de</w:t>
      </w:r>
      <w:r w:rsidRPr="007A7868">
        <w:rPr>
          <w:rFonts w:ascii="NettoOT" w:hAnsi="NettoOT" w:cs="NettoOT"/>
          <w:sz w:val="22"/>
          <w:szCs w:val="22"/>
          <w:lang w:eastAsia="nl-NL"/>
        </w:rPr>
        <w:t> </w:t>
      </w:r>
      <w:r w:rsidRPr="007A7868">
        <w:rPr>
          <w:rFonts w:ascii="NettoOT" w:hAnsi="NettoOT" w:cs="NettoOT"/>
          <w:color w:val="222222"/>
          <w:sz w:val="22"/>
          <w:szCs w:val="22"/>
          <w:lang w:eastAsia="nl-NL"/>
        </w:rPr>
        <w:t>WBP</w:t>
      </w:r>
      <w:r w:rsidRPr="007A7868">
        <w:rPr>
          <w:rFonts w:ascii="NettoOT" w:hAnsi="NettoOT" w:cs="NettoOT"/>
          <w:sz w:val="22"/>
          <w:szCs w:val="22"/>
          <w:lang w:eastAsia="nl-NL"/>
        </w:rPr>
        <w:t> en AVG.</w:t>
      </w:r>
    </w:p>
    <w:p w14:paraId="0205668F" w14:textId="77777777" w:rsidR="004D6DDB" w:rsidRPr="007A7868" w:rsidRDefault="004D6DDB" w:rsidP="004D6DDB">
      <w:pPr>
        <w:pStyle w:val="Lijstalinea"/>
        <w:rPr>
          <w:rFonts w:ascii="NettoOT" w:hAnsi="NettoOT" w:cs="NettoOT"/>
          <w:color w:val="222222"/>
          <w:sz w:val="22"/>
          <w:szCs w:val="22"/>
          <w:lang w:eastAsia="nl-NL"/>
        </w:rPr>
      </w:pPr>
    </w:p>
    <w:p w14:paraId="243C3845"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000000" w:themeColor="text1"/>
          <w:sz w:val="22"/>
          <w:szCs w:val="22"/>
          <w:lang w:eastAsia="nl-NL"/>
        </w:rPr>
        <w:t>De </w:t>
      </w:r>
      <w:r w:rsidRPr="007A7868">
        <w:rPr>
          <w:rFonts w:ascii="NettoOT" w:hAnsi="NettoOT" w:cs="NettoOT"/>
          <w:color w:val="222222"/>
          <w:sz w:val="22"/>
          <w:szCs w:val="22"/>
          <w:lang w:eastAsia="nl-NL"/>
        </w:rPr>
        <w:t>functionaris voor de gegevensbescherming </w:t>
      </w:r>
      <w:r w:rsidRPr="007A7868">
        <w:rPr>
          <w:rFonts w:ascii="NettoOT" w:hAnsi="NettoOT" w:cs="NettoOT"/>
          <w:sz w:val="22"/>
          <w:szCs w:val="22"/>
          <w:lang w:eastAsia="nl-NL"/>
        </w:rPr>
        <w:t>(FG) van het Noord-Hollands Archief  </w:t>
      </w:r>
      <w:r w:rsidRPr="007A7868">
        <w:rPr>
          <w:rFonts w:ascii="NettoOT" w:hAnsi="NettoOT" w:cs="NettoOT"/>
          <w:color w:val="222222"/>
          <w:sz w:val="22"/>
          <w:szCs w:val="22"/>
          <w:lang w:eastAsia="nl-NL"/>
        </w:rPr>
        <w:t>is aangemeld bij </w:t>
      </w:r>
      <w:r w:rsidRPr="007A7868">
        <w:rPr>
          <w:rFonts w:ascii="NettoOT" w:hAnsi="NettoOT" w:cs="NettoOT"/>
          <w:sz w:val="22"/>
          <w:szCs w:val="22"/>
          <w:lang w:eastAsia="nl-NL"/>
        </w:rPr>
        <w:t>de autoriteit persoonsgegevens (AP) en </w:t>
      </w:r>
      <w:r w:rsidRPr="007A7868">
        <w:rPr>
          <w:rFonts w:ascii="NettoOT" w:hAnsi="NettoOT" w:cs="NettoOT"/>
          <w:color w:val="222222"/>
          <w:sz w:val="22"/>
          <w:szCs w:val="22"/>
          <w:lang w:eastAsia="nl-NL"/>
        </w:rPr>
        <w:t>ziet erop toe dat de verwerking </w:t>
      </w:r>
      <w:r w:rsidRPr="007A7868">
        <w:rPr>
          <w:rFonts w:ascii="NettoOT" w:hAnsi="NettoOT" w:cs="NettoOT"/>
          <w:sz w:val="22"/>
          <w:szCs w:val="22"/>
          <w:lang w:eastAsia="nl-NL"/>
        </w:rPr>
        <w:t>van persoonsgegevens </w:t>
      </w:r>
      <w:r w:rsidRPr="007A7868">
        <w:rPr>
          <w:rFonts w:ascii="NettoOT" w:hAnsi="NettoOT" w:cs="NettoOT"/>
          <w:color w:val="222222"/>
          <w:sz w:val="22"/>
          <w:szCs w:val="22"/>
          <w:lang w:eastAsia="nl-NL"/>
        </w:rPr>
        <w:t>door het Noord-Hollands Archief  in overeenstemming </w:t>
      </w:r>
      <w:r w:rsidRPr="007A7868">
        <w:rPr>
          <w:rFonts w:ascii="NettoOT" w:hAnsi="NettoOT" w:cs="NettoOT"/>
          <w:sz w:val="22"/>
          <w:szCs w:val="22"/>
          <w:lang w:eastAsia="nl-NL"/>
        </w:rPr>
        <w:t>is </w:t>
      </w:r>
      <w:r w:rsidRPr="007A7868">
        <w:rPr>
          <w:rFonts w:ascii="NettoOT" w:hAnsi="NettoOT" w:cs="NettoOT"/>
          <w:color w:val="222222"/>
          <w:sz w:val="22"/>
          <w:szCs w:val="22"/>
          <w:lang w:eastAsia="nl-NL"/>
        </w:rPr>
        <w:t>met d</w:t>
      </w:r>
      <w:r w:rsidRPr="007A7868">
        <w:rPr>
          <w:rFonts w:ascii="NettoOT" w:hAnsi="NettoOT" w:cs="NettoOT"/>
          <w:sz w:val="22"/>
          <w:szCs w:val="22"/>
          <w:lang w:eastAsia="nl-NL"/>
        </w:rPr>
        <w:t>e privacywetgeving WBP en AVG</w:t>
      </w:r>
      <w:r w:rsidRPr="007A7868">
        <w:rPr>
          <w:rFonts w:ascii="NettoOT" w:hAnsi="NettoOT" w:cs="NettoOT"/>
          <w:color w:val="222222"/>
          <w:sz w:val="22"/>
          <w:szCs w:val="22"/>
          <w:lang w:eastAsia="nl-NL"/>
        </w:rPr>
        <w:t>.</w:t>
      </w:r>
    </w:p>
    <w:p w14:paraId="35476B03"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0FE1288F"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Doeleinden</w:t>
      </w:r>
    </w:p>
    <w:p w14:paraId="4BDDC0F4"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Wij gebruiken</w:t>
      </w:r>
      <w:r w:rsidRPr="007A7868">
        <w:rPr>
          <w:rFonts w:ascii="NettoOT" w:hAnsi="NettoOT" w:cs="NettoOT"/>
          <w:sz w:val="22"/>
          <w:szCs w:val="22"/>
          <w:lang w:eastAsia="nl-NL"/>
        </w:rPr>
        <w:t> </w:t>
      </w:r>
      <w:r w:rsidRPr="007A7868">
        <w:rPr>
          <w:rFonts w:ascii="NettoOT" w:hAnsi="NettoOT" w:cs="NettoOT"/>
          <w:color w:val="222222"/>
          <w:sz w:val="22"/>
          <w:szCs w:val="22"/>
          <w:lang w:eastAsia="nl-NL"/>
        </w:rPr>
        <w:t>persoonsgegevens voor de volgende doeleinden:</w:t>
      </w:r>
    </w:p>
    <w:p w14:paraId="154023AA" w14:textId="77777777"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Afhandeling van door u aangevraagde (studie-)informatie of publicaties</w:t>
      </w:r>
    </w:p>
    <w:p w14:paraId="58A4EE1F" w14:textId="77777777"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Ter uitvoering en verbetering van onze dienstverlening</w:t>
      </w:r>
    </w:p>
    <w:p w14:paraId="4A501266" w14:textId="7F62C72E"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Nadere informatievoorziening over act</w:t>
      </w:r>
      <w:r w:rsidR="00FA7513">
        <w:rPr>
          <w:rFonts w:ascii="NettoOT" w:eastAsia="Times New Roman" w:hAnsi="NettoOT" w:cs="NettoOT"/>
          <w:color w:val="222222"/>
          <w:sz w:val="22"/>
          <w:szCs w:val="22"/>
          <w:lang w:eastAsia="nl-NL"/>
        </w:rPr>
        <w:t>uele ontwikkelingen, tentoonste</w:t>
      </w:r>
      <w:r w:rsidRPr="007A7868">
        <w:rPr>
          <w:rFonts w:ascii="NettoOT" w:eastAsia="Times New Roman" w:hAnsi="NettoOT" w:cs="NettoOT"/>
          <w:color w:val="222222"/>
          <w:sz w:val="22"/>
          <w:szCs w:val="22"/>
          <w:lang w:eastAsia="nl-NL"/>
        </w:rPr>
        <w:t>llingen, het historisch café, congressen, seminars etc.</w:t>
      </w:r>
    </w:p>
    <w:p w14:paraId="7CDEA58C" w14:textId="77777777"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Werving en selectie</w:t>
      </w:r>
    </w:p>
    <w:p w14:paraId="0481EB8B" w14:textId="77777777"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Samenstellen gebruikersstatistieken</w:t>
      </w:r>
    </w:p>
    <w:p w14:paraId="0735D465" w14:textId="77777777" w:rsidR="004D6DDB" w:rsidRPr="007A7868" w:rsidRDefault="004D6DDB" w:rsidP="004D6DDB">
      <w:pPr>
        <w:pStyle w:val="Lijstalinea"/>
        <w:rPr>
          <w:rFonts w:ascii="NettoOT" w:eastAsia="Times New Roman" w:hAnsi="NettoOT" w:cs="NettoOT"/>
          <w:color w:val="222222"/>
          <w:sz w:val="22"/>
          <w:szCs w:val="22"/>
          <w:lang w:eastAsia="nl-NL"/>
        </w:rPr>
      </w:pPr>
      <w:r w:rsidRPr="007A7868">
        <w:rPr>
          <w:rFonts w:ascii="NettoOT" w:eastAsia="Times New Roman" w:hAnsi="NettoOT" w:cs="NettoOT"/>
          <w:color w:val="222222"/>
          <w:sz w:val="22"/>
          <w:szCs w:val="22"/>
          <w:lang w:eastAsia="nl-NL"/>
        </w:rPr>
        <w:t>Beveiliging en verbetering van onze website</w:t>
      </w:r>
    </w:p>
    <w:p w14:paraId="3721D034"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273D267F"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Uw gegevens </w:t>
      </w:r>
      <w:r w:rsidRPr="007A7868">
        <w:rPr>
          <w:rFonts w:ascii="NettoOT" w:hAnsi="NettoOT" w:cs="NettoOT"/>
          <w:sz w:val="22"/>
          <w:szCs w:val="22"/>
          <w:lang w:eastAsia="nl-NL"/>
        </w:rPr>
        <w:t>worden </w:t>
      </w:r>
      <w:r w:rsidRPr="007A7868">
        <w:rPr>
          <w:rFonts w:ascii="NettoOT" w:hAnsi="NettoOT" w:cs="NettoOT"/>
          <w:color w:val="222222"/>
          <w:sz w:val="22"/>
          <w:szCs w:val="22"/>
          <w:lang w:eastAsia="nl-NL"/>
        </w:rPr>
        <w:t>alleen voor de hierboven genoemde doeleinden</w:t>
      </w:r>
      <w:r w:rsidRPr="007A7868">
        <w:rPr>
          <w:rFonts w:ascii="NettoOT" w:hAnsi="NettoOT" w:cs="NettoOT"/>
          <w:sz w:val="22"/>
          <w:szCs w:val="22"/>
          <w:lang w:eastAsia="nl-NL"/>
        </w:rPr>
        <w:t> </w:t>
      </w:r>
      <w:r w:rsidRPr="007A7868">
        <w:rPr>
          <w:rFonts w:ascii="NettoOT" w:hAnsi="NettoOT" w:cs="NettoOT"/>
          <w:color w:val="222222"/>
          <w:sz w:val="22"/>
          <w:szCs w:val="22"/>
          <w:lang w:eastAsia="nl-NL"/>
        </w:rPr>
        <w:t>gebruikt</w:t>
      </w:r>
      <w:r w:rsidRPr="007A7868">
        <w:rPr>
          <w:rFonts w:ascii="NettoOT" w:hAnsi="NettoOT" w:cs="NettoOT"/>
          <w:sz w:val="22"/>
          <w:szCs w:val="22"/>
          <w:lang w:eastAsia="nl-NL"/>
        </w:rPr>
        <w:t> en voor andere doeleinden wordt expliciet uw toestemming gevraagd.</w:t>
      </w:r>
    </w:p>
    <w:p w14:paraId="6FFA942D"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7B136B78"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Rechten van betrokkene</w:t>
      </w:r>
    </w:p>
    <w:p w14:paraId="330ED4CE"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Als eigenaar van uw persoonsgegevens (betrokkene) heeft u volgens de privacywetgeving bepaalde rechten. Verzoeken hiertoe kunt u richten aan de functionaris gegevensbescherming van het Noord-Hollands Archief :</w:t>
      </w:r>
    </w:p>
    <w:p w14:paraId="5B06A033" w14:textId="77777777" w:rsidR="004D6DDB" w:rsidRPr="007A7868" w:rsidRDefault="009F0555" w:rsidP="004D6DDB">
      <w:pPr>
        <w:pStyle w:val="Lijstalinea"/>
        <w:rPr>
          <w:rFonts w:ascii="NettoOT" w:hAnsi="NettoOT" w:cs="NettoOT"/>
          <w:color w:val="222222"/>
          <w:sz w:val="22"/>
          <w:szCs w:val="22"/>
          <w:lang w:eastAsia="nl-NL"/>
        </w:rPr>
      </w:pPr>
      <w:hyperlink r:id="rId10" w:history="1">
        <w:r w:rsidR="004D6DDB" w:rsidRPr="007A7868">
          <w:rPr>
            <w:rStyle w:val="Hyperlink"/>
            <w:rFonts w:ascii="NettoOT" w:hAnsi="NettoOT" w:cs="NettoOT"/>
            <w:sz w:val="22"/>
            <w:szCs w:val="22"/>
            <w:lang w:eastAsia="nl-NL"/>
          </w:rPr>
          <w:t>Tanja.Holt@noord-hollandsarchief.nl</w:t>
        </w:r>
      </w:hyperlink>
    </w:p>
    <w:p w14:paraId="283CBBAA"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 </w:t>
      </w:r>
    </w:p>
    <w:p w14:paraId="3CF83B41"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Uw rechten zijn:</w:t>
      </w:r>
    </w:p>
    <w:p w14:paraId="1A0605EE"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A.       Recht op inzage: u kunt een verzoek aan de FG richten om een opgave te krijgen van de persoonsgegevens die wij van u gebruiken en beheren.</w:t>
      </w:r>
    </w:p>
    <w:p w14:paraId="741E42B7"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B.      Recht op correctie: indien wij uw persoonsgegevens foutief gebruiken, kunt vragen om correctie, waarbij het Noord-Hollands Archief wel gehouden is aan de registratie van persoonsgegevens volgens de AP</w:t>
      </w:r>
    </w:p>
    <w:p w14:paraId="47F25CB8"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C.       Recht om 'vergeten te worden': u kunt een verzoek doen om uw gegevens te verwijderen uit de bestanden van het Noord-Hollands Archief. Uiteraard is dit niet van toepassing indien u nog een betalingsverplichting aan het Noord-Hollands Archief open heeft staan.</w:t>
      </w:r>
    </w:p>
    <w:p w14:paraId="37DBCA99"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lastRenderedPageBreak/>
        <w:t>D.      Recht op dataportabiliteit: u kunt een verzoek doen om uw gegevens over te dragen aan een door u aangegeven instantie.</w:t>
      </w:r>
    </w:p>
    <w:p w14:paraId="05F81B90"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1A461DD6"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Verstrekking aan derden</w:t>
      </w:r>
    </w:p>
    <w:p w14:paraId="0EF348E7"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Voor de verwerking van uw persoonsgegevens kan het Noord-Hollands Archief gebruik maken van dienstverleners, die als bewerker</w:t>
      </w:r>
      <w:r w:rsidRPr="007A7868">
        <w:rPr>
          <w:rFonts w:ascii="NettoOT" w:hAnsi="NettoOT" w:cs="NettoOT"/>
          <w:sz w:val="22"/>
          <w:szCs w:val="22"/>
          <w:lang w:eastAsia="nl-NL"/>
        </w:rPr>
        <w:t> (ook verwerker genoemd)</w:t>
      </w:r>
      <w:r w:rsidRPr="007A7868">
        <w:rPr>
          <w:rFonts w:ascii="NettoOT" w:hAnsi="NettoOT" w:cs="NettoOT"/>
          <w:color w:val="222222"/>
          <w:sz w:val="22"/>
          <w:szCs w:val="22"/>
          <w:lang w:eastAsia="nl-NL"/>
        </w:rPr>
        <w:t> uitsluitend in opdracht en te behoeve van het Noord-Hollands Archief zullen optreden. Bewerkers werken op grond van een daartoe afgesloten </w:t>
      </w:r>
      <w:r w:rsidRPr="007A7868">
        <w:rPr>
          <w:rFonts w:ascii="NettoOT" w:hAnsi="NettoOT" w:cs="NettoOT"/>
          <w:sz w:val="22"/>
          <w:szCs w:val="22"/>
          <w:lang w:eastAsia="nl-NL"/>
        </w:rPr>
        <w:t>v</w:t>
      </w:r>
      <w:r w:rsidRPr="007A7868">
        <w:rPr>
          <w:rFonts w:ascii="NettoOT" w:hAnsi="NettoOT" w:cs="NettoOT"/>
          <w:color w:val="222222"/>
          <w:sz w:val="22"/>
          <w:szCs w:val="22"/>
          <w:lang w:eastAsia="nl-NL"/>
        </w:rPr>
        <w:t>e</w:t>
      </w:r>
      <w:r w:rsidRPr="007A7868">
        <w:rPr>
          <w:rFonts w:ascii="NettoOT" w:hAnsi="NettoOT" w:cs="NettoOT"/>
          <w:sz w:val="22"/>
          <w:szCs w:val="22"/>
          <w:lang w:eastAsia="nl-NL"/>
        </w:rPr>
        <w:t>r</w:t>
      </w:r>
      <w:r w:rsidRPr="007A7868">
        <w:rPr>
          <w:rFonts w:ascii="NettoOT" w:hAnsi="NettoOT" w:cs="NettoOT"/>
          <w:color w:val="222222"/>
          <w:sz w:val="22"/>
          <w:szCs w:val="22"/>
          <w:lang w:eastAsia="nl-NL"/>
        </w:rPr>
        <w:t>werkersovereenkomst. Daarbuiten worden uw gegevens niet aan derden verstrekt, tenzij het Noord-Hollands Archief  daartoe verplicht is op grond van de wet.</w:t>
      </w:r>
    </w:p>
    <w:p w14:paraId="26407533"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Het Noord-Hollands Archief draagt - samen met eventuele bewerkers - zorg voor een passende organisatorische en technische beveiliging van persoonsgegevens. Op deze wijze stellen wij zeker dat deze gegevens alleen toegankelijk zijn voor personen die daar uit hoofde van hun functie</w:t>
      </w:r>
      <w:r w:rsidRPr="007A7868">
        <w:rPr>
          <w:rFonts w:ascii="NettoOT" w:hAnsi="NettoOT" w:cs="NettoOT"/>
          <w:sz w:val="22"/>
          <w:szCs w:val="22"/>
          <w:lang w:eastAsia="nl-NL"/>
        </w:rPr>
        <w:t> of taak</w:t>
      </w:r>
      <w:r w:rsidRPr="007A7868">
        <w:rPr>
          <w:rFonts w:ascii="NettoOT" w:hAnsi="NettoOT" w:cs="NettoOT"/>
          <w:color w:val="222222"/>
          <w:sz w:val="22"/>
          <w:szCs w:val="22"/>
          <w:lang w:eastAsia="nl-NL"/>
        </w:rPr>
        <w:t> toe bevoegd zijn en dat de gegevens alleen worden gebruikt voor de doeleinden waarvoor ze zijn verkregen.</w:t>
      </w:r>
    </w:p>
    <w:p w14:paraId="05D3F739" w14:textId="2AD8FF29" w:rsidR="004D6DDB" w:rsidRPr="00D1681C" w:rsidRDefault="004D6DDB" w:rsidP="00D1681C">
      <w:pPr>
        <w:rPr>
          <w:rFonts w:ascii="NettoOT" w:hAnsi="NettoOT" w:cs="NettoOT"/>
          <w:color w:val="222222"/>
          <w:sz w:val="22"/>
          <w:szCs w:val="22"/>
          <w:lang w:eastAsia="nl-NL"/>
        </w:rPr>
      </w:pPr>
      <w:r w:rsidRPr="00D1681C">
        <w:rPr>
          <w:rFonts w:ascii="NettoOT" w:hAnsi="NettoOT" w:cs="NettoOT"/>
          <w:color w:val="1F497D"/>
          <w:sz w:val="22"/>
          <w:szCs w:val="22"/>
          <w:lang w:eastAsia="nl-NL"/>
        </w:rPr>
        <w:t> </w:t>
      </w:r>
    </w:p>
    <w:p w14:paraId="2FBFF07E"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Datalekken</w:t>
      </w:r>
    </w:p>
    <w:p w14:paraId="6BAFEA75" w14:textId="027C5E32" w:rsidR="004D6DDB" w:rsidRPr="005A1EC4" w:rsidRDefault="004D6DDB" w:rsidP="005A1EC4">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Indien u van mening bent dat e</w:t>
      </w:r>
      <w:r w:rsidR="005A1EC4">
        <w:rPr>
          <w:rFonts w:ascii="NettoOT" w:hAnsi="NettoOT" w:cs="NettoOT"/>
          <w:color w:val="222222"/>
          <w:sz w:val="22"/>
          <w:szCs w:val="22"/>
          <w:lang w:eastAsia="nl-NL"/>
        </w:rPr>
        <w:t>r persoonsgegevens van stagiairs of  interne/externe</w:t>
      </w:r>
      <w:r w:rsidRPr="007A7868">
        <w:rPr>
          <w:rFonts w:ascii="NettoOT" w:hAnsi="NettoOT" w:cs="NettoOT"/>
          <w:color w:val="222222"/>
          <w:sz w:val="22"/>
          <w:szCs w:val="22"/>
          <w:lang w:eastAsia="nl-NL"/>
        </w:rPr>
        <w:t xml:space="preserve"> medewerkers van het Noord-Hollands Archief  voor onbevoegden toegankelijk zijn of u hiervan een vermoeden heeft vragen wij u dit direct te melden via</w:t>
      </w:r>
      <w:r w:rsidR="005A1EC4">
        <w:rPr>
          <w:rFonts w:ascii="NettoOT" w:hAnsi="NettoOT" w:cs="NettoOT"/>
          <w:color w:val="222222"/>
          <w:sz w:val="22"/>
          <w:szCs w:val="22"/>
          <w:lang w:eastAsia="nl-NL"/>
        </w:rPr>
        <w:t xml:space="preserve"> h</w:t>
      </w:r>
      <w:r w:rsidRPr="005A1EC4">
        <w:rPr>
          <w:rFonts w:ascii="NettoOT" w:hAnsi="NettoOT" w:cs="NettoOT"/>
          <w:color w:val="222222"/>
          <w:sz w:val="22"/>
          <w:szCs w:val="22"/>
          <w:lang w:eastAsia="nl-NL"/>
        </w:rPr>
        <w:t>et algemene nummer van het Noord-Hollands Archief  of het servicepunt van de locatie.</w:t>
      </w:r>
    </w:p>
    <w:p w14:paraId="56C27A12"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De procedure voor het analyseren, oplossen en eventueel melden bij de AP van het data-incident treedt dan in werking.</w:t>
      </w:r>
    </w:p>
    <w:p w14:paraId="7DD1F035"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w:t>
      </w:r>
    </w:p>
    <w:p w14:paraId="79F92221"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sz w:val="22"/>
          <w:szCs w:val="22"/>
          <w:u w:val="single"/>
          <w:lang w:eastAsia="nl-NL"/>
        </w:rPr>
        <w:t>Cameratoezicht</w:t>
      </w:r>
    </w:p>
    <w:p w14:paraId="659F3603" w14:textId="77777777" w:rsidR="004D6DDB" w:rsidRPr="007A7868" w:rsidRDefault="004D6DDB" w:rsidP="004D6DDB">
      <w:pPr>
        <w:pStyle w:val="Lijstalinea"/>
        <w:rPr>
          <w:rFonts w:ascii="NettoOT" w:hAnsi="NettoOT" w:cs="NettoOT"/>
          <w:sz w:val="22"/>
          <w:szCs w:val="22"/>
          <w:lang w:eastAsia="nl-NL"/>
        </w:rPr>
      </w:pPr>
      <w:r w:rsidRPr="007A7868">
        <w:rPr>
          <w:rFonts w:ascii="NettoOT" w:hAnsi="NettoOT" w:cs="NettoOT"/>
          <w:sz w:val="22"/>
          <w:szCs w:val="22"/>
          <w:lang w:eastAsia="nl-NL"/>
        </w:rPr>
        <w:t>Het Noord-Hollands Archief  beschermt uw veiligheid en eigendommen onder andere via cameratoezicht in de gebouwen. De beelden van deze camera's worden automatisch vernietigd na een maand.</w:t>
      </w:r>
    </w:p>
    <w:p w14:paraId="27E7EBD4"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w:t>
      </w:r>
    </w:p>
    <w:p w14:paraId="074EFC96"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Cookies</w:t>
      </w:r>
    </w:p>
    <w:p w14:paraId="7C3CAE6D"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Via onze websites kunnen wij gebruik maken van cookies, eenvoudige kleine bestandjes die door uw browser worden opgeslagen op uw computer. U kunt uw browser zo instellen dat u tijdens uw bezoek aan onze websites geen cookies ontvangt. In dat geval kan het echter gebeuren dat u geen gebruik kunt maken van alle mogelijkheden van onze websites.</w:t>
      </w:r>
    </w:p>
    <w:p w14:paraId="3EFC84AF"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787AF56D"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Hyperlinks</w:t>
      </w:r>
    </w:p>
    <w:p w14:paraId="20265E38"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Onze websites bevatten hyperlinks naar websites van derden. Het Noord-Hollands Archief  is niet verantwoordelijk voor de inhoud van deze websites en is evenmin verantwoordelijk voor het privacybeleid en het gebruik van cookies op deze websites.</w:t>
      </w:r>
    </w:p>
    <w:p w14:paraId="7AF95B7D"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w:t>
      </w:r>
    </w:p>
    <w:p w14:paraId="4B37BFBF"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Wijzigingen</w:t>
      </w:r>
    </w:p>
    <w:p w14:paraId="34C3ED9C"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Het Noord-Hollands Archief  behoudt zich het recht voor om wijzigingen aan te brengen in de privacyverklaring. Wij adviseren u daarom regelmatig de privacyverklaring na te lezen op eventuele wijzigingen. Meer informatie is te vinden op het Noord-Hollands Archief onder het kopje 'organisatie’ en de website van </w:t>
      </w:r>
      <w:r w:rsidRPr="007A7868">
        <w:rPr>
          <w:rFonts w:ascii="NettoOT" w:hAnsi="NettoOT" w:cs="NettoOT"/>
          <w:sz w:val="22"/>
          <w:szCs w:val="22"/>
          <w:lang w:eastAsia="nl-NL"/>
        </w:rPr>
        <w:t>de autoriteit persoonsgegevens (AP).</w:t>
      </w:r>
    </w:p>
    <w:p w14:paraId="5B7F50BD"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w:t>
      </w:r>
    </w:p>
    <w:p w14:paraId="3E493F0C" w14:textId="77777777" w:rsidR="004D6DDB" w:rsidRPr="007A7868" w:rsidRDefault="004D6DDB" w:rsidP="004D6DDB">
      <w:pPr>
        <w:pStyle w:val="Lijstalinea"/>
        <w:rPr>
          <w:rFonts w:ascii="NettoOT" w:hAnsi="NettoOT" w:cs="NettoOT"/>
          <w:color w:val="222222"/>
          <w:sz w:val="22"/>
          <w:szCs w:val="22"/>
          <w:u w:val="single"/>
          <w:lang w:eastAsia="nl-NL"/>
        </w:rPr>
      </w:pPr>
      <w:r w:rsidRPr="007A7868">
        <w:rPr>
          <w:rFonts w:ascii="NettoOT" w:hAnsi="NettoOT" w:cs="NettoOT"/>
          <w:color w:val="222222"/>
          <w:sz w:val="22"/>
          <w:szCs w:val="22"/>
          <w:u w:val="single"/>
          <w:lang w:eastAsia="nl-NL"/>
        </w:rPr>
        <w:t>Contactgegevens</w:t>
      </w:r>
    </w:p>
    <w:p w14:paraId="1B0487C7"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222222"/>
          <w:sz w:val="22"/>
          <w:szCs w:val="22"/>
          <w:lang w:eastAsia="nl-NL"/>
        </w:rPr>
        <w:t xml:space="preserve">Het Noord-Hollands Archief  stelt uw vragen en opmerkingen met betrekking tot deze privacyverklaring op prijs. Als u van mening bent dat deze privacyverklaring niet wordt </w:t>
      </w:r>
      <w:r w:rsidRPr="007A7868">
        <w:rPr>
          <w:rFonts w:ascii="NettoOT" w:hAnsi="NettoOT" w:cs="NettoOT"/>
          <w:color w:val="222222"/>
          <w:sz w:val="22"/>
          <w:szCs w:val="22"/>
          <w:lang w:eastAsia="nl-NL"/>
        </w:rPr>
        <w:lastRenderedPageBreak/>
        <w:t xml:space="preserve">nageleefd of een klacht heeft over het gebruik van uw persoonsgegevens door het Noord-Hollands Archief of een verzoek in wilt dienen om gebruik te maken van uw rechten als betrokkene, kunt u dit rechtstreeks laten weten aan: </w:t>
      </w:r>
      <w:hyperlink r:id="rId11" w:history="1">
        <w:r w:rsidRPr="007A7868">
          <w:rPr>
            <w:rStyle w:val="Hyperlink"/>
            <w:rFonts w:ascii="NettoOT" w:hAnsi="NettoOT" w:cs="NettoOT"/>
            <w:sz w:val="22"/>
            <w:szCs w:val="22"/>
            <w:lang w:eastAsia="nl-NL"/>
          </w:rPr>
          <w:t>Tanja.Holt@noord-hollandsarchief.nl</w:t>
        </w:r>
      </w:hyperlink>
    </w:p>
    <w:p w14:paraId="17D99DA9" w14:textId="77777777" w:rsidR="004D6DDB" w:rsidRPr="007A7868" w:rsidRDefault="004D6DDB" w:rsidP="004D6DDB">
      <w:pPr>
        <w:pStyle w:val="Lijstalinea"/>
        <w:rPr>
          <w:rFonts w:ascii="NettoOT" w:hAnsi="NettoOT" w:cs="NettoOT"/>
          <w:color w:val="222222"/>
          <w:sz w:val="22"/>
          <w:szCs w:val="22"/>
          <w:lang w:eastAsia="nl-NL"/>
        </w:rPr>
      </w:pPr>
    </w:p>
    <w:p w14:paraId="128210FF"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color w:val="1F497D"/>
          <w:sz w:val="22"/>
          <w:szCs w:val="22"/>
          <w:lang w:eastAsia="nl-NL"/>
        </w:rPr>
        <w:t> </w:t>
      </w:r>
    </w:p>
    <w:p w14:paraId="22D2CDBF" w14:textId="77777777" w:rsidR="004D6DDB" w:rsidRPr="007A7868" w:rsidRDefault="004D6DDB" w:rsidP="004D6DDB">
      <w:pPr>
        <w:pStyle w:val="Lijstalinea"/>
        <w:rPr>
          <w:rFonts w:ascii="NettoOT" w:hAnsi="NettoOT" w:cs="NettoOT"/>
          <w:color w:val="1F497D"/>
          <w:sz w:val="22"/>
          <w:szCs w:val="22"/>
          <w:lang w:eastAsia="nl-NL"/>
        </w:rPr>
      </w:pPr>
      <w:r w:rsidRPr="007A7868">
        <w:rPr>
          <w:rFonts w:ascii="NettoOT" w:hAnsi="NettoOT" w:cs="NettoOT"/>
          <w:color w:val="1F497D"/>
          <w:sz w:val="22"/>
          <w:szCs w:val="22"/>
          <w:lang w:eastAsia="nl-NL"/>
        </w:rPr>
        <w:t> </w:t>
      </w:r>
    </w:p>
    <w:p w14:paraId="0C2BDA54" w14:textId="77777777" w:rsidR="004D6DDB" w:rsidRPr="007A7868" w:rsidRDefault="004D6DDB" w:rsidP="004D6DDB">
      <w:pPr>
        <w:pStyle w:val="Lijstalinea"/>
        <w:rPr>
          <w:rFonts w:ascii="NettoOT" w:hAnsi="NettoOT" w:cs="NettoOT"/>
          <w:color w:val="222222"/>
          <w:sz w:val="22"/>
          <w:szCs w:val="22"/>
          <w:lang w:eastAsia="nl-NL"/>
        </w:rPr>
      </w:pPr>
    </w:p>
    <w:p w14:paraId="09637600"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 xml:space="preserve">Privacyverklaring het Noord-Hollands Archief </w:t>
      </w:r>
    </w:p>
    <w:p w14:paraId="47B29B4B" w14:textId="77777777" w:rsidR="004D6DDB" w:rsidRPr="007A7868" w:rsidRDefault="004D6DDB" w:rsidP="004D6DDB">
      <w:pPr>
        <w:pStyle w:val="Lijstalinea"/>
        <w:rPr>
          <w:rFonts w:ascii="NettoOT" w:hAnsi="NettoOT" w:cs="NettoOT"/>
          <w:color w:val="222222"/>
          <w:sz w:val="22"/>
          <w:szCs w:val="22"/>
          <w:lang w:eastAsia="nl-NL"/>
        </w:rPr>
      </w:pPr>
      <w:r w:rsidRPr="007A7868">
        <w:rPr>
          <w:rFonts w:ascii="NettoOT" w:hAnsi="NettoOT" w:cs="NettoOT"/>
          <w:sz w:val="22"/>
          <w:szCs w:val="22"/>
          <w:lang w:eastAsia="nl-NL"/>
        </w:rPr>
        <w:t>Per 7-03-2018</w:t>
      </w:r>
    </w:p>
    <w:p w14:paraId="29FC560D" w14:textId="77777777" w:rsidR="004D6DDB" w:rsidRPr="007A7868" w:rsidRDefault="004D6DDB" w:rsidP="004D6DDB">
      <w:pPr>
        <w:pStyle w:val="Lijstalinea"/>
        <w:rPr>
          <w:rFonts w:ascii="NettoOT" w:hAnsi="NettoOT" w:cs="NettoOT"/>
          <w:sz w:val="22"/>
          <w:szCs w:val="22"/>
        </w:rPr>
      </w:pPr>
    </w:p>
    <w:p w14:paraId="507E0757" w14:textId="77777777" w:rsidR="00E74840" w:rsidRDefault="00E74840">
      <w:pPr>
        <w:rPr>
          <w:rFonts w:ascii="NettoOT" w:hAnsi="NettoOT" w:cs="NettoOT"/>
        </w:rPr>
      </w:pPr>
      <w:r>
        <w:rPr>
          <w:rFonts w:ascii="NettoOT" w:hAnsi="NettoOT" w:cs="NettoOT"/>
        </w:rPr>
        <w:br w:type="page"/>
      </w:r>
    </w:p>
    <w:p w14:paraId="0DEC6D8C" w14:textId="77777777" w:rsidR="004D6DDB" w:rsidRPr="007A7868" w:rsidRDefault="004D6DDB" w:rsidP="004D6DDB">
      <w:pPr>
        <w:rPr>
          <w:rFonts w:ascii="NettoOT" w:hAnsi="NettoOT" w:cs="NettoOT"/>
        </w:rPr>
      </w:pPr>
    </w:p>
    <w:p w14:paraId="42335EA3" w14:textId="77777777" w:rsidR="004D6DDB" w:rsidRPr="00E74840" w:rsidRDefault="004D6DDB" w:rsidP="004D6DDB">
      <w:pPr>
        <w:pStyle w:val="Kop1"/>
        <w:rPr>
          <w:rFonts w:ascii="NettoOT" w:hAnsi="NettoOT" w:cs="NettoOT"/>
          <w:sz w:val="36"/>
          <w:szCs w:val="36"/>
        </w:rPr>
      </w:pPr>
      <w:bookmarkStart w:id="29" w:name="_Toc508182750"/>
      <w:r w:rsidRPr="00E74840">
        <w:rPr>
          <w:rFonts w:ascii="NettoOT" w:hAnsi="NettoOT" w:cs="NettoOT"/>
          <w:sz w:val="36"/>
          <w:szCs w:val="36"/>
        </w:rPr>
        <w:t>Bijlage 3: Bewerkersovereenkomst</w:t>
      </w:r>
      <w:bookmarkEnd w:id="29"/>
    </w:p>
    <w:p w14:paraId="47C277B2" w14:textId="77777777" w:rsidR="004D6DDB" w:rsidRPr="007A7868" w:rsidRDefault="004D6DDB" w:rsidP="004D6DDB">
      <w:pPr>
        <w:rPr>
          <w:rFonts w:ascii="NettoOT" w:hAnsi="NettoOT" w:cs="NettoOT"/>
        </w:rPr>
      </w:pPr>
    </w:p>
    <w:p w14:paraId="0A76B166" w14:textId="77777777" w:rsidR="004D6DDB" w:rsidRPr="007A7868" w:rsidRDefault="004D6DDB" w:rsidP="004D6DDB">
      <w:pPr>
        <w:rPr>
          <w:rFonts w:ascii="NettoOT" w:hAnsi="NettoOT" w:cs="NettoOT"/>
        </w:rPr>
      </w:pPr>
    </w:p>
    <w:p w14:paraId="06803F58" w14:textId="77777777" w:rsidR="004D6DDB" w:rsidRPr="00380618" w:rsidRDefault="004D6DDB" w:rsidP="004D6DDB">
      <w:pPr>
        <w:tabs>
          <w:tab w:val="left" w:pos="4840"/>
          <w:tab w:val="left" w:pos="7370"/>
        </w:tabs>
        <w:jc w:val="center"/>
        <w:rPr>
          <w:rFonts w:ascii="NettoOT" w:hAnsi="NettoOT" w:cs="NettoOT"/>
          <w:b/>
          <w:sz w:val="36"/>
          <w:szCs w:val="36"/>
        </w:rPr>
      </w:pPr>
      <w:r w:rsidRPr="00380618">
        <w:rPr>
          <w:rFonts w:ascii="NettoOT" w:hAnsi="NettoOT" w:cs="NettoOT"/>
          <w:b/>
          <w:sz w:val="36"/>
          <w:szCs w:val="36"/>
        </w:rPr>
        <w:t>Bewerkersovereenkomst</w:t>
      </w:r>
      <w:r w:rsidR="007A7868" w:rsidRPr="00380618">
        <w:rPr>
          <w:rFonts w:ascii="NettoOT" w:hAnsi="NettoOT" w:cs="NettoOT"/>
          <w:b/>
          <w:sz w:val="36"/>
          <w:szCs w:val="36"/>
        </w:rPr>
        <w:t xml:space="preserve"> </w:t>
      </w:r>
    </w:p>
    <w:p w14:paraId="010AC9AC" w14:textId="77777777" w:rsidR="007A7868" w:rsidRPr="00380618" w:rsidRDefault="007A7868" w:rsidP="004D6DDB">
      <w:pPr>
        <w:tabs>
          <w:tab w:val="left" w:pos="4840"/>
          <w:tab w:val="left" w:pos="7370"/>
        </w:tabs>
        <w:jc w:val="center"/>
        <w:rPr>
          <w:rFonts w:ascii="NettoOT" w:hAnsi="NettoOT" w:cs="NettoOT"/>
          <w:sz w:val="36"/>
          <w:szCs w:val="36"/>
        </w:rPr>
      </w:pPr>
      <w:r w:rsidRPr="00380618">
        <w:rPr>
          <w:rFonts w:ascii="NettoOT" w:hAnsi="NettoOT" w:cs="NettoOT"/>
          <w:b/>
          <w:sz w:val="36"/>
          <w:szCs w:val="36"/>
        </w:rPr>
        <w:t>Noord Hollands-Archief</w:t>
      </w:r>
    </w:p>
    <w:p w14:paraId="15E76F87" w14:textId="77777777" w:rsidR="004D6DDB" w:rsidRPr="00380618" w:rsidRDefault="004D6DDB" w:rsidP="004D6DDB">
      <w:pPr>
        <w:tabs>
          <w:tab w:val="left" w:pos="4840"/>
          <w:tab w:val="left" w:pos="7370"/>
        </w:tabs>
        <w:jc w:val="both"/>
        <w:rPr>
          <w:rFonts w:ascii="NettoOT" w:hAnsi="NettoOT" w:cs="NettoOT"/>
          <w:b/>
          <w:sz w:val="20"/>
          <w:szCs w:val="20"/>
        </w:rPr>
      </w:pPr>
    </w:p>
    <w:p w14:paraId="6AAE4FAE" w14:textId="77777777" w:rsidR="004D6DDB" w:rsidRPr="007A7868" w:rsidRDefault="004D6DDB" w:rsidP="004D6DDB">
      <w:pPr>
        <w:pStyle w:val="BMTitle"/>
        <w:spacing w:after="0" w:line="276" w:lineRule="auto"/>
        <w:rPr>
          <w:rFonts w:ascii="NettoOT" w:hAnsi="NettoOT" w:cs="NettoOT"/>
          <w:b w:val="0"/>
          <w:caps w:val="0"/>
          <w:sz w:val="20"/>
          <w:szCs w:val="20"/>
        </w:rPr>
      </w:pPr>
      <w:r w:rsidRPr="007A7868">
        <w:rPr>
          <w:rFonts w:ascii="NettoOT" w:hAnsi="NettoOT" w:cs="NettoOT"/>
          <w:sz w:val="20"/>
          <w:szCs w:val="20"/>
        </w:rPr>
        <w:t>Partijen</w:t>
      </w:r>
      <w:r w:rsidRPr="007A7868">
        <w:rPr>
          <w:rFonts w:ascii="NettoOT" w:hAnsi="NettoOT" w:cs="NettoOT"/>
          <w:b w:val="0"/>
          <w:caps w:val="0"/>
          <w:sz w:val="20"/>
          <w:szCs w:val="20"/>
        </w:rPr>
        <w:t>:</w:t>
      </w:r>
    </w:p>
    <w:p w14:paraId="3C33B00C" w14:textId="77777777" w:rsidR="004D6DDB" w:rsidRPr="007A7868" w:rsidRDefault="004D6DDB" w:rsidP="004D6DDB">
      <w:pPr>
        <w:pStyle w:val="BMTitle"/>
        <w:spacing w:after="0" w:line="276" w:lineRule="auto"/>
        <w:rPr>
          <w:rFonts w:ascii="NettoOT" w:hAnsi="NettoOT" w:cs="NettoOT"/>
          <w:b w:val="0"/>
          <w:caps w:val="0"/>
          <w:sz w:val="20"/>
          <w:szCs w:val="20"/>
        </w:rPr>
      </w:pPr>
    </w:p>
    <w:p w14:paraId="25F598D3" w14:textId="77777777" w:rsidR="004D6DDB" w:rsidRPr="007A7868" w:rsidRDefault="004D6DDB" w:rsidP="004D6DDB">
      <w:pPr>
        <w:pStyle w:val="TriNormal"/>
        <w:numPr>
          <w:ilvl w:val="0"/>
          <w:numId w:val="20"/>
        </w:numPr>
        <w:ind w:hanging="720"/>
        <w:jc w:val="both"/>
        <w:rPr>
          <w:rFonts w:ascii="NettoOT" w:hAnsi="NettoOT" w:cs="NettoOT"/>
          <w:sz w:val="20"/>
          <w:szCs w:val="20"/>
          <w:lang w:val="nl-NL"/>
        </w:rPr>
      </w:pPr>
      <w:r w:rsidRPr="007A7868">
        <w:rPr>
          <w:rFonts w:ascii="NettoOT" w:hAnsi="NettoOT" w:cs="NettoOT"/>
          <w:sz w:val="20"/>
          <w:szCs w:val="20"/>
          <w:lang w:val="nl-NL"/>
        </w:rPr>
        <w:t xml:space="preserve">Noord-Hollands Archief, een semi-overheidsinstelling statutair gevestigd te Haarlem, ingeschreven in het handelsregister van de Kamer van Koophandel onder nummer </w:t>
      </w:r>
      <w:r w:rsidRPr="007A7868">
        <w:rPr>
          <w:rFonts w:ascii="NettoOT" w:hAnsi="NettoOT" w:cs="NettoOT"/>
          <w:color w:val="333333"/>
          <w:sz w:val="20"/>
          <w:szCs w:val="20"/>
          <w:lang w:val="nl-NL"/>
        </w:rPr>
        <w:t>57581665</w:t>
      </w:r>
      <w:r w:rsidRPr="007A7868">
        <w:rPr>
          <w:rFonts w:ascii="NettoOT" w:hAnsi="NettoOT" w:cs="NettoOT"/>
          <w:sz w:val="20"/>
          <w:szCs w:val="20"/>
          <w:lang w:val="nl-NL"/>
        </w:rPr>
        <w:t xml:space="preserve"> (</w:t>
      </w:r>
      <w:r w:rsidRPr="007A7868">
        <w:rPr>
          <w:rFonts w:ascii="NettoOT" w:hAnsi="NettoOT" w:cs="NettoOT"/>
          <w:b/>
          <w:bCs/>
          <w:sz w:val="20"/>
          <w:szCs w:val="20"/>
          <w:lang w:val="nl-NL"/>
        </w:rPr>
        <w:t>"</w:t>
      </w:r>
      <w:r w:rsidRPr="007A7868">
        <w:rPr>
          <w:rFonts w:ascii="NettoOT" w:hAnsi="NettoOT" w:cs="NettoOT"/>
          <w:b/>
          <w:sz w:val="20"/>
          <w:szCs w:val="20"/>
          <w:lang w:val="nl-NL"/>
        </w:rPr>
        <w:t>Verantwoordelijke</w:t>
      </w:r>
      <w:r w:rsidRPr="007A7868">
        <w:rPr>
          <w:rFonts w:ascii="NettoOT" w:hAnsi="NettoOT" w:cs="NettoOT"/>
          <w:b/>
          <w:bCs/>
          <w:sz w:val="20"/>
          <w:szCs w:val="20"/>
          <w:lang w:val="nl-NL"/>
        </w:rPr>
        <w:t>"</w:t>
      </w:r>
      <w:r w:rsidRPr="007A7868">
        <w:rPr>
          <w:rFonts w:ascii="NettoOT" w:hAnsi="NettoOT" w:cs="NettoOT"/>
          <w:sz w:val="20"/>
          <w:szCs w:val="20"/>
          <w:lang w:val="nl-NL"/>
        </w:rPr>
        <w:t xml:space="preserve">); </w:t>
      </w:r>
    </w:p>
    <w:p w14:paraId="59F48FAC" w14:textId="77777777" w:rsidR="004D6DDB" w:rsidRPr="007A7868" w:rsidRDefault="004D6DDB" w:rsidP="004D6DDB">
      <w:pPr>
        <w:pStyle w:val="TriNormal"/>
        <w:jc w:val="both"/>
        <w:rPr>
          <w:rFonts w:ascii="NettoOT" w:hAnsi="NettoOT" w:cs="NettoOT"/>
          <w:sz w:val="20"/>
          <w:szCs w:val="20"/>
          <w:lang w:val="nl-NL"/>
        </w:rPr>
      </w:pPr>
    </w:p>
    <w:p w14:paraId="16389C18" w14:textId="77777777" w:rsidR="004D6DDB" w:rsidRPr="007A7868" w:rsidRDefault="004D6DDB" w:rsidP="004D6DDB">
      <w:pPr>
        <w:pStyle w:val="TriNormal"/>
        <w:ind w:left="720"/>
        <w:jc w:val="both"/>
        <w:rPr>
          <w:rFonts w:ascii="NettoOT" w:hAnsi="NettoOT" w:cs="NettoOT"/>
          <w:sz w:val="20"/>
          <w:szCs w:val="20"/>
          <w:lang w:val="nl-NL"/>
        </w:rPr>
      </w:pPr>
      <w:r w:rsidRPr="007A7868">
        <w:rPr>
          <w:rFonts w:ascii="NettoOT" w:hAnsi="NettoOT" w:cs="NettoOT"/>
          <w:sz w:val="20"/>
          <w:szCs w:val="20"/>
          <w:lang w:val="nl-NL"/>
        </w:rPr>
        <w:t>en</w:t>
      </w:r>
    </w:p>
    <w:p w14:paraId="14C8F9B2" w14:textId="77777777" w:rsidR="004D6DDB" w:rsidRPr="007A7868" w:rsidRDefault="004D6DDB" w:rsidP="004D6DDB">
      <w:pPr>
        <w:pStyle w:val="TriNormal"/>
        <w:jc w:val="both"/>
        <w:rPr>
          <w:rFonts w:ascii="NettoOT" w:hAnsi="NettoOT" w:cs="NettoOT"/>
          <w:sz w:val="20"/>
          <w:szCs w:val="20"/>
          <w:lang w:val="nl-NL"/>
        </w:rPr>
      </w:pPr>
    </w:p>
    <w:p w14:paraId="7D1FE53F" w14:textId="77777777" w:rsidR="004D6DDB" w:rsidRPr="007A7868" w:rsidRDefault="004D6DDB" w:rsidP="004D6DDB">
      <w:pPr>
        <w:pStyle w:val="TriNormal"/>
        <w:numPr>
          <w:ilvl w:val="0"/>
          <w:numId w:val="20"/>
        </w:numPr>
        <w:ind w:hanging="720"/>
        <w:jc w:val="both"/>
        <w:rPr>
          <w:rFonts w:ascii="NettoOT" w:hAnsi="NettoOT" w:cs="NettoOT"/>
          <w:sz w:val="20"/>
          <w:szCs w:val="20"/>
          <w:lang w:val="nl-NL"/>
        </w:rPr>
      </w:pPr>
      <w:r w:rsidRPr="007A7868">
        <w:rPr>
          <w:rFonts w:ascii="NettoOT" w:hAnsi="NettoOT" w:cs="NettoOT"/>
          <w:sz w:val="20"/>
          <w:szCs w:val="20"/>
          <w:lang w:val="nl-NL"/>
        </w:rPr>
        <w:t>[</w:t>
      </w:r>
      <w:r w:rsidRPr="007A7868">
        <w:rPr>
          <w:rFonts w:ascii="NettoOT" w:hAnsi="NettoOT" w:cs="NettoOT"/>
          <w:b/>
          <w:sz w:val="20"/>
          <w:szCs w:val="20"/>
          <w:lang w:val="nl-NL"/>
        </w:rPr>
        <w:t>NAAM BEWERKER</w:t>
      </w:r>
      <w:r w:rsidRPr="007A7868">
        <w:rPr>
          <w:rFonts w:ascii="NettoOT" w:hAnsi="NettoOT" w:cs="NettoOT"/>
          <w:sz w:val="20"/>
          <w:szCs w:val="20"/>
          <w:lang w:val="nl-NL"/>
        </w:rPr>
        <w:t>], een [besloten vennootschap / naamloze vennootschap / stichting / vereniging] statutair gevestigd te [PLAATS], ingeschreven in het handelsregister van de Kamer van Koophandel onder nummer [NUMMER] (</w:t>
      </w:r>
      <w:r w:rsidRPr="007A7868">
        <w:rPr>
          <w:rFonts w:ascii="NettoOT" w:hAnsi="NettoOT" w:cs="NettoOT"/>
          <w:b/>
          <w:bCs/>
          <w:sz w:val="20"/>
          <w:szCs w:val="20"/>
          <w:lang w:val="nl-NL"/>
        </w:rPr>
        <w:t>"</w:t>
      </w:r>
      <w:r w:rsidRPr="007A7868">
        <w:rPr>
          <w:rFonts w:ascii="NettoOT" w:hAnsi="NettoOT" w:cs="NettoOT"/>
          <w:b/>
          <w:sz w:val="20"/>
          <w:szCs w:val="20"/>
          <w:lang w:val="nl-NL"/>
        </w:rPr>
        <w:t>Bewerker</w:t>
      </w:r>
      <w:r w:rsidRPr="007A7868">
        <w:rPr>
          <w:rFonts w:ascii="NettoOT" w:hAnsi="NettoOT" w:cs="NettoOT"/>
          <w:b/>
          <w:bCs/>
          <w:sz w:val="20"/>
          <w:szCs w:val="20"/>
          <w:lang w:val="nl-NL"/>
        </w:rPr>
        <w:t>"</w:t>
      </w:r>
      <w:r w:rsidRPr="007A7868">
        <w:rPr>
          <w:rFonts w:ascii="NettoOT" w:hAnsi="NettoOT" w:cs="NettoOT"/>
          <w:sz w:val="20"/>
          <w:szCs w:val="20"/>
          <w:lang w:val="nl-NL"/>
        </w:rPr>
        <w:t>);</w:t>
      </w:r>
    </w:p>
    <w:p w14:paraId="4BAA9BF2" w14:textId="77777777" w:rsidR="004D6DDB" w:rsidRPr="007A7868" w:rsidRDefault="004D6DDB" w:rsidP="004D6DDB">
      <w:pPr>
        <w:pStyle w:val="TriNormal"/>
        <w:ind w:left="720"/>
        <w:jc w:val="both"/>
        <w:rPr>
          <w:rFonts w:ascii="NettoOT" w:hAnsi="NettoOT" w:cs="NettoOT"/>
          <w:sz w:val="20"/>
          <w:szCs w:val="20"/>
          <w:lang w:val="nl-NL"/>
        </w:rPr>
      </w:pPr>
    </w:p>
    <w:p w14:paraId="6B2D68B4" w14:textId="77777777" w:rsidR="004D6DDB" w:rsidRPr="007A7868" w:rsidRDefault="004D6DDB" w:rsidP="004D6DDB">
      <w:pPr>
        <w:pStyle w:val="TriNormal"/>
        <w:ind w:left="720"/>
        <w:jc w:val="both"/>
        <w:rPr>
          <w:rFonts w:ascii="NettoOT" w:hAnsi="NettoOT" w:cs="NettoOT"/>
          <w:sz w:val="20"/>
          <w:szCs w:val="20"/>
          <w:lang w:val="nl-NL"/>
        </w:rPr>
      </w:pPr>
      <w:r w:rsidRPr="007A7868">
        <w:rPr>
          <w:rFonts w:ascii="NettoOT" w:hAnsi="NettoOT" w:cs="NettoOT"/>
          <w:sz w:val="20"/>
          <w:szCs w:val="20"/>
          <w:lang w:val="nl-NL"/>
        </w:rPr>
        <w:t>Verantwoordelijke en Bewerker worden gezamenlijk ook aangeduid als “</w:t>
      </w:r>
      <w:r w:rsidRPr="007A7868">
        <w:rPr>
          <w:rFonts w:ascii="NettoOT" w:hAnsi="NettoOT" w:cs="NettoOT"/>
          <w:b/>
          <w:sz w:val="20"/>
          <w:szCs w:val="20"/>
          <w:lang w:val="nl-NL"/>
        </w:rPr>
        <w:t>Partijen</w:t>
      </w:r>
      <w:r w:rsidRPr="007A7868">
        <w:rPr>
          <w:rFonts w:ascii="NettoOT" w:hAnsi="NettoOT" w:cs="NettoOT"/>
          <w:sz w:val="20"/>
          <w:szCs w:val="20"/>
          <w:lang w:val="nl-NL"/>
        </w:rPr>
        <w:t>” en elk afzonderlijk tevens een "</w:t>
      </w:r>
      <w:r w:rsidRPr="007A7868">
        <w:rPr>
          <w:rFonts w:ascii="NettoOT" w:hAnsi="NettoOT" w:cs="NettoOT"/>
          <w:b/>
          <w:sz w:val="20"/>
          <w:szCs w:val="20"/>
          <w:lang w:val="nl-NL"/>
        </w:rPr>
        <w:t>Partij</w:t>
      </w:r>
      <w:r w:rsidRPr="007A7868">
        <w:rPr>
          <w:rFonts w:ascii="NettoOT" w:hAnsi="NettoOT" w:cs="NettoOT"/>
          <w:sz w:val="20"/>
          <w:szCs w:val="20"/>
          <w:lang w:val="nl-NL"/>
        </w:rPr>
        <w:t>"</w:t>
      </w:r>
    </w:p>
    <w:p w14:paraId="4816C0C5" w14:textId="77777777" w:rsidR="004D6DDB" w:rsidRPr="007A7868" w:rsidRDefault="004D6DDB" w:rsidP="004D6DDB">
      <w:pPr>
        <w:pStyle w:val="TriNormal"/>
        <w:ind w:left="720"/>
        <w:jc w:val="both"/>
        <w:rPr>
          <w:rFonts w:ascii="NettoOT" w:hAnsi="NettoOT" w:cs="NettoOT"/>
          <w:sz w:val="20"/>
          <w:szCs w:val="20"/>
          <w:lang w:val="nl-NL"/>
        </w:rPr>
      </w:pPr>
    </w:p>
    <w:p w14:paraId="2BEE1751" w14:textId="77777777" w:rsidR="004D6DDB" w:rsidRPr="007A7868" w:rsidRDefault="004D6DDB" w:rsidP="004D6DDB">
      <w:pPr>
        <w:pStyle w:val="TriNormal"/>
        <w:jc w:val="both"/>
        <w:rPr>
          <w:rFonts w:ascii="NettoOT" w:hAnsi="NettoOT" w:cs="NettoOT"/>
          <w:b/>
          <w:sz w:val="20"/>
          <w:szCs w:val="20"/>
          <w:lang w:val="nl-NL"/>
        </w:rPr>
      </w:pPr>
    </w:p>
    <w:p w14:paraId="6801386B" w14:textId="77777777" w:rsidR="004D6DDB" w:rsidRPr="007A7868" w:rsidRDefault="004D6DDB" w:rsidP="004D6DDB">
      <w:pPr>
        <w:pStyle w:val="TriNormal"/>
        <w:jc w:val="both"/>
        <w:rPr>
          <w:rFonts w:ascii="NettoOT" w:hAnsi="NettoOT" w:cs="NettoOT"/>
          <w:b/>
          <w:sz w:val="20"/>
          <w:szCs w:val="20"/>
          <w:lang w:val="nl-NL"/>
        </w:rPr>
      </w:pPr>
      <w:r w:rsidRPr="007A7868">
        <w:rPr>
          <w:rFonts w:ascii="NettoOT" w:hAnsi="NettoOT" w:cs="NettoOT"/>
          <w:b/>
          <w:sz w:val="20"/>
          <w:szCs w:val="20"/>
          <w:lang w:val="nl-NL"/>
        </w:rPr>
        <w:t>OVERWEGINGEN</w:t>
      </w:r>
    </w:p>
    <w:p w14:paraId="11DE5157" w14:textId="77777777" w:rsidR="004D6DDB" w:rsidRPr="007A7868" w:rsidRDefault="004D6DDB" w:rsidP="004D6DDB">
      <w:pPr>
        <w:pStyle w:val="TriNormal"/>
        <w:jc w:val="both"/>
        <w:rPr>
          <w:rFonts w:ascii="NettoOT" w:hAnsi="NettoOT" w:cs="NettoOT"/>
          <w:sz w:val="20"/>
          <w:szCs w:val="20"/>
          <w:lang w:val="nl-NL"/>
        </w:rPr>
      </w:pPr>
    </w:p>
    <w:p w14:paraId="18E342BC" w14:textId="77777777" w:rsidR="004D6DDB" w:rsidRPr="007A7868" w:rsidRDefault="004D6DDB" w:rsidP="004D6DDB">
      <w:pPr>
        <w:pStyle w:val="TriNormal"/>
        <w:numPr>
          <w:ilvl w:val="0"/>
          <w:numId w:val="21"/>
        </w:numPr>
        <w:jc w:val="both"/>
        <w:rPr>
          <w:rFonts w:ascii="NettoOT" w:hAnsi="NettoOT" w:cs="NettoOT"/>
          <w:sz w:val="20"/>
          <w:szCs w:val="20"/>
          <w:lang w:val="nl-NL"/>
        </w:rPr>
      </w:pPr>
      <w:r w:rsidRPr="007A7868">
        <w:rPr>
          <w:rFonts w:ascii="NettoOT" w:hAnsi="NettoOT" w:cs="NettoOT"/>
          <w:sz w:val="20"/>
          <w:szCs w:val="20"/>
          <w:lang w:val="nl-NL"/>
        </w:rPr>
        <w:t xml:space="preserve">Gezien het feit dat het Noord-Hollands archief gehouden is aan de Algemene Verordening Gegevensbescherming dient er een overeenkomst afgesloten te worden rondom het gebruik van persoonsgegevens. </w:t>
      </w:r>
    </w:p>
    <w:p w14:paraId="6183EEC0" w14:textId="77777777" w:rsidR="004D6DDB" w:rsidRPr="007A7868" w:rsidRDefault="004D6DDB" w:rsidP="004D6DDB">
      <w:pPr>
        <w:pStyle w:val="TriNormal"/>
        <w:ind w:left="360"/>
        <w:jc w:val="both"/>
        <w:rPr>
          <w:rFonts w:ascii="NettoOT" w:hAnsi="NettoOT" w:cs="NettoOT"/>
          <w:sz w:val="20"/>
          <w:szCs w:val="20"/>
          <w:lang w:val="nl-NL"/>
        </w:rPr>
      </w:pPr>
    </w:p>
    <w:p w14:paraId="1D6B2E65" w14:textId="77777777" w:rsidR="004D6DDB" w:rsidRPr="007A7868" w:rsidRDefault="004D6DDB" w:rsidP="004D6DDB">
      <w:pPr>
        <w:pStyle w:val="TriNormal"/>
        <w:ind w:left="360"/>
        <w:jc w:val="both"/>
        <w:rPr>
          <w:rFonts w:ascii="NettoOT" w:hAnsi="NettoOT" w:cs="NettoOT"/>
          <w:sz w:val="20"/>
          <w:szCs w:val="20"/>
          <w:lang w:val="nl-NL"/>
        </w:rPr>
      </w:pPr>
    </w:p>
    <w:p w14:paraId="33DF88B9" w14:textId="77777777" w:rsidR="004D6DDB" w:rsidRPr="007A7868" w:rsidRDefault="004D6DDB" w:rsidP="004D6DDB">
      <w:pPr>
        <w:pStyle w:val="TriNormal"/>
        <w:ind w:left="360"/>
        <w:jc w:val="both"/>
        <w:rPr>
          <w:rFonts w:ascii="NettoOT" w:hAnsi="NettoOT" w:cs="NettoOT"/>
          <w:sz w:val="20"/>
          <w:szCs w:val="20"/>
          <w:lang w:val="nl-NL"/>
        </w:rPr>
      </w:pPr>
    </w:p>
    <w:p w14:paraId="218CE53E" w14:textId="77777777" w:rsidR="004D6DDB" w:rsidRPr="007A7868" w:rsidRDefault="004D6DDB" w:rsidP="004D6DDB">
      <w:pPr>
        <w:pStyle w:val="TriNormal"/>
        <w:ind w:left="360"/>
        <w:jc w:val="both"/>
        <w:rPr>
          <w:rFonts w:ascii="NettoOT" w:hAnsi="NettoOT" w:cs="NettoOT"/>
          <w:sz w:val="20"/>
          <w:szCs w:val="20"/>
          <w:lang w:val="nl-NL"/>
        </w:rPr>
      </w:pPr>
    </w:p>
    <w:p w14:paraId="354352AB" w14:textId="77777777" w:rsidR="004D6DDB" w:rsidRPr="007A7868" w:rsidRDefault="004D6DDB" w:rsidP="004D6DDB">
      <w:pPr>
        <w:pStyle w:val="TriNormal"/>
        <w:ind w:left="720"/>
        <w:jc w:val="both"/>
        <w:rPr>
          <w:rFonts w:ascii="NettoOT" w:hAnsi="NettoOT" w:cs="NettoOT"/>
          <w:sz w:val="20"/>
          <w:szCs w:val="20"/>
          <w:lang w:val="nl-NL"/>
        </w:rPr>
      </w:pPr>
    </w:p>
    <w:p w14:paraId="72C7271C" w14:textId="77777777" w:rsidR="004D6DDB" w:rsidRPr="007A7868" w:rsidRDefault="004D6DDB" w:rsidP="004D6DDB">
      <w:pPr>
        <w:pStyle w:val="BMHeading1"/>
        <w:numPr>
          <w:ilvl w:val="0"/>
          <w:numId w:val="19"/>
        </w:numPr>
        <w:spacing w:after="0" w:line="276" w:lineRule="auto"/>
        <w:ind w:left="567" w:hanging="567"/>
        <w:rPr>
          <w:rFonts w:ascii="NettoOT" w:hAnsi="NettoOT" w:cs="NettoOT"/>
          <w:sz w:val="20"/>
          <w:szCs w:val="20"/>
          <w:lang w:val="nl-NL"/>
        </w:rPr>
      </w:pPr>
      <w:bookmarkStart w:id="30" w:name="_Toc396994592"/>
      <w:r w:rsidRPr="007A7868">
        <w:rPr>
          <w:rFonts w:ascii="NettoOT" w:hAnsi="NettoOT" w:cs="NettoOT"/>
          <w:caps w:val="0"/>
          <w:sz w:val="20"/>
          <w:szCs w:val="20"/>
          <w:lang w:val="nl-NL"/>
        </w:rPr>
        <w:t>DEFINITI</w:t>
      </w:r>
      <w:bookmarkEnd w:id="30"/>
      <w:r w:rsidRPr="007A7868">
        <w:rPr>
          <w:rFonts w:ascii="NettoOT" w:hAnsi="NettoOT" w:cs="NettoOT"/>
          <w:caps w:val="0"/>
          <w:sz w:val="20"/>
          <w:szCs w:val="20"/>
          <w:lang w:val="nl-NL"/>
        </w:rPr>
        <w:t>ES</w:t>
      </w:r>
    </w:p>
    <w:p w14:paraId="5D3457D4" w14:textId="77777777" w:rsidR="004D6DDB" w:rsidRPr="007A7868" w:rsidRDefault="004D6DDB" w:rsidP="004D6DDB">
      <w:pPr>
        <w:pStyle w:val="BMHeading1"/>
        <w:spacing w:after="0" w:line="276" w:lineRule="auto"/>
        <w:ind w:left="709"/>
        <w:rPr>
          <w:rFonts w:ascii="NettoOT" w:hAnsi="NettoOT" w:cs="NettoOT"/>
          <w:sz w:val="20"/>
          <w:szCs w:val="20"/>
          <w:lang w:val="nl-NL"/>
        </w:rPr>
      </w:pPr>
    </w:p>
    <w:p w14:paraId="3C1A4731" w14:textId="77777777" w:rsidR="004D6DDB" w:rsidRPr="007A7868" w:rsidRDefault="004D6DDB" w:rsidP="004D6DDB">
      <w:pPr>
        <w:spacing w:line="276" w:lineRule="auto"/>
        <w:jc w:val="both"/>
        <w:rPr>
          <w:rFonts w:ascii="NettoOT" w:hAnsi="NettoOT" w:cs="NettoOT"/>
          <w:sz w:val="20"/>
          <w:szCs w:val="20"/>
        </w:rPr>
      </w:pPr>
      <w:r w:rsidRPr="007A7868">
        <w:rPr>
          <w:rFonts w:ascii="NettoOT" w:hAnsi="NettoOT" w:cs="NettoOT"/>
          <w:sz w:val="20"/>
          <w:szCs w:val="20"/>
        </w:rPr>
        <w:t>In deze Bewerkersovereenkomst worden de hierna volgende termen in de navolgende betekenis gebruikt, tenzij uitdrukkelijk anders is aangegeven.</w:t>
      </w:r>
    </w:p>
    <w:p w14:paraId="572A0136" w14:textId="77777777" w:rsidR="004D6DDB" w:rsidRPr="007A7868" w:rsidRDefault="004D6DDB" w:rsidP="004D6DDB">
      <w:pPr>
        <w:spacing w:line="276" w:lineRule="auto"/>
        <w:jc w:val="both"/>
        <w:rPr>
          <w:rFonts w:ascii="NettoOT" w:hAnsi="NettoOT" w:cs="NettoOT"/>
          <w:sz w:val="20"/>
          <w:szCs w:val="20"/>
        </w:rPr>
      </w:pPr>
    </w:p>
    <w:p w14:paraId="017D495D" w14:textId="77777777" w:rsidR="004D6DDB" w:rsidRPr="007A7868" w:rsidRDefault="004D6DDB" w:rsidP="004D6DDB">
      <w:pPr>
        <w:spacing w:line="276" w:lineRule="auto"/>
        <w:ind w:left="3969" w:hanging="3969"/>
        <w:jc w:val="both"/>
        <w:rPr>
          <w:rFonts w:ascii="NettoOT" w:hAnsi="NettoOT" w:cs="NettoOT"/>
          <w:spacing w:val="-2"/>
          <w:sz w:val="20"/>
          <w:szCs w:val="20"/>
        </w:rPr>
      </w:pPr>
      <w:r w:rsidRPr="007A7868">
        <w:rPr>
          <w:rFonts w:ascii="NettoOT" w:hAnsi="NettoOT" w:cs="NettoOT"/>
          <w:b/>
          <w:bCs/>
          <w:sz w:val="20"/>
          <w:szCs w:val="20"/>
        </w:rPr>
        <w:t>"</w:t>
      </w:r>
      <w:r w:rsidRPr="007A7868">
        <w:rPr>
          <w:rFonts w:ascii="NettoOT" w:hAnsi="NettoOT" w:cs="NettoOT"/>
          <w:b/>
          <w:spacing w:val="-2"/>
          <w:sz w:val="20"/>
          <w:szCs w:val="20"/>
        </w:rPr>
        <w:t>Overeenkomst</w:t>
      </w:r>
      <w:r w:rsidRPr="007A7868">
        <w:rPr>
          <w:rFonts w:ascii="NettoOT" w:hAnsi="NettoOT" w:cs="NettoOT"/>
          <w:bCs/>
          <w:sz w:val="20"/>
          <w:szCs w:val="20"/>
        </w:rPr>
        <w:t>"</w:t>
      </w:r>
      <w:r w:rsidRPr="007A7868">
        <w:rPr>
          <w:rFonts w:ascii="NettoOT" w:hAnsi="NettoOT" w:cs="NettoOT"/>
          <w:spacing w:val="-2"/>
          <w:sz w:val="20"/>
          <w:szCs w:val="20"/>
        </w:rPr>
        <w:tab/>
        <w:t>betekent de [</w:t>
      </w:r>
      <w:r w:rsidRPr="007A7868">
        <w:rPr>
          <w:rFonts w:ascii="NettoOT" w:hAnsi="NettoOT" w:cs="NettoOT"/>
          <w:spacing w:val="-2"/>
          <w:sz w:val="20"/>
          <w:szCs w:val="20"/>
          <w:highlight w:val="yellow"/>
        </w:rPr>
        <w:t>NAAM OVEREENKOMST</w:t>
      </w:r>
      <w:r w:rsidRPr="007A7868">
        <w:rPr>
          <w:rFonts w:ascii="NettoOT" w:hAnsi="NettoOT" w:cs="NettoOT"/>
          <w:spacing w:val="-2"/>
          <w:sz w:val="20"/>
          <w:szCs w:val="20"/>
        </w:rPr>
        <w:t>], inclusief wijzigingen en aanvullende overeenkomsten, overeengekomen tussen de Verantwoordelijke en de Bewerker, die naar deze Bewerkersovereenkomst verwijst.</w:t>
      </w:r>
    </w:p>
    <w:p w14:paraId="3E7438F8" w14:textId="77777777" w:rsidR="004D6DDB" w:rsidRPr="007A7868" w:rsidRDefault="004D6DDB" w:rsidP="004D6DDB">
      <w:pPr>
        <w:spacing w:line="276" w:lineRule="auto"/>
        <w:ind w:left="3969" w:hanging="3969"/>
        <w:jc w:val="both"/>
        <w:rPr>
          <w:rFonts w:ascii="NettoOT" w:hAnsi="NettoOT" w:cs="NettoOT"/>
          <w:i/>
          <w:sz w:val="20"/>
          <w:szCs w:val="20"/>
        </w:rPr>
      </w:pPr>
    </w:p>
    <w:p w14:paraId="0BBA672D"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
          <w:bCs/>
          <w:sz w:val="20"/>
          <w:szCs w:val="20"/>
        </w:rPr>
        <w:t>"</w:t>
      </w:r>
      <w:r w:rsidRPr="007A7868">
        <w:rPr>
          <w:rFonts w:ascii="NettoOT" w:hAnsi="NettoOT" w:cs="NettoOT"/>
          <w:b/>
          <w:sz w:val="20"/>
          <w:szCs w:val="20"/>
        </w:rPr>
        <w:t>Bewerkersovereenkomst</w:t>
      </w:r>
      <w:r w:rsidRPr="007A7868">
        <w:rPr>
          <w:rFonts w:ascii="NettoOT" w:hAnsi="NettoOT" w:cs="NettoOT"/>
          <w:b/>
          <w:bCs/>
          <w:sz w:val="20"/>
          <w:szCs w:val="20"/>
        </w:rPr>
        <w:t>"</w:t>
      </w:r>
      <w:r w:rsidRPr="007A7868">
        <w:rPr>
          <w:rFonts w:ascii="NettoOT" w:hAnsi="NettoOT" w:cs="NettoOT"/>
          <w:sz w:val="20"/>
          <w:szCs w:val="20"/>
        </w:rPr>
        <w:tab/>
      </w:r>
      <w:r w:rsidRPr="007A7868">
        <w:rPr>
          <w:rFonts w:ascii="NettoOT" w:hAnsi="NettoOT" w:cs="NettoOT"/>
          <w:spacing w:val="-2"/>
          <w:sz w:val="20"/>
          <w:szCs w:val="20"/>
        </w:rPr>
        <w:t>betekent deze bewerkersovereenkomst, inclusief eventuele bijlagen</w:t>
      </w:r>
      <w:r w:rsidRPr="007A7868">
        <w:rPr>
          <w:rFonts w:ascii="NettoOT" w:hAnsi="NettoOT" w:cs="NettoOT"/>
          <w:sz w:val="20"/>
          <w:szCs w:val="20"/>
        </w:rPr>
        <w:t xml:space="preserve">; </w:t>
      </w:r>
    </w:p>
    <w:p w14:paraId="0914E991" w14:textId="77777777" w:rsidR="004D6DDB" w:rsidRPr="007A7868" w:rsidRDefault="004D6DDB" w:rsidP="004D6DDB">
      <w:pPr>
        <w:spacing w:line="276" w:lineRule="auto"/>
        <w:jc w:val="both"/>
        <w:rPr>
          <w:rFonts w:ascii="NettoOT" w:hAnsi="NettoOT" w:cs="NettoOT"/>
          <w:b/>
          <w:bCs/>
          <w:sz w:val="20"/>
          <w:szCs w:val="20"/>
        </w:rPr>
      </w:pPr>
    </w:p>
    <w:p w14:paraId="02510658"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
          <w:bCs/>
          <w:sz w:val="20"/>
          <w:szCs w:val="20"/>
        </w:rPr>
        <w:t>"</w:t>
      </w:r>
      <w:r w:rsidRPr="007A7868">
        <w:rPr>
          <w:rFonts w:ascii="NettoOT" w:hAnsi="NettoOT" w:cs="NettoOT"/>
          <w:b/>
          <w:sz w:val="20"/>
          <w:szCs w:val="20"/>
        </w:rPr>
        <w:t>Security Breach</w:t>
      </w:r>
      <w:r w:rsidRPr="007A7868">
        <w:rPr>
          <w:rFonts w:ascii="NettoOT" w:hAnsi="NettoOT" w:cs="NettoOT"/>
          <w:b/>
          <w:bCs/>
          <w:sz w:val="20"/>
          <w:szCs w:val="20"/>
        </w:rPr>
        <w:t>"</w:t>
      </w:r>
      <w:r w:rsidRPr="007A7868">
        <w:rPr>
          <w:rFonts w:ascii="NettoOT" w:hAnsi="NettoOT" w:cs="NettoOT"/>
          <w:bCs/>
          <w:sz w:val="20"/>
          <w:szCs w:val="20"/>
        </w:rPr>
        <w:tab/>
      </w:r>
      <w:r w:rsidRPr="007A7868">
        <w:rPr>
          <w:rFonts w:ascii="NettoOT" w:hAnsi="NettoOT" w:cs="NettoOT"/>
          <w:sz w:val="20"/>
          <w:szCs w:val="20"/>
        </w:rPr>
        <w:t xml:space="preserve">betekent iedere inbreuk op de beveiliging van Persoonsgegevens die leidt of kan leiden tot </w:t>
      </w:r>
      <w:r w:rsidRPr="007A7868">
        <w:rPr>
          <w:rFonts w:ascii="NettoOT" w:hAnsi="NettoOT" w:cs="NettoOT"/>
          <w:sz w:val="20"/>
          <w:szCs w:val="20"/>
        </w:rPr>
        <w:lastRenderedPageBreak/>
        <w:t>ongeautoriseerde toegang, verlies, verandering of openbaarmaking van Persoonsgegevens.</w:t>
      </w:r>
    </w:p>
    <w:p w14:paraId="796D06F4" w14:textId="77777777" w:rsidR="004D6DDB" w:rsidRPr="007A7868" w:rsidRDefault="004D6DDB" w:rsidP="004D6DDB">
      <w:pPr>
        <w:spacing w:line="276" w:lineRule="auto"/>
        <w:ind w:left="3969" w:hanging="3969"/>
        <w:jc w:val="both"/>
        <w:rPr>
          <w:rFonts w:ascii="NettoOT" w:hAnsi="NettoOT" w:cs="NettoOT"/>
          <w:sz w:val="20"/>
          <w:szCs w:val="20"/>
        </w:rPr>
      </w:pPr>
    </w:p>
    <w:p w14:paraId="66B0A631"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
          <w:bCs/>
          <w:sz w:val="20"/>
          <w:szCs w:val="20"/>
        </w:rPr>
        <w:t>"Persoonsgegevens"</w:t>
      </w:r>
      <w:r w:rsidRPr="007A7868">
        <w:rPr>
          <w:rFonts w:ascii="NettoOT" w:hAnsi="NettoOT" w:cs="NettoOT"/>
          <w:bCs/>
          <w:sz w:val="20"/>
          <w:szCs w:val="20"/>
        </w:rPr>
        <w:tab/>
      </w:r>
      <w:r w:rsidRPr="007A7868">
        <w:rPr>
          <w:rFonts w:ascii="NettoOT" w:hAnsi="NettoOT" w:cs="NettoOT"/>
          <w:sz w:val="20"/>
          <w:szCs w:val="20"/>
        </w:rPr>
        <w:t xml:space="preserve">betekent elk gegeven betreffende een geïdentificeerde of identificeerbare natuurlijke persoon dat Verwerkt wordt door de Bewerker onder de Overeenkomst, zoals beschreven onder Annex 1; </w:t>
      </w:r>
    </w:p>
    <w:p w14:paraId="21E497C5" w14:textId="77777777" w:rsidR="004D6DDB" w:rsidRPr="007A7868" w:rsidRDefault="004D6DDB" w:rsidP="004D6DDB">
      <w:pPr>
        <w:spacing w:line="276" w:lineRule="auto"/>
        <w:ind w:left="3969" w:hanging="3969"/>
        <w:jc w:val="both"/>
        <w:rPr>
          <w:rFonts w:ascii="NettoOT" w:hAnsi="NettoOT" w:cs="NettoOT"/>
          <w:sz w:val="20"/>
          <w:szCs w:val="20"/>
        </w:rPr>
      </w:pPr>
    </w:p>
    <w:p w14:paraId="599F1E9B"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Cs/>
          <w:sz w:val="20"/>
          <w:szCs w:val="20"/>
        </w:rPr>
        <w:t>"</w:t>
      </w:r>
      <w:r w:rsidRPr="007A7868">
        <w:rPr>
          <w:rFonts w:ascii="NettoOT" w:hAnsi="NettoOT" w:cs="NettoOT"/>
          <w:b/>
          <w:sz w:val="20"/>
          <w:szCs w:val="20"/>
        </w:rPr>
        <w:t>Sub Bewerker</w:t>
      </w:r>
      <w:r w:rsidRPr="007A7868">
        <w:rPr>
          <w:rFonts w:ascii="NettoOT" w:hAnsi="NettoOT" w:cs="NettoOT"/>
          <w:bCs/>
          <w:sz w:val="20"/>
          <w:szCs w:val="20"/>
        </w:rPr>
        <w:t>"</w:t>
      </w:r>
      <w:r w:rsidRPr="007A7868">
        <w:rPr>
          <w:rFonts w:ascii="NettoOT" w:hAnsi="NettoOT" w:cs="NettoOT"/>
          <w:sz w:val="20"/>
          <w:szCs w:val="20"/>
        </w:rPr>
        <w:t xml:space="preserve"> </w:t>
      </w:r>
      <w:r w:rsidRPr="007A7868">
        <w:rPr>
          <w:rFonts w:ascii="NettoOT" w:hAnsi="NettoOT" w:cs="NettoOT"/>
          <w:sz w:val="20"/>
          <w:szCs w:val="20"/>
        </w:rPr>
        <w:tab/>
        <w:t>betekent een bewerker, zoals gedefinieerd in de Wbp, die in opdracht van de Bewerker Persoonsgegevens zal  Verwerken ten behoeve van de Verantwoordelijke;</w:t>
      </w:r>
    </w:p>
    <w:p w14:paraId="4866096F" w14:textId="77777777" w:rsidR="004D6DDB" w:rsidRPr="007A7868" w:rsidRDefault="004D6DDB" w:rsidP="004D6DDB">
      <w:pPr>
        <w:spacing w:line="276" w:lineRule="auto"/>
        <w:ind w:left="3969" w:hanging="3969"/>
        <w:jc w:val="both"/>
        <w:rPr>
          <w:rFonts w:ascii="NettoOT" w:hAnsi="NettoOT" w:cs="NettoOT"/>
          <w:sz w:val="20"/>
          <w:szCs w:val="20"/>
        </w:rPr>
      </w:pPr>
    </w:p>
    <w:p w14:paraId="0D84BB19"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Cs/>
          <w:sz w:val="20"/>
          <w:szCs w:val="20"/>
        </w:rPr>
        <w:t>"</w:t>
      </w:r>
      <w:r w:rsidRPr="007A7868">
        <w:rPr>
          <w:rFonts w:ascii="NettoOT" w:hAnsi="NettoOT" w:cs="NettoOT"/>
          <w:b/>
          <w:sz w:val="20"/>
          <w:szCs w:val="20"/>
        </w:rPr>
        <w:t>Technische en Organisatorische</w:t>
      </w:r>
      <w:r w:rsidRPr="007A7868">
        <w:rPr>
          <w:rFonts w:ascii="NettoOT" w:hAnsi="NettoOT" w:cs="NettoOT"/>
          <w:b/>
          <w:sz w:val="20"/>
          <w:szCs w:val="20"/>
        </w:rPr>
        <w:tab/>
      </w:r>
      <w:r w:rsidRPr="007A7868">
        <w:rPr>
          <w:rFonts w:ascii="NettoOT" w:hAnsi="NettoOT" w:cs="NettoOT"/>
          <w:sz w:val="20"/>
          <w:szCs w:val="20"/>
        </w:rPr>
        <w:t>betekent de technische en organisatorische</w:t>
      </w:r>
    </w:p>
    <w:p w14:paraId="380A6468"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
          <w:sz w:val="20"/>
          <w:szCs w:val="20"/>
        </w:rPr>
        <w:t>Maatregelen”</w:t>
      </w:r>
      <w:r w:rsidRPr="007A7868">
        <w:rPr>
          <w:rFonts w:ascii="NettoOT" w:hAnsi="NettoOT" w:cs="NettoOT"/>
          <w:b/>
          <w:sz w:val="20"/>
          <w:szCs w:val="20"/>
        </w:rPr>
        <w:tab/>
      </w:r>
      <w:r w:rsidRPr="007A7868">
        <w:rPr>
          <w:rFonts w:ascii="NettoOT" w:hAnsi="NettoOT" w:cs="NettoOT"/>
          <w:sz w:val="20"/>
          <w:szCs w:val="20"/>
        </w:rPr>
        <w:t>beveiligingsmaatregelen die Persoonsgegevens beveiligen tegen verlies of onrechtmatige verwerking en die, rekening houdend met de stand van de techniek en de kosten van de tenuitvoerlegging, een passend beveiligingsniveau garanderen gelet op de risico’s van de Verwerking van Persoonsgegevens;</w:t>
      </w:r>
    </w:p>
    <w:p w14:paraId="01BAB7B6" w14:textId="77777777" w:rsidR="004D6DDB" w:rsidRPr="007A7868" w:rsidRDefault="004D6DDB" w:rsidP="004D6DDB">
      <w:pPr>
        <w:spacing w:line="276" w:lineRule="auto"/>
        <w:ind w:left="3969" w:hanging="3969"/>
        <w:jc w:val="both"/>
        <w:rPr>
          <w:rFonts w:ascii="NettoOT" w:hAnsi="NettoOT" w:cs="NettoOT"/>
          <w:spacing w:val="-2"/>
          <w:sz w:val="20"/>
          <w:szCs w:val="20"/>
        </w:rPr>
      </w:pPr>
    </w:p>
    <w:p w14:paraId="732670FE" w14:textId="77777777" w:rsidR="004D6DDB" w:rsidRPr="007A7868" w:rsidRDefault="004D6DDB" w:rsidP="004D6DDB">
      <w:pPr>
        <w:spacing w:line="276" w:lineRule="auto"/>
        <w:ind w:left="3969" w:hanging="3969"/>
        <w:jc w:val="both"/>
        <w:rPr>
          <w:rFonts w:ascii="NettoOT" w:hAnsi="NettoOT" w:cs="NettoOT"/>
          <w:sz w:val="20"/>
          <w:szCs w:val="20"/>
        </w:rPr>
      </w:pPr>
      <w:r w:rsidRPr="007A7868">
        <w:rPr>
          <w:rFonts w:ascii="NettoOT" w:hAnsi="NettoOT" w:cs="NettoOT"/>
          <w:bCs/>
          <w:sz w:val="20"/>
          <w:szCs w:val="20"/>
        </w:rPr>
        <w:t>"</w:t>
      </w:r>
      <w:r w:rsidRPr="007A7868">
        <w:rPr>
          <w:rFonts w:ascii="NettoOT" w:hAnsi="NettoOT" w:cs="NettoOT"/>
          <w:b/>
          <w:spacing w:val="-2"/>
          <w:sz w:val="20"/>
          <w:szCs w:val="20"/>
        </w:rPr>
        <w:t xml:space="preserve">Toepasselijke Wetgeving </w:t>
      </w:r>
      <w:r w:rsidRPr="007A7868">
        <w:rPr>
          <w:rFonts w:ascii="NettoOT" w:hAnsi="NettoOT" w:cs="NettoOT"/>
          <w:bCs/>
          <w:sz w:val="20"/>
          <w:szCs w:val="20"/>
        </w:rPr>
        <w:t>"</w:t>
      </w:r>
      <w:r w:rsidRPr="007A7868">
        <w:rPr>
          <w:rFonts w:ascii="NettoOT" w:hAnsi="NettoOT" w:cs="NettoOT"/>
          <w:spacing w:val="-2"/>
          <w:sz w:val="20"/>
          <w:szCs w:val="20"/>
        </w:rPr>
        <w:t xml:space="preserve"> </w:t>
      </w:r>
      <w:r w:rsidRPr="007A7868">
        <w:rPr>
          <w:rFonts w:ascii="NettoOT" w:hAnsi="NettoOT" w:cs="NettoOT"/>
          <w:spacing w:val="-2"/>
          <w:sz w:val="20"/>
          <w:szCs w:val="20"/>
        </w:rPr>
        <w:tab/>
        <w:t>betekent</w:t>
      </w:r>
      <w:r w:rsidRPr="007A7868">
        <w:rPr>
          <w:rFonts w:ascii="NettoOT" w:hAnsi="NettoOT" w:cs="NettoOT"/>
          <w:sz w:val="20"/>
          <w:szCs w:val="20"/>
        </w:rPr>
        <w:t xml:space="preserve"> alle wetgeving, inclusief de Wet bescherming persoonsgegevens, betreffende de bescherming van persoonsgegevens die van toepassing is op de Verwerking van Persoonsgegevens in verband met de activiteiten die uitgevoerd worden op grond van de Overeenkomst; </w:t>
      </w:r>
    </w:p>
    <w:p w14:paraId="24C9C31A" w14:textId="77777777" w:rsidR="004D6DDB" w:rsidRPr="007A7868" w:rsidRDefault="004D6DDB" w:rsidP="004D6DDB">
      <w:pPr>
        <w:spacing w:line="276" w:lineRule="auto"/>
        <w:ind w:left="3969" w:hanging="3969"/>
        <w:jc w:val="both"/>
        <w:rPr>
          <w:rFonts w:ascii="NettoOT" w:hAnsi="NettoOT" w:cs="NettoOT"/>
          <w:sz w:val="20"/>
          <w:szCs w:val="20"/>
        </w:rPr>
      </w:pPr>
    </w:p>
    <w:p w14:paraId="6B4E8C8B" w14:textId="77777777" w:rsidR="004D6DDB" w:rsidRPr="007A7868" w:rsidRDefault="004D6DDB" w:rsidP="004D6DDB">
      <w:pPr>
        <w:spacing w:line="276" w:lineRule="auto"/>
        <w:ind w:left="3969" w:hanging="3969"/>
        <w:jc w:val="both"/>
        <w:rPr>
          <w:rFonts w:ascii="NettoOT" w:hAnsi="NettoOT" w:cs="NettoOT"/>
          <w:bCs/>
          <w:sz w:val="20"/>
          <w:szCs w:val="20"/>
        </w:rPr>
      </w:pPr>
      <w:r w:rsidRPr="007A7868">
        <w:rPr>
          <w:rFonts w:ascii="NettoOT" w:hAnsi="NettoOT" w:cs="NettoOT"/>
          <w:b/>
          <w:bCs/>
          <w:sz w:val="20"/>
          <w:szCs w:val="20"/>
        </w:rPr>
        <w:t>"</w:t>
      </w:r>
      <w:r w:rsidRPr="007A7868">
        <w:rPr>
          <w:rFonts w:ascii="NettoOT" w:hAnsi="NettoOT" w:cs="NettoOT"/>
          <w:b/>
          <w:sz w:val="20"/>
          <w:szCs w:val="20"/>
        </w:rPr>
        <w:t>Verwerken</w:t>
      </w:r>
      <w:r w:rsidRPr="007A7868">
        <w:rPr>
          <w:rFonts w:ascii="NettoOT" w:hAnsi="NettoOT" w:cs="NettoOT"/>
          <w:b/>
          <w:bCs/>
          <w:sz w:val="20"/>
          <w:szCs w:val="20"/>
        </w:rPr>
        <w:t xml:space="preserve">" </w:t>
      </w:r>
      <w:r w:rsidRPr="007A7868">
        <w:rPr>
          <w:rFonts w:ascii="NettoOT" w:hAnsi="NettoOT" w:cs="NettoOT"/>
          <w:b/>
          <w:sz w:val="20"/>
          <w:szCs w:val="20"/>
        </w:rPr>
        <w:t xml:space="preserve">of </w:t>
      </w:r>
      <w:r w:rsidRPr="007A7868">
        <w:rPr>
          <w:rFonts w:ascii="NettoOT" w:hAnsi="NettoOT" w:cs="NettoOT"/>
          <w:b/>
          <w:bCs/>
          <w:sz w:val="20"/>
          <w:szCs w:val="20"/>
        </w:rPr>
        <w:t>"Verwerking"</w:t>
      </w:r>
      <w:r w:rsidRPr="007A7868">
        <w:rPr>
          <w:rFonts w:ascii="NettoOT" w:hAnsi="NettoOT" w:cs="NettoOT"/>
          <w:sz w:val="20"/>
          <w:szCs w:val="20"/>
        </w:rPr>
        <w:tab/>
        <w:t>betekent elke handeling of elk geheel van handelingen met betrekking tot persoonsgegevens, waaronder in ieder geval het verzamelen, vastleggen, ordenen, bewaren, bijwerken, wijzigen, opvragen, raadplegen, gebruiken, verstrekken door middel van doorzending, verspreiding of enige andere vorm van terbeschikkingstelling, samenbrengen, met elkaar in verband brengen, alsmede het afschermen, uitwissen of vernietigen van gegevens;</w:t>
      </w:r>
    </w:p>
    <w:p w14:paraId="3F729101" w14:textId="77777777" w:rsidR="004D6DDB" w:rsidRPr="007A7868" w:rsidRDefault="004D6DDB" w:rsidP="004D6DDB">
      <w:pPr>
        <w:pStyle w:val="BDNNormal"/>
        <w:spacing w:line="240" w:lineRule="auto"/>
        <w:jc w:val="both"/>
        <w:rPr>
          <w:rFonts w:ascii="NettoOT" w:eastAsia="Times New Roman" w:hAnsi="NettoOT" w:cs="NettoOT"/>
          <w:b/>
          <w:sz w:val="20"/>
          <w:szCs w:val="20"/>
          <w:lang w:val="nl-NL"/>
        </w:rPr>
      </w:pPr>
    </w:p>
    <w:p w14:paraId="2931AB68" w14:textId="77777777" w:rsidR="004D6DDB" w:rsidRPr="007A7868" w:rsidRDefault="004D6DDB" w:rsidP="004D6DDB">
      <w:pPr>
        <w:pStyle w:val="BMHeading1"/>
        <w:numPr>
          <w:ilvl w:val="0"/>
          <w:numId w:val="19"/>
        </w:numPr>
        <w:spacing w:after="0" w:line="276" w:lineRule="auto"/>
        <w:ind w:left="567" w:hanging="567"/>
        <w:rPr>
          <w:rFonts w:ascii="NettoOT" w:hAnsi="NettoOT" w:cs="NettoOT"/>
          <w:caps w:val="0"/>
          <w:sz w:val="20"/>
          <w:szCs w:val="20"/>
          <w:lang w:val="nl-NL"/>
        </w:rPr>
      </w:pPr>
      <w:r w:rsidRPr="007A7868">
        <w:rPr>
          <w:rFonts w:ascii="NettoOT" w:hAnsi="NettoOT" w:cs="NettoOT"/>
          <w:caps w:val="0"/>
          <w:sz w:val="20"/>
          <w:szCs w:val="20"/>
          <w:lang w:val="nl-NL"/>
        </w:rPr>
        <w:t>VERPLICHTINGEN VAN DE BEWERKER</w:t>
      </w:r>
    </w:p>
    <w:p w14:paraId="718978AA" w14:textId="77777777" w:rsidR="004D6DDB" w:rsidRPr="007A7868" w:rsidRDefault="004D6DDB" w:rsidP="004D6DDB">
      <w:pPr>
        <w:pStyle w:val="BMProvisionLevel1"/>
        <w:spacing w:after="0" w:line="276" w:lineRule="auto"/>
        <w:rPr>
          <w:rFonts w:ascii="NettoOT" w:hAnsi="NettoOT" w:cs="NettoOT"/>
          <w:sz w:val="20"/>
          <w:szCs w:val="20"/>
        </w:rPr>
      </w:pPr>
    </w:p>
    <w:p w14:paraId="41E70154" w14:textId="77777777" w:rsidR="004D6DDB" w:rsidRPr="007A7868" w:rsidRDefault="004D6DDB" w:rsidP="004D6DDB">
      <w:pPr>
        <w:pStyle w:val="BMHeading1"/>
        <w:numPr>
          <w:ilvl w:val="1"/>
          <w:numId w:val="19"/>
        </w:numPr>
        <w:spacing w:after="0" w:line="276" w:lineRule="auto"/>
        <w:ind w:left="709" w:hanging="709"/>
        <w:rPr>
          <w:rFonts w:ascii="NettoOT" w:hAnsi="NettoOT" w:cs="NettoOT"/>
          <w:b w:val="0"/>
          <w:caps w:val="0"/>
          <w:sz w:val="20"/>
          <w:szCs w:val="20"/>
        </w:rPr>
      </w:pPr>
      <w:r w:rsidRPr="007A7868">
        <w:rPr>
          <w:rFonts w:ascii="NettoOT" w:hAnsi="NettoOT" w:cs="NettoOT"/>
          <w:b w:val="0"/>
          <w:caps w:val="0"/>
          <w:sz w:val="20"/>
          <w:szCs w:val="20"/>
        </w:rPr>
        <w:t>De Bewerker zal:</w:t>
      </w:r>
    </w:p>
    <w:p w14:paraId="562AB8D3" w14:textId="77777777" w:rsidR="004D6DDB" w:rsidRPr="007A7868" w:rsidRDefault="004D6DDB" w:rsidP="004D6DDB">
      <w:pPr>
        <w:pStyle w:val="BMProvisionLevel1"/>
        <w:tabs>
          <w:tab w:val="num" w:pos="851"/>
        </w:tabs>
        <w:spacing w:after="0" w:line="276" w:lineRule="auto"/>
        <w:ind w:left="709"/>
        <w:rPr>
          <w:rFonts w:ascii="NettoOT" w:hAnsi="NettoOT" w:cs="NettoOT"/>
          <w:caps/>
          <w:sz w:val="20"/>
          <w:szCs w:val="20"/>
        </w:rPr>
      </w:pPr>
    </w:p>
    <w:p w14:paraId="4001512B" w14:textId="77777777" w:rsidR="004D6DDB" w:rsidRPr="007A7868" w:rsidRDefault="004D6DDB" w:rsidP="004D6DDB">
      <w:pPr>
        <w:pStyle w:val="Lijstalinea"/>
        <w:numPr>
          <w:ilvl w:val="0"/>
          <w:numId w:val="18"/>
        </w:numPr>
        <w:tabs>
          <w:tab w:val="left" w:pos="770"/>
          <w:tab w:val="left" w:pos="4050"/>
        </w:tabs>
        <w:contextualSpacing w:val="0"/>
        <w:jc w:val="both"/>
        <w:rPr>
          <w:rFonts w:ascii="NettoOT" w:hAnsi="NettoOT" w:cs="NettoOT"/>
          <w:sz w:val="20"/>
          <w:szCs w:val="20"/>
        </w:rPr>
      </w:pPr>
      <w:r w:rsidRPr="007A7868">
        <w:rPr>
          <w:rFonts w:ascii="NettoOT" w:hAnsi="NettoOT" w:cs="NettoOT"/>
          <w:sz w:val="20"/>
          <w:szCs w:val="20"/>
        </w:rPr>
        <w:t>Persoonsgegevens verwerken conform de instructies van de Verantwoordelijke en op de wijze zoals omschreven onder Annex 1;</w:t>
      </w:r>
    </w:p>
    <w:p w14:paraId="0D93A249" w14:textId="77777777" w:rsidR="004D6DDB" w:rsidRPr="007A7868" w:rsidRDefault="004D6DDB" w:rsidP="004D6DDB">
      <w:pPr>
        <w:pStyle w:val="Lijstalinea"/>
        <w:tabs>
          <w:tab w:val="left" w:pos="770"/>
        </w:tabs>
        <w:ind w:left="1070"/>
        <w:jc w:val="both"/>
        <w:rPr>
          <w:rFonts w:ascii="NettoOT" w:hAnsi="NettoOT" w:cs="NettoOT"/>
          <w:sz w:val="20"/>
          <w:szCs w:val="20"/>
        </w:rPr>
      </w:pPr>
    </w:p>
    <w:p w14:paraId="73C57ED1" w14:textId="77777777" w:rsidR="004D6DDB" w:rsidRPr="007A7868" w:rsidRDefault="004D6DDB" w:rsidP="004D6DDB">
      <w:pPr>
        <w:pStyle w:val="Lijstalinea"/>
        <w:numPr>
          <w:ilvl w:val="0"/>
          <w:numId w:val="18"/>
        </w:numPr>
        <w:tabs>
          <w:tab w:val="left" w:pos="770"/>
        </w:tabs>
        <w:contextualSpacing w:val="0"/>
        <w:jc w:val="both"/>
        <w:rPr>
          <w:rFonts w:ascii="NettoOT" w:hAnsi="NettoOT" w:cs="NettoOT"/>
          <w:sz w:val="20"/>
          <w:szCs w:val="20"/>
        </w:rPr>
      </w:pPr>
      <w:r w:rsidRPr="007A7868">
        <w:rPr>
          <w:rFonts w:ascii="NettoOT" w:hAnsi="NettoOT" w:cs="NettoOT"/>
          <w:sz w:val="20"/>
          <w:szCs w:val="20"/>
        </w:rPr>
        <w:t>Persoonsgegevens alleen bewaren zolang de Verantwoordelijke dat verlangt en de Persoonsgegevens wijzigen, anonimiseren, blokken of verwijderen zodra de Verantwoordelijke daartoe instructies geeft; en</w:t>
      </w:r>
    </w:p>
    <w:p w14:paraId="7A9F0FE2" w14:textId="77777777" w:rsidR="004D6DDB" w:rsidRPr="007A7868" w:rsidRDefault="004D6DDB" w:rsidP="004D6DDB">
      <w:pPr>
        <w:pStyle w:val="Lijstalinea"/>
        <w:rPr>
          <w:rFonts w:ascii="NettoOT" w:hAnsi="NettoOT" w:cs="NettoOT"/>
          <w:sz w:val="20"/>
          <w:szCs w:val="20"/>
        </w:rPr>
      </w:pPr>
    </w:p>
    <w:p w14:paraId="433149F6" w14:textId="77777777" w:rsidR="004D6DDB" w:rsidRPr="007A7868" w:rsidRDefault="004D6DDB" w:rsidP="004D6DDB">
      <w:pPr>
        <w:pStyle w:val="Lijstalinea"/>
        <w:numPr>
          <w:ilvl w:val="0"/>
          <w:numId w:val="18"/>
        </w:numPr>
        <w:tabs>
          <w:tab w:val="left" w:pos="770"/>
        </w:tabs>
        <w:contextualSpacing w:val="0"/>
        <w:jc w:val="both"/>
        <w:rPr>
          <w:rFonts w:ascii="NettoOT" w:hAnsi="NettoOT" w:cs="NettoOT"/>
          <w:sz w:val="20"/>
          <w:szCs w:val="20"/>
        </w:rPr>
      </w:pPr>
      <w:r w:rsidRPr="007A7868">
        <w:rPr>
          <w:rFonts w:ascii="NettoOT" w:hAnsi="NettoOT" w:cs="NettoOT"/>
          <w:sz w:val="20"/>
          <w:szCs w:val="20"/>
        </w:rPr>
        <w:lastRenderedPageBreak/>
        <w:t>ervoor zorgen dat alleen (i) haar werknemers; en (ii) Sub Bewerkers toegang krijgen tot Persoonsgegevens en slechts zolang dit noodzakelijk is in het kader van de uitvoering van de verplichtingen van de Bewerker onder de Overeenkomst.</w:t>
      </w:r>
    </w:p>
    <w:p w14:paraId="54EF3BC1" w14:textId="77777777" w:rsidR="004D6DDB" w:rsidRPr="007A7868" w:rsidRDefault="004D6DDB" w:rsidP="004D6DDB">
      <w:pPr>
        <w:pStyle w:val="Lijstalinea"/>
        <w:tabs>
          <w:tab w:val="left" w:pos="770"/>
        </w:tabs>
        <w:ind w:left="1070"/>
        <w:jc w:val="both"/>
        <w:rPr>
          <w:rFonts w:ascii="NettoOT" w:hAnsi="NettoOT" w:cs="NettoOT"/>
          <w:sz w:val="20"/>
          <w:szCs w:val="20"/>
        </w:rPr>
      </w:pPr>
    </w:p>
    <w:p w14:paraId="78D44FB3" w14:textId="77777777" w:rsidR="004D6DDB" w:rsidRPr="007A7868" w:rsidRDefault="004D6DDB" w:rsidP="004D6DDB">
      <w:pPr>
        <w:pStyle w:val="BMHeading1"/>
        <w:keepNext w:val="0"/>
        <w:numPr>
          <w:ilvl w:val="0"/>
          <w:numId w:val="19"/>
        </w:numPr>
        <w:spacing w:after="0" w:line="276" w:lineRule="auto"/>
        <w:ind w:left="709" w:hanging="709"/>
        <w:rPr>
          <w:rFonts w:ascii="NettoOT" w:hAnsi="NettoOT" w:cs="NettoOT"/>
          <w:caps w:val="0"/>
          <w:sz w:val="20"/>
          <w:szCs w:val="20"/>
        </w:rPr>
      </w:pPr>
      <w:bookmarkStart w:id="31" w:name="_Ref401583720"/>
      <w:r w:rsidRPr="007A7868">
        <w:rPr>
          <w:rFonts w:ascii="NettoOT" w:hAnsi="NettoOT" w:cs="NettoOT"/>
          <w:sz w:val="20"/>
          <w:szCs w:val="20"/>
          <w:lang w:val="nl-NL"/>
        </w:rPr>
        <w:t xml:space="preserve">Technische en Organisatorische </w:t>
      </w:r>
      <w:r w:rsidRPr="007A7868">
        <w:rPr>
          <w:rFonts w:ascii="NettoOT" w:hAnsi="NettoOT" w:cs="NettoOT"/>
          <w:sz w:val="20"/>
          <w:szCs w:val="20"/>
        </w:rPr>
        <w:t>Maatregelen</w:t>
      </w:r>
      <w:bookmarkEnd w:id="31"/>
    </w:p>
    <w:p w14:paraId="04027826" w14:textId="77777777" w:rsidR="004D6DDB" w:rsidRPr="007A7868" w:rsidRDefault="004D6DDB" w:rsidP="004D6DDB">
      <w:pPr>
        <w:pStyle w:val="BMHeading1"/>
        <w:keepNext w:val="0"/>
        <w:spacing w:after="0" w:line="276" w:lineRule="auto"/>
        <w:ind w:left="360"/>
        <w:rPr>
          <w:rFonts w:ascii="NettoOT" w:hAnsi="NettoOT" w:cs="NettoOT"/>
          <w:caps w:val="0"/>
          <w:sz w:val="20"/>
          <w:szCs w:val="20"/>
        </w:rPr>
      </w:pPr>
    </w:p>
    <w:p w14:paraId="6DC7EF7E"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sz w:val="20"/>
          <w:szCs w:val="20"/>
          <w:lang w:val="nl-NL"/>
        </w:rPr>
      </w:pPr>
      <w:bookmarkStart w:id="32" w:name="_Ref401583357"/>
      <w:r w:rsidRPr="007A7868">
        <w:rPr>
          <w:rFonts w:ascii="NettoOT" w:hAnsi="NettoOT" w:cs="NettoOT"/>
          <w:b w:val="0"/>
          <w:caps w:val="0"/>
          <w:sz w:val="20"/>
          <w:szCs w:val="20"/>
          <w:lang w:val="nl-NL"/>
        </w:rPr>
        <w:t>De Bewerker zal Technische en Organisatorische Maatregelen, zoals beschreven in Annex 2, treffen,</w:t>
      </w:r>
      <w:r w:rsidRPr="007A7868">
        <w:rPr>
          <w:rFonts w:ascii="NettoOT" w:hAnsi="NettoOT" w:cs="NettoOT"/>
          <w:sz w:val="20"/>
          <w:szCs w:val="20"/>
          <w:lang w:val="nl-NL"/>
        </w:rPr>
        <w:t xml:space="preserve"> </w:t>
      </w:r>
      <w:r w:rsidRPr="007A7868">
        <w:rPr>
          <w:rFonts w:ascii="NettoOT" w:hAnsi="NettoOT" w:cs="NettoOT"/>
          <w:b w:val="0"/>
          <w:caps w:val="0"/>
          <w:sz w:val="20"/>
          <w:szCs w:val="20"/>
          <w:lang w:val="nl-NL"/>
        </w:rPr>
        <w:t>in stand houden en zo nodig aanpassen om de Persoonsgegevens te beveiligen.</w:t>
      </w:r>
      <w:bookmarkEnd w:id="32"/>
    </w:p>
    <w:p w14:paraId="2A3B9CA0" w14:textId="77777777" w:rsidR="004D6DDB" w:rsidRPr="007A7868" w:rsidRDefault="004D6DDB" w:rsidP="004D6DDB">
      <w:pPr>
        <w:tabs>
          <w:tab w:val="left" w:pos="770"/>
        </w:tabs>
        <w:jc w:val="both"/>
        <w:rPr>
          <w:rFonts w:ascii="NettoOT" w:hAnsi="NettoOT" w:cs="NettoOT"/>
          <w:sz w:val="20"/>
          <w:szCs w:val="20"/>
        </w:rPr>
      </w:pPr>
    </w:p>
    <w:p w14:paraId="4BF476AC" w14:textId="77777777" w:rsidR="004D6DDB" w:rsidRPr="007A7868" w:rsidRDefault="004D6DDB" w:rsidP="004D6DDB">
      <w:pPr>
        <w:pStyle w:val="BMHeading1"/>
        <w:numPr>
          <w:ilvl w:val="0"/>
          <w:numId w:val="19"/>
        </w:numPr>
        <w:tabs>
          <w:tab w:val="num" w:pos="709"/>
        </w:tabs>
        <w:spacing w:after="0" w:line="276" w:lineRule="auto"/>
        <w:ind w:left="709" w:hanging="709"/>
        <w:rPr>
          <w:rFonts w:ascii="NettoOT" w:hAnsi="NettoOT" w:cs="NettoOT"/>
          <w:sz w:val="20"/>
          <w:szCs w:val="20"/>
        </w:rPr>
      </w:pPr>
      <w:bookmarkStart w:id="33" w:name="_Ref402166526"/>
      <w:r w:rsidRPr="007A7868">
        <w:rPr>
          <w:rFonts w:ascii="NettoOT" w:hAnsi="NettoOT" w:cs="NettoOT"/>
          <w:caps w:val="0"/>
          <w:sz w:val="20"/>
          <w:szCs w:val="20"/>
        </w:rPr>
        <w:t>DOORGIFTE VAN PERSOONSGEGEVENS</w:t>
      </w:r>
      <w:bookmarkEnd w:id="33"/>
    </w:p>
    <w:p w14:paraId="7C79886F" w14:textId="77777777" w:rsidR="004D6DDB" w:rsidRPr="007A7868" w:rsidRDefault="004D6DDB" w:rsidP="004D6DDB">
      <w:pPr>
        <w:pStyle w:val="BMHeading1"/>
        <w:spacing w:after="0" w:line="276" w:lineRule="auto"/>
        <w:ind w:left="709"/>
        <w:rPr>
          <w:rFonts w:ascii="NettoOT" w:hAnsi="NettoOT" w:cs="NettoOT"/>
          <w:b w:val="0"/>
          <w:caps w:val="0"/>
          <w:sz w:val="20"/>
          <w:szCs w:val="20"/>
        </w:rPr>
      </w:pPr>
    </w:p>
    <w:p w14:paraId="5D74165D" w14:textId="77777777" w:rsidR="004D6DDB" w:rsidRPr="007A7868" w:rsidRDefault="004D6DDB" w:rsidP="004D6DDB">
      <w:pPr>
        <w:pStyle w:val="BMHeading1"/>
        <w:numPr>
          <w:ilvl w:val="1"/>
          <w:numId w:val="19"/>
        </w:numPr>
        <w:spacing w:after="0" w:line="276" w:lineRule="auto"/>
        <w:ind w:left="709" w:hanging="709"/>
        <w:rPr>
          <w:rFonts w:ascii="NettoOT" w:hAnsi="NettoOT" w:cs="NettoOT"/>
          <w:b w:val="0"/>
          <w:caps w:val="0"/>
          <w:sz w:val="20"/>
          <w:szCs w:val="20"/>
          <w:lang w:val="nl-NL"/>
        </w:rPr>
      </w:pPr>
      <w:bookmarkStart w:id="34" w:name="_Ref402165752"/>
      <w:r w:rsidRPr="007A7868">
        <w:rPr>
          <w:rFonts w:ascii="NettoOT" w:hAnsi="NettoOT" w:cs="NettoOT"/>
          <w:b w:val="0"/>
          <w:caps w:val="0"/>
          <w:sz w:val="20"/>
          <w:szCs w:val="20"/>
          <w:lang w:val="nl-NL"/>
        </w:rPr>
        <w:t>Verantwoordelijke geeft de Bewerker hierbij instructie om Persoonsgegevens door te geven en te Verwerken in een land buiten de Europese Economische Ruimte (EER), mits:</w:t>
      </w:r>
      <w:bookmarkEnd w:id="34"/>
    </w:p>
    <w:p w14:paraId="498ADA5B" w14:textId="77777777" w:rsidR="004D6DDB" w:rsidRPr="007A7868" w:rsidRDefault="004D6DDB" w:rsidP="004D6DDB">
      <w:pPr>
        <w:pStyle w:val="Lijstalinea"/>
        <w:rPr>
          <w:rFonts w:ascii="NettoOT" w:hAnsi="NettoOT" w:cs="NettoOT"/>
          <w:b/>
          <w:caps/>
          <w:sz w:val="20"/>
          <w:szCs w:val="20"/>
        </w:rPr>
      </w:pPr>
    </w:p>
    <w:p w14:paraId="6EE7B676" w14:textId="77777777" w:rsidR="004D6DDB" w:rsidRPr="007A7868" w:rsidRDefault="004D6DDB" w:rsidP="004D6DDB">
      <w:pPr>
        <w:pStyle w:val="BMHeading1"/>
        <w:numPr>
          <w:ilvl w:val="2"/>
          <w:numId w:val="19"/>
        </w:numPr>
        <w:spacing w:after="0" w:line="276" w:lineRule="auto"/>
        <w:rPr>
          <w:rFonts w:ascii="NettoOT" w:hAnsi="NettoOT" w:cs="NettoOT"/>
          <w:b w:val="0"/>
          <w:caps w:val="0"/>
          <w:sz w:val="20"/>
          <w:szCs w:val="20"/>
          <w:lang w:val="nl-NL"/>
        </w:rPr>
      </w:pPr>
      <w:r w:rsidRPr="007A7868">
        <w:rPr>
          <w:rFonts w:ascii="NettoOT" w:hAnsi="NettoOT" w:cs="NettoOT"/>
          <w:b w:val="0"/>
          <w:caps w:val="0"/>
          <w:sz w:val="20"/>
          <w:szCs w:val="20"/>
          <w:lang w:val="nl-NL"/>
        </w:rPr>
        <w:t>dat land een passend beschermingsniveau waarborgt en welke formeel zo is erkend door plaatsing op de 'witte lijst' van de Europese Commissie; of</w:t>
      </w:r>
    </w:p>
    <w:p w14:paraId="4A4FD22A" w14:textId="77777777" w:rsidR="004D6DDB" w:rsidRPr="007A7868" w:rsidRDefault="004D6DDB" w:rsidP="004D6DDB">
      <w:pPr>
        <w:pStyle w:val="BMHeading1"/>
        <w:spacing w:after="0" w:line="276" w:lineRule="auto"/>
        <w:ind w:left="1224"/>
        <w:rPr>
          <w:rFonts w:ascii="NettoOT" w:hAnsi="NettoOT" w:cs="NettoOT"/>
          <w:b w:val="0"/>
          <w:caps w:val="0"/>
          <w:sz w:val="20"/>
          <w:szCs w:val="20"/>
          <w:lang w:val="nl-NL"/>
        </w:rPr>
      </w:pPr>
    </w:p>
    <w:p w14:paraId="733E747D" w14:textId="77777777" w:rsidR="004D6DDB" w:rsidRPr="007A7868" w:rsidRDefault="004D6DDB" w:rsidP="004D6DDB">
      <w:pPr>
        <w:pStyle w:val="BMHeading1"/>
        <w:numPr>
          <w:ilvl w:val="2"/>
          <w:numId w:val="19"/>
        </w:numPr>
        <w:spacing w:after="0" w:line="276" w:lineRule="auto"/>
        <w:rPr>
          <w:rFonts w:ascii="NettoOT" w:hAnsi="NettoOT" w:cs="NettoOT"/>
          <w:b w:val="0"/>
          <w:caps w:val="0"/>
          <w:sz w:val="20"/>
          <w:szCs w:val="20"/>
          <w:lang w:val="nl-NL"/>
        </w:rPr>
      </w:pPr>
      <w:bookmarkStart w:id="35" w:name="_Ref402165873"/>
      <w:r w:rsidRPr="007A7868">
        <w:rPr>
          <w:rFonts w:ascii="NettoOT" w:hAnsi="NettoOT" w:cs="NettoOT"/>
          <w:b w:val="0"/>
          <w:caps w:val="0"/>
          <w:sz w:val="20"/>
          <w:szCs w:val="20"/>
          <w:lang w:val="nl-NL"/>
        </w:rPr>
        <w:t>gebruik wordt gemaakt van een modelcontract als bedoeld in artikel 26, vierde lid, van richtlijn nr. 95/46/EG tussen de Verantwoordelijke en de Bewerker of een Sub Bewerker</w:t>
      </w:r>
      <w:bookmarkEnd w:id="35"/>
      <w:r w:rsidRPr="007A7868">
        <w:rPr>
          <w:rFonts w:ascii="NettoOT" w:hAnsi="NettoOT" w:cs="NettoOT"/>
          <w:b w:val="0"/>
          <w:caps w:val="0"/>
          <w:sz w:val="20"/>
          <w:szCs w:val="20"/>
          <w:lang w:val="nl-NL"/>
        </w:rPr>
        <w:t>.</w:t>
      </w:r>
    </w:p>
    <w:p w14:paraId="3E07DA71" w14:textId="77777777" w:rsidR="004D6DDB" w:rsidRPr="007A7868" w:rsidRDefault="004D6DDB" w:rsidP="004D6DDB">
      <w:pPr>
        <w:pStyle w:val="BMHeading1"/>
        <w:spacing w:after="0" w:line="276" w:lineRule="auto"/>
        <w:ind w:left="1224"/>
        <w:rPr>
          <w:rFonts w:ascii="NettoOT" w:hAnsi="NettoOT" w:cs="NettoOT"/>
          <w:sz w:val="20"/>
          <w:szCs w:val="20"/>
          <w:lang w:val="nl-NL"/>
        </w:rPr>
      </w:pPr>
    </w:p>
    <w:p w14:paraId="4E5404C8" w14:textId="77777777" w:rsidR="004D6DDB" w:rsidRPr="007A7868" w:rsidRDefault="004D6DDB" w:rsidP="004D6DDB">
      <w:pPr>
        <w:pStyle w:val="BMHeading1"/>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t xml:space="preserve">Indien Persoonsgegevens worden doorgestuurd naar een Sub Bewerker in een land buiten de EER, geeft de Verantwoordelijke hierbij instructie en een volmacht aan de Bewerker om, op naam van de Verantwoordelijke, de Sub Bewerker instructies te geven en de onder artikel </w:t>
      </w:r>
      <w:r w:rsidRPr="007A7868">
        <w:rPr>
          <w:rFonts w:ascii="NettoOT" w:hAnsi="NettoOT" w:cs="NettoOT"/>
          <w:b w:val="0"/>
          <w:caps w:val="0"/>
          <w:sz w:val="20"/>
          <w:szCs w:val="20"/>
          <w:lang w:val="nl-NL"/>
        </w:rPr>
        <w:fldChar w:fldCharType="begin"/>
      </w:r>
      <w:r w:rsidRPr="007A7868">
        <w:rPr>
          <w:rFonts w:ascii="NettoOT" w:hAnsi="NettoOT" w:cs="NettoOT"/>
          <w:b w:val="0"/>
          <w:caps w:val="0"/>
          <w:sz w:val="20"/>
          <w:szCs w:val="20"/>
          <w:lang w:val="nl-NL"/>
        </w:rPr>
        <w:instrText xml:space="preserve"> REF _Ref402165873 \r \h </w:instrText>
      </w:r>
      <w:r w:rsidR="007A7868">
        <w:rPr>
          <w:rFonts w:ascii="NettoOT" w:hAnsi="NettoOT" w:cs="NettoOT"/>
          <w:b w:val="0"/>
          <w:caps w:val="0"/>
          <w:sz w:val="20"/>
          <w:szCs w:val="20"/>
          <w:lang w:val="nl-NL"/>
        </w:rPr>
        <w:instrText xml:space="preserve"> \* MERGEFORMAT </w:instrText>
      </w:r>
      <w:r w:rsidRPr="007A7868">
        <w:rPr>
          <w:rFonts w:ascii="NettoOT" w:hAnsi="NettoOT" w:cs="NettoOT"/>
          <w:b w:val="0"/>
          <w:caps w:val="0"/>
          <w:sz w:val="20"/>
          <w:szCs w:val="20"/>
          <w:lang w:val="nl-NL"/>
        </w:rPr>
      </w:r>
      <w:r w:rsidRPr="007A7868">
        <w:rPr>
          <w:rFonts w:ascii="NettoOT" w:hAnsi="NettoOT" w:cs="NettoOT"/>
          <w:b w:val="0"/>
          <w:caps w:val="0"/>
          <w:sz w:val="20"/>
          <w:szCs w:val="20"/>
          <w:lang w:val="nl-NL"/>
        </w:rPr>
        <w:fldChar w:fldCharType="separate"/>
      </w:r>
      <w:r w:rsidRPr="007A7868">
        <w:rPr>
          <w:rFonts w:ascii="NettoOT" w:hAnsi="NettoOT" w:cs="NettoOT"/>
          <w:b w:val="0"/>
          <w:caps w:val="0"/>
          <w:sz w:val="20"/>
          <w:szCs w:val="20"/>
          <w:lang w:val="nl-NL"/>
        </w:rPr>
        <w:t>4.1.b</w:t>
      </w:r>
      <w:r w:rsidRPr="007A7868">
        <w:rPr>
          <w:rFonts w:ascii="NettoOT" w:hAnsi="NettoOT" w:cs="NettoOT"/>
          <w:b w:val="0"/>
          <w:caps w:val="0"/>
          <w:sz w:val="20"/>
          <w:szCs w:val="20"/>
          <w:lang w:val="nl-NL"/>
        </w:rPr>
        <w:fldChar w:fldCharType="end"/>
      </w:r>
      <w:r w:rsidRPr="007A7868">
        <w:rPr>
          <w:rFonts w:ascii="NettoOT" w:hAnsi="NettoOT" w:cs="NettoOT"/>
          <w:b w:val="0"/>
          <w:caps w:val="0"/>
          <w:sz w:val="20"/>
          <w:szCs w:val="20"/>
          <w:lang w:val="nl-NL"/>
        </w:rPr>
        <w:t xml:space="preserve"> genoemde overeenkomsten te sluiten.</w:t>
      </w:r>
    </w:p>
    <w:p w14:paraId="08483D6F" w14:textId="77777777" w:rsidR="004D6DDB" w:rsidRPr="007A7868" w:rsidRDefault="004D6DDB" w:rsidP="004D6DDB">
      <w:pPr>
        <w:rPr>
          <w:rFonts w:ascii="NettoOT" w:hAnsi="NettoOT" w:cs="NettoOT"/>
          <w:b/>
          <w:caps/>
          <w:sz w:val="20"/>
          <w:szCs w:val="20"/>
        </w:rPr>
      </w:pPr>
    </w:p>
    <w:p w14:paraId="56697775" w14:textId="77777777" w:rsidR="004D6DDB" w:rsidRPr="007A7868" w:rsidRDefault="004D6DDB" w:rsidP="004D6DDB">
      <w:pPr>
        <w:pStyle w:val="BMHeading1"/>
        <w:keepNext w:val="0"/>
        <w:numPr>
          <w:ilvl w:val="0"/>
          <w:numId w:val="19"/>
        </w:numPr>
        <w:tabs>
          <w:tab w:val="num" w:pos="709"/>
        </w:tabs>
        <w:spacing w:after="0" w:line="276" w:lineRule="auto"/>
        <w:ind w:left="709" w:hanging="709"/>
        <w:rPr>
          <w:rFonts w:ascii="NettoOT" w:hAnsi="NettoOT" w:cs="NettoOT"/>
          <w:caps w:val="0"/>
          <w:sz w:val="20"/>
          <w:szCs w:val="20"/>
        </w:rPr>
      </w:pPr>
      <w:r w:rsidRPr="007A7868">
        <w:rPr>
          <w:rFonts w:ascii="NettoOT" w:hAnsi="NettoOT" w:cs="NettoOT"/>
          <w:caps w:val="0"/>
          <w:sz w:val="20"/>
          <w:szCs w:val="20"/>
        </w:rPr>
        <w:t>SUB BEWERKERS</w:t>
      </w:r>
    </w:p>
    <w:p w14:paraId="27189CD2" w14:textId="77777777" w:rsidR="004D6DDB" w:rsidRPr="007A7868" w:rsidRDefault="004D6DDB" w:rsidP="004D6DDB">
      <w:pPr>
        <w:pStyle w:val="BMHeading1"/>
        <w:keepNext w:val="0"/>
        <w:spacing w:after="0" w:line="276" w:lineRule="auto"/>
        <w:ind w:left="709"/>
        <w:rPr>
          <w:rFonts w:ascii="NettoOT" w:hAnsi="NettoOT" w:cs="NettoOT"/>
          <w:b w:val="0"/>
          <w:caps w:val="0"/>
          <w:sz w:val="20"/>
          <w:szCs w:val="20"/>
        </w:rPr>
      </w:pPr>
    </w:p>
    <w:p w14:paraId="7644EB8B"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sz w:val="20"/>
          <w:szCs w:val="20"/>
          <w:lang w:val="nl-NL"/>
        </w:rPr>
      </w:pPr>
      <w:bookmarkStart w:id="36" w:name="_Ref401583938"/>
      <w:bookmarkStart w:id="37" w:name="_Ref401242270"/>
      <w:r w:rsidRPr="007A7868">
        <w:rPr>
          <w:rFonts w:ascii="NettoOT" w:hAnsi="NettoOT" w:cs="NettoOT"/>
          <w:b w:val="0"/>
          <w:caps w:val="0"/>
          <w:sz w:val="20"/>
          <w:szCs w:val="20"/>
          <w:lang w:val="nl-NL"/>
        </w:rPr>
        <w:t>Het</w:t>
      </w:r>
      <w:r w:rsidRPr="007A7868">
        <w:rPr>
          <w:rFonts w:ascii="NettoOT" w:hAnsi="NettoOT" w:cs="NettoOT"/>
          <w:b w:val="0"/>
          <w:sz w:val="20"/>
          <w:szCs w:val="20"/>
          <w:lang w:val="nl-NL"/>
        </w:rPr>
        <w:t xml:space="preserve"> </w:t>
      </w:r>
      <w:r w:rsidRPr="007A7868">
        <w:rPr>
          <w:rFonts w:ascii="NettoOT" w:hAnsi="NettoOT" w:cs="NettoOT"/>
          <w:b w:val="0"/>
          <w:caps w:val="0"/>
          <w:sz w:val="20"/>
          <w:szCs w:val="20"/>
          <w:lang w:val="nl-NL"/>
        </w:rPr>
        <w:t>is Bewerker toegestaan Persoonsgegevens te doen Verwerken door Sub Bewerkers mits</w:t>
      </w:r>
      <w:bookmarkEnd w:id="36"/>
      <w:r w:rsidRPr="007A7868">
        <w:rPr>
          <w:rFonts w:ascii="NettoOT" w:hAnsi="NettoOT" w:cs="NettoOT"/>
          <w:b w:val="0"/>
          <w:caps w:val="0"/>
          <w:sz w:val="20"/>
          <w:szCs w:val="20"/>
          <w:lang w:val="nl-NL"/>
        </w:rPr>
        <w:t xml:space="preserve"> Bewerker met de desbetreffende Sub Bewerker een schriftelijke overeenkomst heeft gesloten waarin deze Sub Bewerker verplichtingen overeenkomstig aan deze Bewerkersovereenkomst oplegt.</w:t>
      </w:r>
      <w:r w:rsidRPr="007A7868">
        <w:rPr>
          <w:rFonts w:ascii="NettoOT" w:hAnsi="NettoOT" w:cs="NettoOT"/>
          <w:sz w:val="20"/>
          <w:szCs w:val="20"/>
          <w:lang w:val="nl-NL"/>
        </w:rPr>
        <w:t xml:space="preserve"> </w:t>
      </w:r>
    </w:p>
    <w:p w14:paraId="4D0D29BC" w14:textId="77777777" w:rsidR="004D6DDB" w:rsidRPr="007A7868" w:rsidRDefault="004D6DDB" w:rsidP="004D6DDB">
      <w:pPr>
        <w:pStyle w:val="BMHeading1"/>
        <w:keepNext w:val="0"/>
        <w:spacing w:after="0" w:line="276" w:lineRule="auto"/>
        <w:ind w:left="709"/>
        <w:rPr>
          <w:rFonts w:ascii="NettoOT" w:hAnsi="NettoOT" w:cs="NettoOT"/>
          <w:b w:val="0"/>
          <w:caps w:val="0"/>
          <w:sz w:val="20"/>
          <w:szCs w:val="20"/>
          <w:lang w:val="nl-NL"/>
        </w:rPr>
      </w:pPr>
    </w:p>
    <w:bookmarkEnd w:id="37"/>
    <w:p w14:paraId="0D06DD0E" w14:textId="77777777" w:rsidR="004D6DDB" w:rsidRPr="007A7868" w:rsidRDefault="004D6DDB" w:rsidP="004D6DDB">
      <w:pPr>
        <w:pStyle w:val="BMHeading1"/>
        <w:keepNext w:val="0"/>
        <w:numPr>
          <w:ilvl w:val="0"/>
          <w:numId w:val="19"/>
        </w:numPr>
        <w:tabs>
          <w:tab w:val="num" w:pos="709"/>
        </w:tabs>
        <w:spacing w:after="0" w:line="276" w:lineRule="auto"/>
        <w:ind w:left="709" w:hanging="709"/>
        <w:rPr>
          <w:rFonts w:ascii="NettoOT" w:hAnsi="NettoOT" w:cs="NettoOT"/>
          <w:b w:val="0"/>
          <w:sz w:val="20"/>
          <w:szCs w:val="20"/>
        </w:rPr>
      </w:pPr>
      <w:r w:rsidRPr="007A7868">
        <w:rPr>
          <w:rFonts w:ascii="NettoOT" w:hAnsi="NettoOT" w:cs="NettoOT"/>
          <w:caps w:val="0"/>
          <w:sz w:val="20"/>
          <w:szCs w:val="20"/>
        </w:rPr>
        <w:t>GEHEIMHOUDING</w:t>
      </w:r>
      <w:r w:rsidRPr="007A7868">
        <w:rPr>
          <w:rFonts w:ascii="NettoOT" w:hAnsi="NettoOT" w:cs="NettoOT"/>
          <w:caps w:val="0"/>
          <w:sz w:val="20"/>
          <w:szCs w:val="20"/>
        </w:rPr>
        <w:br/>
      </w:r>
    </w:p>
    <w:p w14:paraId="5B5B07B3"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bookmarkStart w:id="38" w:name="_Ref401242640"/>
      <w:r w:rsidRPr="007A7868">
        <w:rPr>
          <w:rFonts w:ascii="NettoOT" w:hAnsi="NettoOT" w:cs="NettoOT"/>
          <w:b w:val="0"/>
          <w:caps w:val="0"/>
          <w:sz w:val="20"/>
          <w:szCs w:val="20"/>
          <w:lang w:val="nl-NL"/>
        </w:rPr>
        <w:t xml:space="preserve">Bewerker zal de Persoonsgegevens geheimhouden en zal haar werknemers, Sub Bewerkers en werknemers van Sub Bewerkers, voordat zij toegang verkrijgen tot de Persoonsgegevens, contractueel verplichten tot geheimhouding van de Persoonsgegevens waarvan zij met betrekking tot de uitvoering van de  Overeenkomst kennis kunnen nemen. </w:t>
      </w:r>
    </w:p>
    <w:p w14:paraId="4E433EE9" w14:textId="77777777" w:rsidR="004D6DDB" w:rsidRPr="007A7868" w:rsidRDefault="004D6DDB" w:rsidP="004D6DDB">
      <w:pPr>
        <w:pStyle w:val="BMHeading1"/>
        <w:keepNext w:val="0"/>
        <w:spacing w:after="0" w:line="276" w:lineRule="auto"/>
        <w:ind w:left="709"/>
        <w:rPr>
          <w:rFonts w:ascii="NettoOT" w:hAnsi="NettoOT" w:cs="NettoOT"/>
          <w:b w:val="0"/>
          <w:caps w:val="0"/>
          <w:sz w:val="20"/>
          <w:szCs w:val="20"/>
          <w:lang w:val="nl-NL"/>
        </w:rPr>
      </w:pPr>
    </w:p>
    <w:p w14:paraId="04D1452B"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sz w:val="20"/>
          <w:szCs w:val="20"/>
          <w:lang w:val="nl-NL"/>
        </w:rPr>
      </w:pPr>
      <w:r w:rsidRPr="007A7868">
        <w:rPr>
          <w:rFonts w:ascii="NettoOT" w:hAnsi="NettoOT" w:cs="NettoOT"/>
          <w:b w:val="0"/>
          <w:caps w:val="0"/>
          <w:sz w:val="20"/>
          <w:szCs w:val="20"/>
          <w:lang w:val="nl-NL"/>
        </w:rPr>
        <w:t xml:space="preserve">De geheimhoudingsplicht van Persoonsgegevens door Bewerker of Sub Bewerker kan alleen worden doorbroken wanneer een wettelijk voorschrift verplicht om Persoonsgegevens te verstrekken of de Verantwoordelijke hiertoe instructie geeft. </w:t>
      </w:r>
      <w:bookmarkStart w:id="39" w:name="_Ref401561859"/>
      <w:bookmarkEnd w:id="38"/>
    </w:p>
    <w:p w14:paraId="6B5731E6" w14:textId="77777777" w:rsidR="004D6DDB" w:rsidRPr="007A7868" w:rsidRDefault="004D6DDB" w:rsidP="004D6DDB">
      <w:pPr>
        <w:pStyle w:val="BMHeading1"/>
        <w:keepNext w:val="0"/>
        <w:spacing w:after="0" w:line="240" w:lineRule="auto"/>
        <w:rPr>
          <w:rFonts w:ascii="NettoOT" w:hAnsi="NettoOT" w:cs="NettoOT"/>
          <w:sz w:val="20"/>
          <w:szCs w:val="20"/>
          <w:lang w:val="nl-NL"/>
        </w:rPr>
      </w:pPr>
    </w:p>
    <w:bookmarkEnd w:id="39"/>
    <w:p w14:paraId="0B223600" w14:textId="77777777" w:rsidR="004D6DDB" w:rsidRPr="007A7868" w:rsidRDefault="004D6DDB" w:rsidP="004D6DDB">
      <w:pPr>
        <w:pStyle w:val="BMHeading1"/>
        <w:keepNext w:val="0"/>
        <w:numPr>
          <w:ilvl w:val="0"/>
          <w:numId w:val="19"/>
        </w:numPr>
        <w:tabs>
          <w:tab w:val="num" w:pos="709"/>
        </w:tabs>
        <w:spacing w:after="0" w:line="276" w:lineRule="auto"/>
        <w:ind w:left="709" w:hanging="709"/>
        <w:rPr>
          <w:rFonts w:ascii="NettoOT" w:hAnsi="NettoOT" w:cs="NettoOT"/>
          <w:caps w:val="0"/>
          <w:sz w:val="20"/>
          <w:szCs w:val="20"/>
        </w:rPr>
      </w:pPr>
      <w:r w:rsidRPr="007A7868">
        <w:rPr>
          <w:rFonts w:ascii="NettoOT" w:hAnsi="NettoOT" w:cs="NettoOT"/>
          <w:caps w:val="0"/>
          <w:sz w:val="20"/>
          <w:szCs w:val="20"/>
        </w:rPr>
        <w:t>MELDPLICHT</w:t>
      </w:r>
    </w:p>
    <w:p w14:paraId="3A7E51C7" w14:textId="77777777" w:rsidR="004D6DDB" w:rsidRPr="007A7868" w:rsidRDefault="004D6DDB" w:rsidP="004D6DDB">
      <w:pPr>
        <w:pStyle w:val="BMHeading1"/>
        <w:keepNext w:val="0"/>
        <w:spacing w:after="0" w:line="276" w:lineRule="auto"/>
        <w:ind w:left="360"/>
        <w:rPr>
          <w:rFonts w:ascii="NettoOT" w:hAnsi="NettoOT" w:cs="NettoOT"/>
          <w:caps w:val="0"/>
          <w:sz w:val="20"/>
          <w:szCs w:val="20"/>
        </w:rPr>
      </w:pPr>
    </w:p>
    <w:p w14:paraId="1B14067A"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bookmarkStart w:id="40" w:name="_Ref399345337"/>
      <w:bookmarkStart w:id="41" w:name="_Ref401562023"/>
      <w:r w:rsidRPr="007A7868">
        <w:rPr>
          <w:rFonts w:ascii="NettoOT" w:hAnsi="NettoOT" w:cs="NettoOT"/>
          <w:b w:val="0"/>
          <w:caps w:val="0"/>
          <w:sz w:val="20"/>
          <w:szCs w:val="20"/>
          <w:lang w:val="nl-NL"/>
        </w:rPr>
        <w:t xml:space="preserve">Bewerker zal Verantwoordelijke zo spoedig mogelijk informeren over iedere Security Breach en zal maatregelen treffen die redelijkerwijs van haar kunnen worden verwacht om de nadelige gevolgen van de Security Breach te herstellen dan wel zoveel mogelijk te beperken. </w:t>
      </w:r>
    </w:p>
    <w:p w14:paraId="6A493F39" w14:textId="77777777" w:rsidR="004D6DDB" w:rsidRPr="007A7868" w:rsidRDefault="004D6DDB" w:rsidP="004D6DDB">
      <w:pPr>
        <w:pStyle w:val="BMHeading1"/>
        <w:keepNext w:val="0"/>
        <w:spacing w:after="0" w:line="276" w:lineRule="auto"/>
        <w:ind w:left="709"/>
        <w:rPr>
          <w:rFonts w:ascii="NettoOT" w:hAnsi="NettoOT" w:cs="NettoOT"/>
          <w:b w:val="0"/>
          <w:caps w:val="0"/>
          <w:sz w:val="20"/>
          <w:szCs w:val="20"/>
          <w:lang w:val="nl-NL"/>
        </w:rPr>
      </w:pPr>
      <w:r w:rsidRPr="007A7868">
        <w:rPr>
          <w:rFonts w:ascii="NettoOT" w:hAnsi="NettoOT" w:cs="NettoOT"/>
          <w:b w:val="0"/>
          <w:caps w:val="0"/>
          <w:sz w:val="20"/>
          <w:szCs w:val="20"/>
          <w:lang w:val="nl-NL"/>
        </w:rPr>
        <w:t xml:space="preserve"> </w:t>
      </w:r>
    </w:p>
    <w:p w14:paraId="170B63CC"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lastRenderedPageBreak/>
        <w:t xml:space="preserve">Verantwoordelijke is uit hoofde van de Toepasselijke Wetgeving zelf verantwoordelijk voor het doen van meldingen aangaande de Security Breach aan de desbetreffende toezichthouder(s) en/ of betrokkene(n).  </w:t>
      </w:r>
      <w:bookmarkEnd w:id="40"/>
    </w:p>
    <w:p w14:paraId="2B0046C7" w14:textId="77777777" w:rsidR="004D6DDB" w:rsidRPr="007A7868" w:rsidRDefault="004D6DDB" w:rsidP="004D6DDB">
      <w:pPr>
        <w:pStyle w:val="BMHeading1"/>
        <w:keepNext w:val="0"/>
        <w:spacing w:after="0" w:line="276" w:lineRule="auto"/>
        <w:rPr>
          <w:rFonts w:ascii="NettoOT" w:hAnsi="NettoOT" w:cs="NettoOT"/>
          <w:b w:val="0"/>
          <w:caps w:val="0"/>
          <w:sz w:val="20"/>
          <w:szCs w:val="20"/>
          <w:lang w:val="nl-NL"/>
        </w:rPr>
      </w:pPr>
    </w:p>
    <w:p w14:paraId="44A80693" w14:textId="77777777" w:rsidR="004D6DDB" w:rsidRPr="007A7868" w:rsidRDefault="004D6DDB" w:rsidP="004D6DDB">
      <w:pPr>
        <w:pStyle w:val="BMHeading1"/>
        <w:keepNext w:val="0"/>
        <w:numPr>
          <w:ilvl w:val="0"/>
          <w:numId w:val="19"/>
        </w:numPr>
        <w:spacing w:after="0" w:line="276" w:lineRule="auto"/>
        <w:ind w:left="709" w:hanging="709"/>
        <w:rPr>
          <w:rFonts w:ascii="NettoOT" w:hAnsi="NettoOT" w:cs="NettoOT"/>
          <w:sz w:val="20"/>
          <w:szCs w:val="20"/>
        </w:rPr>
      </w:pPr>
      <w:bookmarkStart w:id="42" w:name="_Toc396994602"/>
      <w:bookmarkEnd w:id="41"/>
      <w:r w:rsidRPr="007A7868">
        <w:rPr>
          <w:rFonts w:ascii="NettoOT" w:hAnsi="NettoOT" w:cs="NettoOT"/>
          <w:sz w:val="20"/>
          <w:szCs w:val="20"/>
        </w:rPr>
        <w:t>Duur en beëindiging Bewerkersovereenkomst</w:t>
      </w:r>
    </w:p>
    <w:p w14:paraId="7D111DC6" w14:textId="77777777" w:rsidR="004D6DDB" w:rsidRPr="007A7868" w:rsidRDefault="004D6DDB" w:rsidP="004D6DDB">
      <w:pPr>
        <w:pStyle w:val="BMHeading1"/>
        <w:keepNext w:val="0"/>
        <w:spacing w:after="0" w:line="276" w:lineRule="auto"/>
        <w:ind w:left="709"/>
        <w:rPr>
          <w:rFonts w:ascii="NettoOT" w:hAnsi="NettoOT" w:cs="NettoOT"/>
          <w:sz w:val="20"/>
          <w:szCs w:val="20"/>
        </w:rPr>
      </w:pPr>
    </w:p>
    <w:p w14:paraId="14B0361C"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t>Deze Bewerkersovereenkomst wordt gesloten op het moment dat Partijen deze hebben ondertekend en loopt door tot beëindiging van de Overeenkomst.</w:t>
      </w:r>
    </w:p>
    <w:p w14:paraId="47188958" w14:textId="77777777" w:rsidR="004D6DDB" w:rsidRPr="007A7868" w:rsidRDefault="004D6DDB" w:rsidP="004D6DDB">
      <w:pPr>
        <w:pStyle w:val="BMHeading1"/>
        <w:keepNext w:val="0"/>
        <w:spacing w:after="0" w:line="276" w:lineRule="auto"/>
        <w:ind w:left="709"/>
        <w:rPr>
          <w:rFonts w:ascii="NettoOT" w:hAnsi="NettoOT" w:cs="NettoOT"/>
          <w:b w:val="0"/>
          <w:caps w:val="0"/>
          <w:sz w:val="20"/>
          <w:szCs w:val="20"/>
          <w:lang w:val="nl-NL"/>
        </w:rPr>
      </w:pPr>
    </w:p>
    <w:p w14:paraId="1359BF27"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t xml:space="preserve">Bewerker zal de hiervoor bedoelde Persoonsgegevens onverwijld na beëindiging van de Overeenkomst, of zoveel eerder als dat mogelijk is, overdragen aan Verantwoordelijke. </w:t>
      </w:r>
    </w:p>
    <w:p w14:paraId="7506E7E6" w14:textId="77777777" w:rsidR="004D6DDB" w:rsidRPr="007A7868" w:rsidRDefault="004D6DDB" w:rsidP="004D6DDB">
      <w:pPr>
        <w:pStyle w:val="Lijstalinea"/>
        <w:rPr>
          <w:rFonts w:ascii="NettoOT" w:hAnsi="NettoOT" w:cs="NettoOT"/>
          <w:b/>
          <w:caps/>
          <w:sz w:val="20"/>
          <w:szCs w:val="20"/>
        </w:rPr>
      </w:pPr>
    </w:p>
    <w:p w14:paraId="24FB4D41"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t xml:space="preserve">Na overdracht, schriftelijke afwijzing van overdracht door Verantwoordelijke, of indien de Verantwoordelijke niet reageert binnen één maand na het aanbod tot overdracht, zal de Bewerker de Persoonsgegevens onverwijld vernietigen. Op eerste verzoek van Verantwoordelijke zal Bewerker schriftelijk bevestigen dat dit daadwerkelijk gebeurd is. </w:t>
      </w:r>
    </w:p>
    <w:p w14:paraId="57CF8344" w14:textId="77777777" w:rsidR="004D6DDB" w:rsidRPr="007A7868" w:rsidRDefault="004D6DDB" w:rsidP="004D6DDB">
      <w:pPr>
        <w:pStyle w:val="BMHeading1"/>
        <w:keepNext w:val="0"/>
        <w:spacing w:after="0" w:line="276" w:lineRule="auto"/>
        <w:rPr>
          <w:rFonts w:ascii="NettoOT" w:hAnsi="NettoOT" w:cs="NettoOT"/>
          <w:sz w:val="20"/>
          <w:szCs w:val="20"/>
          <w:lang w:val="nl-NL"/>
        </w:rPr>
      </w:pPr>
    </w:p>
    <w:bookmarkEnd w:id="42"/>
    <w:p w14:paraId="4EEB9A93" w14:textId="77777777" w:rsidR="004D6DDB" w:rsidRPr="007A7868" w:rsidRDefault="004D6DDB" w:rsidP="004D6DDB">
      <w:pPr>
        <w:pStyle w:val="BMHeading1"/>
        <w:keepNext w:val="0"/>
        <w:numPr>
          <w:ilvl w:val="0"/>
          <w:numId w:val="19"/>
        </w:numPr>
        <w:spacing w:after="0" w:line="276" w:lineRule="auto"/>
        <w:ind w:left="709" w:hanging="709"/>
        <w:rPr>
          <w:rFonts w:ascii="NettoOT" w:hAnsi="NettoOT" w:cs="NettoOT"/>
          <w:sz w:val="20"/>
          <w:szCs w:val="20"/>
        </w:rPr>
      </w:pPr>
      <w:r w:rsidRPr="007A7868">
        <w:rPr>
          <w:rFonts w:ascii="NettoOT" w:hAnsi="NettoOT" w:cs="NettoOT"/>
          <w:caps w:val="0"/>
          <w:sz w:val="20"/>
          <w:szCs w:val="20"/>
        </w:rPr>
        <w:t>OVERIGE BEPALINGEN</w:t>
      </w:r>
    </w:p>
    <w:p w14:paraId="3F95CF32" w14:textId="77777777" w:rsidR="004D6DDB" w:rsidRPr="007A7868" w:rsidRDefault="004D6DDB" w:rsidP="004D6DDB">
      <w:pPr>
        <w:pStyle w:val="BMHeading1"/>
        <w:keepNext w:val="0"/>
        <w:spacing w:after="0" w:line="276" w:lineRule="auto"/>
        <w:rPr>
          <w:rFonts w:ascii="NettoOT" w:hAnsi="NettoOT" w:cs="NettoOT"/>
          <w:b w:val="0"/>
          <w:caps w:val="0"/>
          <w:sz w:val="20"/>
          <w:szCs w:val="20"/>
        </w:rPr>
      </w:pPr>
    </w:p>
    <w:p w14:paraId="713A8A2D"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sz w:val="20"/>
          <w:szCs w:val="20"/>
          <w:lang w:val="nl-NL"/>
        </w:rPr>
      </w:pPr>
      <w:r w:rsidRPr="007A7868">
        <w:rPr>
          <w:rFonts w:ascii="NettoOT" w:hAnsi="NettoOT" w:cs="NettoOT"/>
          <w:b w:val="0"/>
          <w:caps w:val="0"/>
          <w:sz w:val="20"/>
          <w:szCs w:val="20"/>
          <w:lang w:val="nl-NL"/>
        </w:rPr>
        <w:t xml:space="preserve">Op deze Bewerkersovereenkomst is Nederlands recht van toepassing. </w:t>
      </w:r>
    </w:p>
    <w:p w14:paraId="6DD3D875" w14:textId="77777777" w:rsidR="004D6DDB" w:rsidRPr="007A7868" w:rsidRDefault="004D6DDB" w:rsidP="004D6DDB">
      <w:pPr>
        <w:pStyle w:val="BMHeading1"/>
        <w:keepNext w:val="0"/>
        <w:spacing w:after="0" w:line="276" w:lineRule="auto"/>
        <w:ind w:left="709"/>
        <w:rPr>
          <w:rFonts w:ascii="NettoOT" w:hAnsi="NettoOT" w:cs="NettoOT"/>
          <w:sz w:val="20"/>
          <w:szCs w:val="20"/>
          <w:lang w:val="nl-NL"/>
        </w:rPr>
      </w:pPr>
    </w:p>
    <w:p w14:paraId="7323E0EF" w14:textId="77777777" w:rsidR="004D6DDB" w:rsidRPr="007A7868" w:rsidRDefault="004D6DDB" w:rsidP="004D6DDB">
      <w:pPr>
        <w:pStyle w:val="BMHeading1"/>
        <w:keepNext w:val="0"/>
        <w:numPr>
          <w:ilvl w:val="1"/>
          <w:numId w:val="19"/>
        </w:numPr>
        <w:spacing w:after="0" w:line="276" w:lineRule="auto"/>
        <w:ind w:left="709" w:hanging="709"/>
        <w:rPr>
          <w:rFonts w:ascii="NettoOT" w:hAnsi="NettoOT" w:cs="NettoOT"/>
          <w:b w:val="0"/>
          <w:caps w:val="0"/>
          <w:sz w:val="20"/>
          <w:szCs w:val="20"/>
          <w:lang w:val="nl-NL"/>
        </w:rPr>
      </w:pPr>
      <w:r w:rsidRPr="007A7868">
        <w:rPr>
          <w:rFonts w:ascii="NettoOT" w:hAnsi="NettoOT" w:cs="NettoOT"/>
          <w:b w:val="0"/>
          <w:caps w:val="0"/>
          <w:sz w:val="20"/>
          <w:szCs w:val="20"/>
          <w:lang w:val="nl-NL"/>
        </w:rPr>
        <w:t xml:space="preserve">Wijzigingen en aanvullingen van deze Bewerkersovereenkomst kunnen slechts schriftelijk, bij akte ondertekend door beide partijen, worden overeengekomen. </w:t>
      </w:r>
    </w:p>
    <w:p w14:paraId="42792856" w14:textId="77777777" w:rsidR="004D6DDB" w:rsidRPr="007A7868" w:rsidRDefault="004D6DDB" w:rsidP="004D6DDB">
      <w:pPr>
        <w:pStyle w:val="Lijstalinea"/>
        <w:rPr>
          <w:rFonts w:ascii="NettoOT" w:hAnsi="NettoOT" w:cs="NettoOT"/>
          <w:b/>
          <w:caps/>
          <w:sz w:val="20"/>
          <w:szCs w:val="20"/>
        </w:rPr>
      </w:pPr>
    </w:p>
    <w:p w14:paraId="3D0D3A4B" w14:textId="77777777" w:rsidR="004D6DDB" w:rsidRPr="007A7868" w:rsidRDefault="004D6DDB" w:rsidP="004D6DDB">
      <w:pPr>
        <w:tabs>
          <w:tab w:val="left" w:pos="770"/>
        </w:tabs>
        <w:jc w:val="both"/>
        <w:rPr>
          <w:rFonts w:ascii="NettoOT" w:hAnsi="NettoOT" w:cs="NettoOT"/>
          <w:sz w:val="20"/>
          <w:szCs w:val="20"/>
        </w:rPr>
      </w:pPr>
    </w:p>
    <w:p w14:paraId="3F821AED" w14:textId="77777777" w:rsidR="004D6DDB" w:rsidRPr="007A7868" w:rsidRDefault="004D6DDB" w:rsidP="004D6DDB">
      <w:pPr>
        <w:rPr>
          <w:rFonts w:ascii="NettoOT" w:hAnsi="NettoOT" w:cs="NettoOT"/>
          <w:b/>
          <w:sz w:val="20"/>
          <w:szCs w:val="20"/>
        </w:rPr>
        <w:sectPr w:rsidR="004D6DDB" w:rsidRPr="007A7868" w:rsidSect="004D6DDB">
          <w:headerReference w:type="default" r:id="rId12"/>
          <w:footerReference w:type="default" r:id="rId13"/>
          <w:pgSz w:w="11909" w:h="16834" w:code="9"/>
          <w:pgMar w:top="1985" w:right="1418" w:bottom="1560" w:left="1418" w:header="403" w:footer="919" w:gutter="0"/>
          <w:paperSrc w:first="1002" w:other="1002"/>
          <w:cols w:space="708"/>
          <w:titlePg/>
          <w:docGrid w:linePitch="299"/>
        </w:sectPr>
      </w:pPr>
    </w:p>
    <w:p w14:paraId="7D4FBB1A" w14:textId="77777777" w:rsidR="004D6DDB" w:rsidRPr="007A7868" w:rsidRDefault="004D6DDB" w:rsidP="004D6DDB">
      <w:pPr>
        <w:rPr>
          <w:rFonts w:ascii="NettoOT" w:hAnsi="NettoOT" w:cs="NettoOT"/>
          <w:b/>
          <w:sz w:val="20"/>
          <w:szCs w:val="20"/>
        </w:rPr>
      </w:pPr>
    </w:p>
    <w:p w14:paraId="76C9DFCF" w14:textId="77777777" w:rsidR="004D6DDB" w:rsidRPr="007A7868" w:rsidRDefault="004D6DDB" w:rsidP="004D6DDB">
      <w:pPr>
        <w:rPr>
          <w:rFonts w:ascii="NettoOT" w:hAnsi="NettoOT" w:cs="NettoOT"/>
          <w:b/>
          <w:sz w:val="20"/>
          <w:szCs w:val="20"/>
        </w:rPr>
      </w:pPr>
    </w:p>
    <w:p w14:paraId="399C02B5" w14:textId="77777777" w:rsidR="004D6DDB" w:rsidRPr="007A7868" w:rsidRDefault="004D6DDB" w:rsidP="004D6DDB">
      <w:pPr>
        <w:rPr>
          <w:rFonts w:ascii="NettoOT" w:hAnsi="NettoOT" w:cs="NettoOT"/>
          <w:b/>
          <w:sz w:val="20"/>
          <w:szCs w:val="20"/>
        </w:rPr>
      </w:pPr>
    </w:p>
    <w:p w14:paraId="3120B2FF" w14:textId="77777777" w:rsidR="004D6DDB" w:rsidRPr="007A7868" w:rsidRDefault="004D6DDB" w:rsidP="004D6DDB">
      <w:pPr>
        <w:rPr>
          <w:rFonts w:ascii="NettoOT" w:hAnsi="NettoOT" w:cs="NettoOT"/>
          <w:b/>
          <w:sz w:val="20"/>
          <w:szCs w:val="20"/>
        </w:rPr>
      </w:pPr>
    </w:p>
    <w:p w14:paraId="4E7FA0ED" w14:textId="77777777" w:rsidR="004D6DDB" w:rsidRPr="007A7868" w:rsidRDefault="004D6DDB" w:rsidP="004D6DDB">
      <w:pPr>
        <w:rPr>
          <w:rFonts w:ascii="NettoOT" w:hAnsi="NettoOT" w:cs="NettoOT"/>
          <w:b/>
          <w:sz w:val="20"/>
          <w:szCs w:val="20"/>
        </w:rPr>
      </w:pPr>
    </w:p>
    <w:p w14:paraId="114D7818" w14:textId="77777777" w:rsidR="004D6DDB" w:rsidRPr="007A7868" w:rsidRDefault="004D6DDB" w:rsidP="004D6DDB">
      <w:pPr>
        <w:rPr>
          <w:rFonts w:ascii="NettoOT" w:hAnsi="NettoOT" w:cs="NettoOT"/>
          <w:b/>
          <w:sz w:val="20"/>
          <w:szCs w:val="20"/>
        </w:rPr>
      </w:pPr>
    </w:p>
    <w:p w14:paraId="6404FBF2" w14:textId="77777777" w:rsidR="004D6DDB" w:rsidRPr="007A7868" w:rsidRDefault="004D6DDB" w:rsidP="004D6DDB">
      <w:pPr>
        <w:rPr>
          <w:rFonts w:ascii="NettoOT" w:hAnsi="NettoOT" w:cs="NettoOT"/>
          <w:b/>
          <w:sz w:val="20"/>
          <w:szCs w:val="20"/>
        </w:rPr>
      </w:pPr>
    </w:p>
    <w:p w14:paraId="2E425AD7" w14:textId="77777777" w:rsidR="004D6DDB" w:rsidRPr="007A7868" w:rsidRDefault="004D6DDB" w:rsidP="004D6DDB">
      <w:pPr>
        <w:rPr>
          <w:rFonts w:ascii="NettoOT" w:hAnsi="NettoOT" w:cs="NettoOT"/>
          <w:b/>
          <w:sz w:val="20"/>
          <w:szCs w:val="20"/>
        </w:rPr>
      </w:pPr>
    </w:p>
    <w:p w14:paraId="42A3C179" w14:textId="77777777" w:rsidR="004D6DDB" w:rsidRPr="007A7868" w:rsidRDefault="004D6DDB" w:rsidP="004D6DDB">
      <w:pPr>
        <w:rPr>
          <w:rFonts w:ascii="NettoOT" w:hAnsi="NettoOT" w:cs="NettoOT"/>
          <w:b/>
          <w:sz w:val="20"/>
          <w:szCs w:val="20"/>
        </w:rPr>
      </w:pPr>
    </w:p>
    <w:p w14:paraId="1F4210DB" w14:textId="77777777" w:rsidR="004D6DDB" w:rsidRPr="007A7868" w:rsidRDefault="004D6DDB" w:rsidP="004D6DDB">
      <w:pPr>
        <w:rPr>
          <w:rFonts w:ascii="NettoOT" w:hAnsi="NettoOT" w:cs="NettoOT"/>
          <w:b/>
          <w:sz w:val="20"/>
          <w:szCs w:val="20"/>
        </w:rPr>
      </w:pPr>
    </w:p>
    <w:p w14:paraId="448D697D" w14:textId="77777777" w:rsidR="004D6DDB" w:rsidRPr="007A7868" w:rsidRDefault="004D6DDB" w:rsidP="004D6DDB">
      <w:pPr>
        <w:rPr>
          <w:rFonts w:ascii="NettoOT" w:hAnsi="NettoOT" w:cs="NettoOT"/>
          <w:b/>
          <w:sz w:val="20"/>
          <w:szCs w:val="20"/>
        </w:rPr>
      </w:pPr>
    </w:p>
    <w:p w14:paraId="0014C8A4" w14:textId="77777777" w:rsidR="004D6DDB" w:rsidRPr="007A7868" w:rsidRDefault="004D6DDB" w:rsidP="004D6DDB">
      <w:pPr>
        <w:rPr>
          <w:rFonts w:ascii="NettoOT" w:hAnsi="NettoOT" w:cs="NettoOT"/>
          <w:b/>
          <w:sz w:val="20"/>
          <w:szCs w:val="20"/>
        </w:rPr>
      </w:pPr>
    </w:p>
    <w:p w14:paraId="3861E218" w14:textId="77777777" w:rsidR="004D6DDB" w:rsidRPr="007A7868" w:rsidRDefault="004D6DDB" w:rsidP="004D6DDB">
      <w:pPr>
        <w:rPr>
          <w:rFonts w:ascii="NettoOT" w:hAnsi="NettoOT" w:cs="NettoOT"/>
          <w:b/>
          <w:sz w:val="20"/>
          <w:szCs w:val="20"/>
        </w:rPr>
      </w:pPr>
    </w:p>
    <w:p w14:paraId="1E2B7423" w14:textId="77777777" w:rsidR="004D6DDB" w:rsidRPr="007A7868" w:rsidRDefault="004D6DDB" w:rsidP="004D6DDB">
      <w:pPr>
        <w:rPr>
          <w:rFonts w:ascii="NettoOT" w:hAnsi="NettoOT" w:cs="NettoOT"/>
          <w:b/>
          <w:sz w:val="20"/>
          <w:szCs w:val="20"/>
        </w:rPr>
      </w:pPr>
    </w:p>
    <w:p w14:paraId="0413136C"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Verantwoordelijke</w:t>
      </w:r>
    </w:p>
    <w:p w14:paraId="6ADCCC41" w14:textId="77777777" w:rsidR="004D6DDB" w:rsidRPr="007A7868" w:rsidRDefault="004D6DDB" w:rsidP="004D6DDB">
      <w:pPr>
        <w:rPr>
          <w:rFonts w:ascii="NettoOT" w:hAnsi="NettoOT" w:cs="NettoOT"/>
          <w:b/>
          <w:sz w:val="20"/>
          <w:szCs w:val="20"/>
        </w:rPr>
      </w:pPr>
    </w:p>
    <w:p w14:paraId="3394D865"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703E5B0D"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Naam: ……………………………………..</w:t>
      </w:r>
    </w:p>
    <w:p w14:paraId="2338030D"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Handtekening: ..……….………………….</w:t>
      </w:r>
    </w:p>
    <w:p w14:paraId="36D9D0FB" w14:textId="77777777" w:rsidR="004D6DDB" w:rsidRPr="007A7868" w:rsidRDefault="004D6DDB" w:rsidP="004D6DDB">
      <w:pPr>
        <w:rPr>
          <w:rFonts w:ascii="NettoOT" w:hAnsi="NettoOT" w:cs="NettoOT"/>
          <w:b/>
          <w:sz w:val="20"/>
          <w:szCs w:val="20"/>
        </w:rPr>
      </w:pPr>
    </w:p>
    <w:p w14:paraId="5D32FD0E" w14:textId="77777777" w:rsidR="004D6DDB" w:rsidRPr="007A7868" w:rsidRDefault="004D6DDB" w:rsidP="004D6DDB">
      <w:pPr>
        <w:rPr>
          <w:rFonts w:ascii="NettoOT" w:hAnsi="NettoOT" w:cs="NettoOT"/>
          <w:b/>
          <w:sz w:val="20"/>
          <w:szCs w:val="20"/>
        </w:rPr>
      </w:pPr>
    </w:p>
    <w:p w14:paraId="0822F40E" w14:textId="77777777" w:rsidR="004D6DDB" w:rsidRPr="007A7868" w:rsidRDefault="004D6DDB" w:rsidP="004D6DDB">
      <w:pPr>
        <w:rPr>
          <w:rFonts w:ascii="NettoOT" w:hAnsi="NettoOT" w:cs="NettoOT"/>
          <w:b/>
          <w:sz w:val="20"/>
          <w:szCs w:val="20"/>
        </w:rPr>
      </w:pPr>
    </w:p>
    <w:p w14:paraId="3FF97B20" w14:textId="77777777" w:rsidR="004D6DDB" w:rsidRPr="007A7868" w:rsidRDefault="004D6DDB" w:rsidP="004D6DDB">
      <w:pPr>
        <w:rPr>
          <w:rFonts w:ascii="NettoOT" w:hAnsi="NettoOT" w:cs="NettoOT"/>
          <w:b/>
          <w:sz w:val="20"/>
          <w:szCs w:val="20"/>
        </w:rPr>
      </w:pPr>
    </w:p>
    <w:p w14:paraId="60F563BF" w14:textId="77777777" w:rsidR="004D6DDB" w:rsidRPr="007A7868" w:rsidRDefault="004D6DDB" w:rsidP="004D6DDB">
      <w:pPr>
        <w:rPr>
          <w:rFonts w:ascii="NettoOT" w:hAnsi="NettoOT" w:cs="NettoOT"/>
          <w:b/>
          <w:sz w:val="20"/>
          <w:szCs w:val="20"/>
        </w:rPr>
      </w:pPr>
    </w:p>
    <w:p w14:paraId="41009085" w14:textId="77777777" w:rsidR="004D6DDB" w:rsidRPr="007A7868" w:rsidRDefault="004D6DDB" w:rsidP="004D6DDB">
      <w:pPr>
        <w:rPr>
          <w:rFonts w:ascii="NettoOT" w:hAnsi="NettoOT" w:cs="NettoOT"/>
          <w:b/>
          <w:sz w:val="20"/>
          <w:szCs w:val="20"/>
        </w:rPr>
      </w:pPr>
    </w:p>
    <w:p w14:paraId="4DB51B01" w14:textId="77777777" w:rsidR="004D6DDB" w:rsidRPr="007A7868" w:rsidRDefault="004D6DDB" w:rsidP="004D6DDB">
      <w:pPr>
        <w:rPr>
          <w:rFonts w:ascii="NettoOT" w:hAnsi="NettoOT" w:cs="NettoOT"/>
          <w:b/>
          <w:sz w:val="20"/>
          <w:szCs w:val="20"/>
        </w:rPr>
      </w:pPr>
    </w:p>
    <w:p w14:paraId="37D9C34A" w14:textId="77777777" w:rsidR="004D6DDB" w:rsidRPr="007A7868" w:rsidRDefault="004D6DDB" w:rsidP="004D6DDB">
      <w:pPr>
        <w:rPr>
          <w:rFonts w:ascii="NettoOT" w:hAnsi="NettoOT" w:cs="NettoOT"/>
          <w:b/>
          <w:sz w:val="20"/>
          <w:szCs w:val="20"/>
        </w:rPr>
      </w:pPr>
    </w:p>
    <w:p w14:paraId="3825C420" w14:textId="77777777" w:rsidR="004D6DDB" w:rsidRPr="007A7868" w:rsidRDefault="004D6DDB" w:rsidP="004D6DDB">
      <w:pPr>
        <w:rPr>
          <w:rFonts w:ascii="NettoOT" w:hAnsi="NettoOT" w:cs="NettoOT"/>
          <w:b/>
          <w:sz w:val="20"/>
          <w:szCs w:val="20"/>
        </w:rPr>
      </w:pPr>
    </w:p>
    <w:p w14:paraId="1BE1DC17" w14:textId="77777777" w:rsidR="004D6DDB" w:rsidRPr="007A7868" w:rsidRDefault="004D6DDB" w:rsidP="004D6DDB">
      <w:pPr>
        <w:rPr>
          <w:rFonts w:ascii="NettoOT" w:hAnsi="NettoOT" w:cs="NettoOT"/>
          <w:b/>
          <w:sz w:val="20"/>
          <w:szCs w:val="20"/>
        </w:rPr>
      </w:pPr>
    </w:p>
    <w:p w14:paraId="42C51760" w14:textId="77777777" w:rsidR="004D6DDB" w:rsidRPr="007A7868" w:rsidRDefault="004D6DDB" w:rsidP="004D6DDB">
      <w:pPr>
        <w:rPr>
          <w:rFonts w:ascii="NettoOT" w:hAnsi="NettoOT" w:cs="NettoOT"/>
          <w:b/>
          <w:sz w:val="20"/>
          <w:szCs w:val="20"/>
        </w:rPr>
      </w:pPr>
    </w:p>
    <w:p w14:paraId="1E1EA07C" w14:textId="77777777" w:rsidR="004D6DDB" w:rsidRPr="007A7868" w:rsidRDefault="004D6DDB" w:rsidP="004D6DDB">
      <w:pPr>
        <w:rPr>
          <w:rFonts w:ascii="NettoOT" w:hAnsi="NettoOT" w:cs="NettoOT"/>
          <w:b/>
          <w:sz w:val="20"/>
          <w:szCs w:val="20"/>
        </w:rPr>
      </w:pPr>
    </w:p>
    <w:p w14:paraId="17FF6A06" w14:textId="77777777" w:rsidR="004D6DDB" w:rsidRPr="007A7868" w:rsidRDefault="004D6DDB" w:rsidP="004D6DDB">
      <w:pPr>
        <w:rPr>
          <w:rFonts w:ascii="NettoOT" w:hAnsi="NettoOT" w:cs="NettoOT"/>
          <w:b/>
          <w:sz w:val="20"/>
          <w:szCs w:val="20"/>
        </w:rPr>
      </w:pPr>
    </w:p>
    <w:p w14:paraId="3C932BC4" w14:textId="77777777" w:rsidR="004D6DDB" w:rsidRPr="007A7868" w:rsidRDefault="004D6DDB" w:rsidP="004D6DDB">
      <w:pPr>
        <w:rPr>
          <w:rFonts w:ascii="NettoOT" w:hAnsi="NettoOT" w:cs="NettoOT"/>
          <w:b/>
          <w:sz w:val="20"/>
          <w:szCs w:val="20"/>
        </w:rPr>
      </w:pPr>
    </w:p>
    <w:p w14:paraId="7502D1E5" w14:textId="77777777" w:rsidR="004D6DDB" w:rsidRPr="007A7868" w:rsidRDefault="004D6DDB" w:rsidP="004D6DDB">
      <w:pPr>
        <w:rPr>
          <w:rFonts w:ascii="NettoOT" w:hAnsi="NettoOT" w:cs="NettoOT"/>
          <w:b/>
          <w:sz w:val="20"/>
          <w:szCs w:val="20"/>
        </w:rPr>
      </w:pPr>
    </w:p>
    <w:p w14:paraId="083B3A47" w14:textId="77777777" w:rsidR="004D6DDB" w:rsidRPr="007A7868" w:rsidRDefault="004D6DDB" w:rsidP="004D6DDB">
      <w:pPr>
        <w:rPr>
          <w:rFonts w:ascii="NettoOT" w:hAnsi="NettoOT" w:cs="NettoOT"/>
          <w:b/>
          <w:sz w:val="20"/>
          <w:szCs w:val="20"/>
        </w:rPr>
      </w:pPr>
    </w:p>
    <w:p w14:paraId="63376179" w14:textId="77777777" w:rsidR="004D6DDB" w:rsidRPr="007A7868" w:rsidRDefault="004D6DDB" w:rsidP="004D6DDB">
      <w:pPr>
        <w:rPr>
          <w:rFonts w:ascii="NettoOT" w:hAnsi="NettoOT" w:cs="NettoOT"/>
          <w:b/>
          <w:sz w:val="20"/>
          <w:szCs w:val="20"/>
        </w:rPr>
      </w:pPr>
    </w:p>
    <w:p w14:paraId="5EA35B30" w14:textId="77777777" w:rsidR="004D6DDB" w:rsidRPr="007A7868" w:rsidRDefault="004D6DDB" w:rsidP="004D6DDB">
      <w:pPr>
        <w:rPr>
          <w:rFonts w:ascii="NettoOT" w:hAnsi="NettoOT" w:cs="NettoOT"/>
          <w:b/>
          <w:sz w:val="20"/>
          <w:szCs w:val="20"/>
        </w:rPr>
      </w:pPr>
    </w:p>
    <w:p w14:paraId="3BEE206C" w14:textId="77777777" w:rsidR="004D6DDB" w:rsidRPr="007A7868" w:rsidRDefault="004D6DDB" w:rsidP="004D6DDB">
      <w:pPr>
        <w:rPr>
          <w:rFonts w:ascii="NettoOT" w:hAnsi="NettoOT" w:cs="NettoOT"/>
          <w:b/>
          <w:sz w:val="20"/>
          <w:szCs w:val="20"/>
        </w:rPr>
      </w:pPr>
    </w:p>
    <w:p w14:paraId="395E9CDC" w14:textId="77777777" w:rsidR="004D6DDB" w:rsidRPr="007A7868" w:rsidRDefault="004D6DDB" w:rsidP="004D6DDB">
      <w:pPr>
        <w:rPr>
          <w:rFonts w:ascii="NettoOT" w:hAnsi="NettoOT" w:cs="NettoOT"/>
          <w:b/>
          <w:sz w:val="20"/>
          <w:szCs w:val="20"/>
        </w:rPr>
      </w:pPr>
    </w:p>
    <w:p w14:paraId="7DB484A7" w14:textId="77777777" w:rsidR="004D6DDB" w:rsidRPr="007A7868" w:rsidRDefault="004D6DDB" w:rsidP="004D6DDB">
      <w:pPr>
        <w:rPr>
          <w:rFonts w:ascii="NettoOT" w:hAnsi="NettoOT" w:cs="NettoOT"/>
          <w:b/>
          <w:sz w:val="20"/>
          <w:szCs w:val="20"/>
        </w:rPr>
      </w:pPr>
    </w:p>
    <w:p w14:paraId="1151E79E" w14:textId="77777777" w:rsidR="004D6DDB" w:rsidRPr="007A7868" w:rsidRDefault="004D6DDB" w:rsidP="004D6DDB">
      <w:pPr>
        <w:rPr>
          <w:rFonts w:ascii="NettoOT" w:hAnsi="NettoOT" w:cs="NettoOT"/>
          <w:b/>
          <w:sz w:val="20"/>
          <w:szCs w:val="20"/>
        </w:rPr>
      </w:pPr>
    </w:p>
    <w:p w14:paraId="0E2F5013" w14:textId="77777777" w:rsidR="004D6DDB" w:rsidRPr="007A7868" w:rsidRDefault="004D6DDB" w:rsidP="004D6DDB">
      <w:pPr>
        <w:rPr>
          <w:rFonts w:ascii="NettoOT" w:hAnsi="NettoOT" w:cs="NettoOT"/>
          <w:b/>
          <w:sz w:val="20"/>
          <w:szCs w:val="20"/>
        </w:rPr>
      </w:pPr>
    </w:p>
    <w:p w14:paraId="481F9ACE" w14:textId="77777777" w:rsidR="004D6DDB" w:rsidRPr="007A7868" w:rsidRDefault="004D6DDB" w:rsidP="004D6DDB">
      <w:pPr>
        <w:rPr>
          <w:rFonts w:ascii="NettoOT" w:hAnsi="NettoOT" w:cs="NettoOT"/>
          <w:b/>
          <w:sz w:val="20"/>
          <w:szCs w:val="20"/>
        </w:rPr>
      </w:pPr>
    </w:p>
    <w:p w14:paraId="7F82A99F" w14:textId="77777777" w:rsidR="004D6DDB" w:rsidRPr="007A7868" w:rsidRDefault="004D6DDB" w:rsidP="004D6DDB">
      <w:pPr>
        <w:rPr>
          <w:rFonts w:ascii="NettoOT" w:hAnsi="NettoOT" w:cs="NettoOT"/>
          <w:b/>
          <w:sz w:val="20"/>
          <w:szCs w:val="20"/>
        </w:rPr>
      </w:pPr>
    </w:p>
    <w:p w14:paraId="52B24254" w14:textId="77777777" w:rsidR="004D6DDB" w:rsidRPr="007A7868" w:rsidRDefault="004D6DDB" w:rsidP="004D6DDB">
      <w:pPr>
        <w:rPr>
          <w:rFonts w:ascii="NettoOT" w:hAnsi="NettoOT" w:cs="NettoOT"/>
          <w:b/>
          <w:sz w:val="20"/>
          <w:szCs w:val="20"/>
        </w:rPr>
      </w:pPr>
    </w:p>
    <w:p w14:paraId="1BA77D3D" w14:textId="77777777" w:rsidR="004D6DDB" w:rsidRPr="007A7868" w:rsidRDefault="004D6DDB" w:rsidP="004D6DDB">
      <w:pPr>
        <w:rPr>
          <w:rFonts w:ascii="NettoOT" w:hAnsi="NettoOT" w:cs="NettoOT"/>
          <w:b/>
          <w:sz w:val="20"/>
          <w:szCs w:val="20"/>
        </w:rPr>
      </w:pPr>
    </w:p>
    <w:p w14:paraId="037C5625"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Bewerker</w:t>
      </w:r>
    </w:p>
    <w:p w14:paraId="540179C5" w14:textId="77777777" w:rsidR="004D6DDB" w:rsidRPr="007A7868" w:rsidRDefault="004D6DDB" w:rsidP="004D6DDB">
      <w:pPr>
        <w:rPr>
          <w:rFonts w:ascii="NettoOT" w:hAnsi="NettoOT" w:cs="NettoOT"/>
          <w:b/>
          <w:sz w:val="20"/>
          <w:szCs w:val="20"/>
        </w:rPr>
      </w:pPr>
    </w:p>
    <w:p w14:paraId="57A95A79"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1700C0FB"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lastRenderedPageBreak/>
        <w:br/>
        <w:t>Naam: …………………………………….</w:t>
      </w:r>
    </w:p>
    <w:p w14:paraId="12F81BAD"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Handtekening:……….…………………..</w:t>
      </w:r>
    </w:p>
    <w:p w14:paraId="534A820E" w14:textId="77777777" w:rsidR="004D6DDB" w:rsidRPr="007A7868" w:rsidRDefault="004D6DDB" w:rsidP="004D6DDB">
      <w:pPr>
        <w:rPr>
          <w:rFonts w:ascii="NettoOT" w:hAnsi="NettoOT" w:cs="NettoOT"/>
          <w:b/>
          <w:sz w:val="20"/>
          <w:szCs w:val="20"/>
        </w:rPr>
      </w:pPr>
    </w:p>
    <w:p w14:paraId="6C6C347E" w14:textId="77777777" w:rsidR="004D6DDB" w:rsidRPr="007A7868" w:rsidRDefault="004D6DDB" w:rsidP="004D6DDB">
      <w:pPr>
        <w:rPr>
          <w:rFonts w:ascii="NettoOT" w:hAnsi="NettoOT" w:cs="NettoOT"/>
          <w:b/>
          <w:sz w:val="20"/>
          <w:szCs w:val="20"/>
        </w:rPr>
      </w:pPr>
    </w:p>
    <w:p w14:paraId="0E26A4B6" w14:textId="77777777" w:rsidR="004D6DDB" w:rsidRPr="007A7868" w:rsidRDefault="004D6DDB" w:rsidP="004D6DDB">
      <w:pPr>
        <w:rPr>
          <w:rFonts w:ascii="NettoOT" w:hAnsi="NettoOT" w:cs="NettoOT"/>
          <w:b/>
          <w:sz w:val="20"/>
          <w:szCs w:val="20"/>
        </w:rPr>
      </w:pPr>
    </w:p>
    <w:p w14:paraId="7B8992FC" w14:textId="77777777" w:rsidR="004D6DDB" w:rsidRPr="007A7868" w:rsidRDefault="004D6DDB" w:rsidP="004D6DDB">
      <w:pPr>
        <w:rPr>
          <w:rFonts w:ascii="NettoOT" w:hAnsi="NettoOT" w:cs="NettoOT"/>
          <w:b/>
          <w:sz w:val="20"/>
          <w:szCs w:val="20"/>
        </w:rPr>
      </w:pPr>
    </w:p>
    <w:p w14:paraId="67D8C894" w14:textId="77777777" w:rsidR="004D6DDB" w:rsidRPr="007A7868" w:rsidRDefault="004D6DDB" w:rsidP="004D6DDB">
      <w:pPr>
        <w:rPr>
          <w:rFonts w:ascii="NettoOT" w:hAnsi="NettoOT" w:cs="NettoOT"/>
          <w:b/>
          <w:sz w:val="20"/>
          <w:szCs w:val="20"/>
        </w:rPr>
        <w:sectPr w:rsidR="004D6DDB" w:rsidRPr="007A7868" w:rsidSect="004D6DDB">
          <w:type w:val="continuous"/>
          <w:pgSz w:w="11909" w:h="16834" w:code="9"/>
          <w:pgMar w:top="1985" w:right="1418" w:bottom="1560" w:left="1418" w:header="403" w:footer="919" w:gutter="0"/>
          <w:paperSrc w:first="1002" w:other="1002"/>
          <w:cols w:num="2" w:space="708"/>
          <w:titlePg/>
          <w:docGrid w:linePitch="299"/>
        </w:sectPr>
      </w:pPr>
    </w:p>
    <w:p w14:paraId="0293B980" w14:textId="77777777" w:rsidR="004D6DDB" w:rsidRPr="007A7868" w:rsidRDefault="004D6DDB" w:rsidP="004D6DDB">
      <w:pPr>
        <w:pStyle w:val="Kop4"/>
        <w:tabs>
          <w:tab w:val="left" w:pos="992"/>
          <w:tab w:val="left" w:pos="1985"/>
          <w:tab w:val="left" w:pos="2977"/>
          <w:tab w:val="left" w:pos="3969"/>
        </w:tabs>
        <w:spacing w:after="240"/>
        <w:jc w:val="center"/>
        <w:rPr>
          <w:rFonts w:ascii="NettoOT" w:hAnsi="NettoOT" w:cs="NettoOT"/>
          <w:i w:val="0"/>
          <w:color w:val="auto"/>
          <w:sz w:val="20"/>
          <w:szCs w:val="20"/>
        </w:rPr>
      </w:pPr>
      <w:r w:rsidRPr="007A7868">
        <w:rPr>
          <w:rFonts w:ascii="NettoOT" w:hAnsi="NettoOT" w:cs="NettoOT"/>
          <w:i w:val="0"/>
          <w:color w:val="auto"/>
          <w:sz w:val="20"/>
          <w:szCs w:val="20"/>
        </w:rPr>
        <w:lastRenderedPageBreak/>
        <w:t>ANNEX 1</w:t>
      </w:r>
    </w:p>
    <w:p w14:paraId="78400DE8" w14:textId="77777777" w:rsidR="004D6DDB" w:rsidRPr="007A7868" w:rsidRDefault="004D6DDB" w:rsidP="004D6DDB">
      <w:pPr>
        <w:pStyle w:val="Kop4"/>
        <w:tabs>
          <w:tab w:val="left" w:pos="992"/>
          <w:tab w:val="left" w:pos="1985"/>
          <w:tab w:val="left" w:pos="2977"/>
          <w:tab w:val="left" w:pos="3969"/>
        </w:tabs>
        <w:spacing w:after="240"/>
        <w:jc w:val="center"/>
        <w:rPr>
          <w:rFonts w:ascii="NettoOT" w:hAnsi="NettoOT" w:cs="NettoOT"/>
          <w:i w:val="0"/>
          <w:color w:val="auto"/>
          <w:sz w:val="20"/>
          <w:szCs w:val="20"/>
        </w:rPr>
      </w:pPr>
      <w:r w:rsidRPr="007A7868">
        <w:rPr>
          <w:rFonts w:ascii="NettoOT" w:hAnsi="NettoOT" w:cs="NettoOT"/>
          <w:i w:val="0"/>
          <w:color w:val="auto"/>
          <w:sz w:val="20"/>
          <w:szCs w:val="20"/>
        </w:rPr>
        <w:t>BESCHRIJVING VERWERKING PERSOONSGEGEVENS</w:t>
      </w:r>
    </w:p>
    <w:p w14:paraId="4C627624" w14:textId="77777777" w:rsidR="004D6DDB" w:rsidRPr="007A7868" w:rsidRDefault="004D6DDB" w:rsidP="004D6DDB">
      <w:pPr>
        <w:pStyle w:val="Kop4"/>
        <w:tabs>
          <w:tab w:val="left" w:pos="992"/>
          <w:tab w:val="left" w:pos="1985"/>
          <w:tab w:val="left" w:pos="2977"/>
          <w:tab w:val="left" w:pos="3969"/>
        </w:tabs>
        <w:spacing w:after="240"/>
        <w:jc w:val="both"/>
        <w:rPr>
          <w:rFonts w:ascii="NettoOT" w:hAnsi="NettoOT" w:cs="NettoOT"/>
          <w:b/>
          <w:sz w:val="20"/>
          <w:szCs w:val="20"/>
        </w:rPr>
      </w:pPr>
    </w:p>
    <w:p w14:paraId="785B3364" w14:textId="77777777" w:rsidR="004D6DDB" w:rsidRPr="007A7868" w:rsidRDefault="004D6DDB" w:rsidP="004D6DDB">
      <w:pPr>
        <w:jc w:val="both"/>
        <w:outlineLvl w:val="0"/>
        <w:rPr>
          <w:rFonts w:ascii="NettoOT" w:eastAsia="SimSun" w:hAnsi="NettoOT" w:cs="NettoOT"/>
          <w:b/>
          <w:sz w:val="20"/>
          <w:szCs w:val="20"/>
          <w:lang w:eastAsia="zh-CN"/>
        </w:rPr>
      </w:pPr>
      <w:bookmarkStart w:id="43" w:name="_Toc508181485"/>
      <w:bookmarkStart w:id="44" w:name="_Toc508182751"/>
      <w:r w:rsidRPr="007A7868">
        <w:rPr>
          <w:rFonts w:ascii="NettoOT" w:eastAsia="SimSun" w:hAnsi="NettoOT" w:cs="NettoOT"/>
          <w:b/>
          <w:sz w:val="20"/>
          <w:szCs w:val="20"/>
          <w:lang w:eastAsia="zh-CN"/>
        </w:rPr>
        <w:t>Categorieën persoonsgegevens</w:t>
      </w:r>
      <w:bookmarkEnd w:id="43"/>
      <w:bookmarkEnd w:id="44"/>
    </w:p>
    <w:p w14:paraId="5DCF8E3E" w14:textId="77777777" w:rsidR="004D6DDB" w:rsidRPr="007A7868" w:rsidRDefault="004D6DDB" w:rsidP="004D6DDB">
      <w:pPr>
        <w:jc w:val="both"/>
        <w:outlineLvl w:val="0"/>
        <w:rPr>
          <w:rFonts w:ascii="NettoOT" w:eastAsia="SimSun" w:hAnsi="NettoOT" w:cs="NettoOT"/>
          <w:sz w:val="20"/>
          <w:szCs w:val="20"/>
          <w:lang w:eastAsia="zh-CN"/>
        </w:rPr>
      </w:pPr>
      <w:bookmarkStart w:id="45" w:name="_Toc508181486"/>
      <w:bookmarkStart w:id="46" w:name="_Toc508182752"/>
      <w:r w:rsidRPr="007A7868">
        <w:rPr>
          <w:rFonts w:ascii="NettoOT" w:eastAsia="SimSun" w:hAnsi="NettoOT" w:cs="NettoOT"/>
          <w:sz w:val="20"/>
          <w:szCs w:val="20"/>
          <w:lang w:eastAsia="zh-CN"/>
        </w:rPr>
        <w:t>De categorieën persoonsgegevens die door Bewerker worden verwerkt zijn:</w:t>
      </w:r>
      <w:bookmarkEnd w:id="45"/>
      <w:bookmarkEnd w:id="46"/>
      <w:r w:rsidRPr="007A7868">
        <w:rPr>
          <w:rFonts w:ascii="NettoOT" w:eastAsia="SimSun" w:hAnsi="NettoOT" w:cs="NettoOT"/>
          <w:sz w:val="20"/>
          <w:szCs w:val="20"/>
          <w:lang w:eastAsia="zh-CN"/>
        </w:rPr>
        <w:t xml:space="preserve"> </w:t>
      </w:r>
    </w:p>
    <w:p w14:paraId="7E90D7BB" w14:textId="77777777" w:rsidR="004D6DDB" w:rsidRPr="007A7868" w:rsidRDefault="004D6DDB" w:rsidP="004D6DDB">
      <w:pPr>
        <w:jc w:val="both"/>
        <w:rPr>
          <w:rFonts w:ascii="NettoOT" w:eastAsia="SimSun" w:hAnsi="NettoOT" w:cs="NettoOT"/>
          <w:sz w:val="20"/>
          <w:szCs w:val="20"/>
          <w:lang w:eastAsia="zh-CN"/>
        </w:rPr>
      </w:pPr>
    </w:p>
    <w:p w14:paraId="15B120C4" w14:textId="77777777" w:rsidR="004D6DDB" w:rsidRPr="007A7868" w:rsidRDefault="004D6DDB" w:rsidP="004D6DDB">
      <w:pPr>
        <w:numPr>
          <w:ilvl w:val="0"/>
          <w:numId w:val="22"/>
        </w:numPr>
        <w:autoSpaceDE w:val="0"/>
        <w:autoSpaceDN w:val="0"/>
        <w:ind w:right="658"/>
        <w:jc w:val="both"/>
        <w:outlineLvl w:val="0"/>
        <w:rPr>
          <w:rFonts w:ascii="NettoOT" w:eastAsia="SimSun" w:hAnsi="NettoOT" w:cs="NettoOT"/>
          <w:sz w:val="20"/>
          <w:szCs w:val="20"/>
          <w:lang w:eastAsia="zh-CN"/>
        </w:rPr>
      </w:pPr>
      <w:bookmarkStart w:id="47" w:name="_Toc508181487"/>
      <w:bookmarkStart w:id="48" w:name="_Toc508182753"/>
      <w:r w:rsidRPr="007A7868">
        <w:rPr>
          <w:rFonts w:ascii="NettoOT" w:eastAsia="SimSun" w:hAnsi="NettoOT" w:cs="NettoOT"/>
          <w:sz w:val="20"/>
          <w:szCs w:val="20"/>
          <w:lang w:eastAsia="zh-CN"/>
        </w:rPr>
        <w:t>[bijv. naam en adres klant of ip-adressen]</w:t>
      </w:r>
      <w:bookmarkEnd w:id="47"/>
      <w:bookmarkEnd w:id="48"/>
    </w:p>
    <w:p w14:paraId="4742AE2F" w14:textId="77777777" w:rsidR="004D6DDB" w:rsidRPr="007A7868" w:rsidRDefault="004D6DDB" w:rsidP="004D6DDB">
      <w:pPr>
        <w:autoSpaceDE w:val="0"/>
        <w:autoSpaceDN w:val="0"/>
        <w:ind w:right="658"/>
        <w:jc w:val="both"/>
        <w:outlineLvl w:val="0"/>
        <w:rPr>
          <w:rFonts w:ascii="NettoOT" w:eastAsia="SimSun" w:hAnsi="NettoOT" w:cs="NettoOT"/>
          <w:sz w:val="20"/>
          <w:szCs w:val="20"/>
          <w:lang w:val="nl-BE" w:eastAsia="zh-CN"/>
        </w:rPr>
      </w:pPr>
    </w:p>
    <w:p w14:paraId="642116A4" w14:textId="77777777" w:rsidR="004D6DDB" w:rsidRPr="007A7868" w:rsidRDefault="004D6DDB" w:rsidP="004D6DDB">
      <w:pPr>
        <w:ind w:left="720"/>
        <w:jc w:val="both"/>
        <w:outlineLvl w:val="0"/>
        <w:rPr>
          <w:rFonts w:ascii="NettoOT" w:eastAsia="SimSun" w:hAnsi="NettoOT" w:cs="NettoOT"/>
          <w:sz w:val="20"/>
          <w:szCs w:val="20"/>
          <w:lang w:eastAsia="zh-CN"/>
        </w:rPr>
      </w:pPr>
    </w:p>
    <w:p w14:paraId="646E7C0D" w14:textId="77777777" w:rsidR="004D6DDB" w:rsidRPr="007A7868" w:rsidRDefault="004D6DDB" w:rsidP="004D6DDB">
      <w:pPr>
        <w:jc w:val="both"/>
        <w:rPr>
          <w:rFonts w:ascii="NettoOT" w:eastAsia="SimSun" w:hAnsi="NettoOT" w:cs="NettoOT"/>
          <w:b/>
          <w:sz w:val="20"/>
          <w:szCs w:val="20"/>
          <w:lang w:eastAsia="zh-CN"/>
        </w:rPr>
      </w:pPr>
      <w:r w:rsidRPr="007A7868">
        <w:rPr>
          <w:rFonts w:ascii="NettoOT" w:eastAsia="SimSun" w:hAnsi="NettoOT" w:cs="NettoOT"/>
          <w:b/>
          <w:sz w:val="20"/>
          <w:szCs w:val="20"/>
          <w:lang w:eastAsia="zh-CN"/>
        </w:rPr>
        <w:t>Verwerking persoonsgegevens</w:t>
      </w:r>
    </w:p>
    <w:p w14:paraId="7D99DCD4" w14:textId="77777777" w:rsidR="004D6DDB" w:rsidRPr="007A7868" w:rsidRDefault="004D6DDB" w:rsidP="004D6DDB">
      <w:pPr>
        <w:pStyle w:val="Kop4"/>
        <w:tabs>
          <w:tab w:val="left" w:pos="992"/>
          <w:tab w:val="left" w:pos="1985"/>
          <w:tab w:val="left" w:pos="2977"/>
          <w:tab w:val="left" w:pos="3969"/>
        </w:tabs>
        <w:spacing w:after="240"/>
        <w:jc w:val="both"/>
        <w:rPr>
          <w:rFonts w:ascii="NettoOT" w:hAnsi="NettoOT" w:cs="NettoOT"/>
          <w:b/>
          <w:i w:val="0"/>
          <w:color w:val="auto"/>
          <w:sz w:val="20"/>
          <w:szCs w:val="20"/>
        </w:rPr>
      </w:pPr>
      <w:r w:rsidRPr="007A7868">
        <w:rPr>
          <w:rFonts w:ascii="NettoOT" w:hAnsi="NettoOT" w:cs="NettoOT"/>
          <w:i w:val="0"/>
          <w:color w:val="auto"/>
          <w:sz w:val="20"/>
          <w:szCs w:val="20"/>
        </w:rPr>
        <w:t>De Persoonsgegevens zullen door Bewerker als volgt worden verwerkt:</w:t>
      </w:r>
    </w:p>
    <w:p w14:paraId="12B9B69E" w14:textId="77777777" w:rsidR="004D6DDB" w:rsidRPr="007A7868" w:rsidRDefault="004D6DDB" w:rsidP="004D6DDB">
      <w:pPr>
        <w:numPr>
          <w:ilvl w:val="0"/>
          <w:numId w:val="22"/>
        </w:numPr>
        <w:autoSpaceDE w:val="0"/>
        <w:autoSpaceDN w:val="0"/>
        <w:ind w:right="658"/>
        <w:jc w:val="both"/>
        <w:outlineLvl w:val="0"/>
        <w:rPr>
          <w:rFonts w:ascii="NettoOT" w:hAnsi="NettoOT" w:cs="NettoOT"/>
          <w:szCs w:val="22"/>
        </w:rPr>
      </w:pPr>
      <w:bookmarkStart w:id="49" w:name="_Toc508181488"/>
      <w:bookmarkStart w:id="50" w:name="_Toc508182754"/>
      <w:r w:rsidRPr="007A7868">
        <w:rPr>
          <w:rFonts w:ascii="NettoOT" w:eastAsia="SimSun" w:hAnsi="NettoOT" w:cs="NettoOT"/>
          <w:sz w:val="20"/>
          <w:szCs w:val="20"/>
          <w:lang w:eastAsia="zh-CN"/>
        </w:rPr>
        <w:t>[</w:t>
      </w:r>
      <w:r w:rsidRPr="007A7868">
        <w:rPr>
          <w:rFonts w:ascii="NettoOT" w:eastAsia="SimSun" w:hAnsi="NettoOT" w:cs="NettoOT"/>
          <w:sz w:val="20"/>
          <w:szCs w:val="20"/>
          <w:highlight w:val="yellow"/>
          <w:lang w:eastAsia="zh-CN"/>
        </w:rPr>
        <w:t>beschrijving proces</w:t>
      </w:r>
      <w:r w:rsidRPr="007A7868">
        <w:rPr>
          <w:rFonts w:ascii="NettoOT" w:eastAsia="SimSun" w:hAnsi="NettoOT" w:cs="NettoOT"/>
          <w:sz w:val="20"/>
          <w:szCs w:val="20"/>
          <w:lang w:eastAsia="zh-CN"/>
        </w:rPr>
        <w:t>]</w:t>
      </w:r>
      <w:bookmarkEnd w:id="49"/>
      <w:bookmarkEnd w:id="50"/>
    </w:p>
    <w:p w14:paraId="799F79C7" w14:textId="77777777" w:rsidR="004D6DDB" w:rsidRPr="007A7868" w:rsidRDefault="004D6DDB" w:rsidP="004D6DDB">
      <w:pPr>
        <w:rPr>
          <w:rFonts w:ascii="NettoOT" w:hAnsi="NettoOT" w:cs="NettoOT"/>
          <w:szCs w:val="22"/>
        </w:rPr>
      </w:pPr>
    </w:p>
    <w:p w14:paraId="760FB1D7" w14:textId="77777777" w:rsidR="004D6DDB" w:rsidRPr="007A7868" w:rsidRDefault="004D6DDB" w:rsidP="004D6DDB">
      <w:pPr>
        <w:rPr>
          <w:rFonts w:ascii="NettoOT" w:hAnsi="NettoOT" w:cs="NettoOT"/>
          <w:szCs w:val="22"/>
        </w:rPr>
      </w:pPr>
    </w:p>
    <w:p w14:paraId="53266A55" w14:textId="77777777" w:rsidR="004D6DDB" w:rsidRPr="007A7868" w:rsidRDefault="004D6DDB" w:rsidP="004D6DDB">
      <w:pPr>
        <w:rPr>
          <w:rFonts w:ascii="NettoOT" w:hAnsi="NettoOT" w:cs="NettoOT"/>
          <w:szCs w:val="22"/>
        </w:rPr>
      </w:pPr>
    </w:p>
    <w:p w14:paraId="03CA2802" w14:textId="77777777" w:rsidR="004D6DDB" w:rsidRPr="007A7868" w:rsidRDefault="004D6DDB" w:rsidP="004D6DDB">
      <w:pPr>
        <w:rPr>
          <w:rFonts w:ascii="NettoOT" w:hAnsi="NettoOT" w:cs="NettoOT"/>
          <w:szCs w:val="22"/>
        </w:rPr>
      </w:pPr>
    </w:p>
    <w:p w14:paraId="7D6D8221" w14:textId="77777777" w:rsidR="004D6DDB" w:rsidRPr="007A7868" w:rsidRDefault="004D6DDB" w:rsidP="004D6DDB">
      <w:pPr>
        <w:rPr>
          <w:rFonts w:ascii="NettoOT" w:hAnsi="NettoOT" w:cs="NettoOT"/>
          <w:szCs w:val="22"/>
        </w:rPr>
      </w:pPr>
    </w:p>
    <w:p w14:paraId="6D262F09" w14:textId="77777777" w:rsidR="004D6DDB" w:rsidRPr="007A7868" w:rsidRDefault="004D6DDB" w:rsidP="004D6DDB">
      <w:pPr>
        <w:rPr>
          <w:rFonts w:ascii="NettoOT" w:hAnsi="NettoOT" w:cs="NettoOT"/>
          <w:szCs w:val="22"/>
        </w:rPr>
      </w:pPr>
    </w:p>
    <w:p w14:paraId="6CE760A1" w14:textId="77777777" w:rsidR="004D6DDB" w:rsidRPr="007A7868" w:rsidRDefault="004D6DDB" w:rsidP="004D6DDB">
      <w:pPr>
        <w:rPr>
          <w:rFonts w:ascii="NettoOT" w:hAnsi="NettoOT" w:cs="NettoOT"/>
          <w:szCs w:val="22"/>
        </w:rPr>
      </w:pPr>
    </w:p>
    <w:p w14:paraId="03730424" w14:textId="77777777" w:rsidR="004D6DDB" w:rsidRPr="007A7868" w:rsidRDefault="004D6DDB" w:rsidP="004D6DDB">
      <w:pPr>
        <w:rPr>
          <w:rFonts w:ascii="NettoOT" w:hAnsi="NettoOT" w:cs="NettoOT"/>
          <w:szCs w:val="22"/>
        </w:rPr>
      </w:pPr>
    </w:p>
    <w:p w14:paraId="6E729219" w14:textId="77777777" w:rsidR="004D6DDB" w:rsidRPr="007A7868" w:rsidRDefault="004D6DDB" w:rsidP="004D6DDB">
      <w:pPr>
        <w:rPr>
          <w:rFonts w:ascii="NettoOT" w:hAnsi="NettoOT" w:cs="NettoOT"/>
          <w:szCs w:val="22"/>
        </w:rPr>
      </w:pPr>
    </w:p>
    <w:p w14:paraId="3C5BABB0" w14:textId="77777777" w:rsidR="004D6DDB" w:rsidRPr="007A7868" w:rsidRDefault="004D6DDB" w:rsidP="004D6DDB">
      <w:pPr>
        <w:rPr>
          <w:rFonts w:ascii="NettoOT" w:hAnsi="NettoOT" w:cs="NettoOT"/>
          <w:szCs w:val="22"/>
        </w:rPr>
      </w:pPr>
    </w:p>
    <w:p w14:paraId="23D65A47" w14:textId="77777777" w:rsidR="004D6DDB" w:rsidRPr="007A7868" w:rsidRDefault="004D6DDB" w:rsidP="004D6DDB">
      <w:pPr>
        <w:rPr>
          <w:rFonts w:ascii="NettoOT" w:hAnsi="NettoOT" w:cs="NettoOT"/>
          <w:szCs w:val="22"/>
        </w:rPr>
      </w:pPr>
    </w:p>
    <w:p w14:paraId="71521960" w14:textId="77777777" w:rsidR="004D6DDB" w:rsidRPr="007A7868" w:rsidRDefault="004D6DDB" w:rsidP="004D6DDB">
      <w:pPr>
        <w:rPr>
          <w:rFonts w:ascii="NettoOT" w:hAnsi="NettoOT" w:cs="NettoOT"/>
          <w:szCs w:val="22"/>
        </w:rPr>
      </w:pPr>
    </w:p>
    <w:p w14:paraId="75A471EE" w14:textId="77777777" w:rsidR="004D6DDB" w:rsidRPr="007A7868" w:rsidRDefault="004D6DDB" w:rsidP="004D6DDB">
      <w:pPr>
        <w:rPr>
          <w:rFonts w:ascii="NettoOT" w:hAnsi="NettoOT" w:cs="NettoOT"/>
          <w:szCs w:val="22"/>
        </w:rPr>
      </w:pPr>
    </w:p>
    <w:p w14:paraId="40B3B39E" w14:textId="77777777" w:rsidR="004D6DDB" w:rsidRPr="007A7868" w:rsidRDefault="004D6DDB" w:rsidP="004D6DDB">
      <w:pPr>
        <w:rPr>
          <w:rFonts w:ascii="NettoOT" w:hAnsi="NettoOT" w:cs="NettoOT"/>
          <w:szCs w:val="22"/>
        </w:rPr>
      </w:pPr>
    </w:p>
    <w:p w14:paraId="48FE8D7D" w14:textId="77777777" w:rsidR="004D6DDB" w:rsidRPr="007A7868" w:rsidRDefault="004D6DDB" w:rsidP="004D6DDB">
      <w:pPr>
        <w:rPr>
          <w:rFonts w:ascii="NettoOT" w:hAnsi="NettoOT" w:cs="NettoOT"/>
          <w:szCs w:val="22"/>
        </w:rPr>
      </w:pPr>
    </w:p>
    <w:p w14:paraId="6886CD20" w14:textId="77777777" w:rsidR="004D6DDB" w:rsidRPr="007A7868" w:rsidRDefault="004D6DDB" w:rsidP="004D6DDB">
      <w:pPr>
        <w:rPr>
          <w:rFonts w:ascii="NettoOT" w:hAnsi="NettoOT" w:cs="NettoOT"/>
          <w:szCs w:val="22"/>
        </w:rPr>
      </w:pPr>
    </w:p>
    <w:p w14:paraId="167820DD" w14:textId="77777777" w:rsidR="004D6DDB" w:rsidRPr="007A7868" w:rsidRDefault="004D6DDB" w:rsidP="004D6DDB">
      <w:pPr>
        <w:rPr>
          <w:rFonts w:ascii="NettoOT" w:hAnsi="NettoOT" w:cs="NettoOT"/>
          <w:szCs w:val="22"/>
        </w:rPr>
      </w:pPr>
    </w:p>
    <w:p w14:paraId="199188C4" w14:textId="77777777" w:rsidR="004D6DDB" w:rsidRPr="007A7868" w:rsidRDefault="004D6DDB" w:rsidP="004D6DDB">
      <w:pPr>
        <w:rPr>
          <w:rFonts w:ascii="NettoOT" w:hAnsi="NettoOT" w:cs="NettoOT"/>
          <w:szCs w:val="22"/>
        </w:rPr>
      </w:pPr>
    </w:p>
    <w:p w14:paraId="7F388FCE" w14:textId="77777777" w:rsidR="004D6DDB" w:rsidRPr="007A7868" w:rsidRDefault="004D6DDB" w:rsidP="004D6DDB">
      <w:pPr>
        <w:keepNext/>
        <w:jc w:val="both"/>
        <w:rPr>
          <w:rFonts w:ascii="NettoOT" w:hAnsi="NettoOT" w:cs="NettoOT"/>
          <w:color w:val="000000"/>
          <w:sz w:val="20"/>
          <w:szCs w:val="20"/>
        </w:rPr>
      </w:pPr>
    </w:p>
    <w:p w14:paraId="37F1D26A" w14:textId="77777777" w:rsidR="004D6DDB" w:rsidRPr="007A7868" w:rsidRDefault="004D6DDB" w:rsidP="004D6DDB">
      <w:pPr>
        <w:rPr>
          <w:rFonts w:ascii="NettoOT" w:hAnsi="NettoOT" w:cs="NettoOT"/>
          <w:b/>
          <w:sz w:val="20"/>
          <w:szCs w:val="20"/>
        </w:rPr>
        <w:sectPr w:rsidR="004D6DDB" w:rsidRPr="007A7868" w:rsidSect="004D6DDB">
          <w:type w:val="continuous"/>
          <w:pgSz w:w="12240" w:h="15840"/>
          <w:pgMar w:top="1440" w:right="1440" w:bottom="1440" w:left="1440" w:header="720" w:footer="720" w:gutter="0"/>
          <w:cols w:space="720"/>
          <w:docGrid w:linePitch="360"/>
        </w:sectPr>
      </w:pPr>
    </w:p>
    <w:p w14:paraId="5321FAA8"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Verantwoordelijke</w:t>
      </w:r>
    </w:p>
    <w:p w14:paraId="5999EA2D" w14:textId="77777777" w:rsidR="004D6DDB" w:rsidRPr="007A7868" w:rsidRDefault="004D6DDB" w:rsidP="004D6DDB">
      <w:pPr>
        <w:rPr>
          <w:rFonts w:ascii="NettoOT" w:hAnsi="NettoOT" w:cs="NettoOT"/>
          <w:b/>
          <w:sz w:val="20"/>
          <w:szCs w:val="20"/>
        </w:rPr>
      </w:pPr>
    </w:p>
    <w:p w14:paraId="00B9B6D0"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6FA703B4"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Naam: ………………………………</w:t>
      </w:r>
    </w:p>
    <w:p w14:paraId="75460ECB"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Handtekening:........ ………………</w:t>
      </w:r>
    </w:p>
    <w:p w14:paraId="1BB2779C" w14:textId="77777777" w:rsidR="004D6DDB" w:rsidRPr="007A7868" w:rsidRDefault="004D6DDB" w:rsidP="004D6DDB">
      <w:pPr>
        <w:rPr>
          <w:rFonts w:ascii="NettoOT" w:hAnsi="NettoOT" w:cs="NettoOT"/>
          <w:sz w:val="20"/>
          <w:szCs w:val="20"/>
        </w:rPr>
      </w:pPr>
    </w:p>
    <w:p w14:paraId="28A36ADF"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Bewerker</w:t>
      </w:r>
    </w:p>
    <w:p w14:paraId="2047C6A1" w14:textId="77777777" w:rsidR="004D6DDB" w:rsidRPr="007A7868" w:rsidRDefault="004D6DDB" w:rsidP="004D6DDB">
      <w:pPr>
        <w:rPr>
          <w:rFonts w:ascii="NettoOT" w:hAnsi="NettoOT" w:cs="NettoOT"/>
          <w:b/>
          <w:sz w:val="20"/>
          <w:szCs w:val="20"/>
        </w:rPr>
      </w:pPr>
    </w:p>
    <w:p w14:paraId="7C9BCB40"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7FD1625D"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Naam: ………………………………</w:t>
      </w:r>
    </w:p>
    <w:p w14:paraId="1EB77D67"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Handtekening:........ ………………</w:t>
      </w:r>
    </w:p>
    <w:p w14:paraId="00529663" w14:textId="77777777" w:rsidR="004D6DDB" w:rsidRPr="007A7868" w:rsidRDefault="004D6DDB" w:rsidP="004D6DDB">
      <w:pPr>
        <w:pStyle w:val="Kop4"/>
        <w:tabs>
          <w:tab w:val="left" w:pos="992"/>
          <w:tab w:val="left" w:pos="1985"/>
          <w:tab w:val="left" w:pos="2977"/>
          <w:tab w:val="left" w:pos="3969"/>
        </w:tabs>
        <w:spacing w:after="240"/>
        <w:jc w:val="center"/>
        <w:rPr>
          <w:rFonts w:ascii="NettoOT" w:hAnsi="NettoOT" w:cs="NettoOT"/>
          <w:b/>
          <w:szCs w:val="22"/>
        </w:rPr>
        <w:sectPr w:rsidR="004D6DDB" w:rsidRPr="007A7868" w:rsidSect="004D6DDB">
          <w:type w:val="continuous"/>
          <w:pgSz w:w="12240" w:h="15840"/>
          <w:pgMar w:top="1440" w:right="1440" w:bottom="1440" w:left="1440" w:header="720" w:footer="720" w:gutter="0"/>
          <w:cols w:num="2" w:space="720"/>
          <w:docGrid w:linePitch="360"/>
        </w:sectPr>
      </w:pPr>
    </w:p>
    <w:p w14:paraId="7B600FC1" w14:textId="77777777" w:rsidR="004D6DDB" w:rsidRPr="007A7868" w:rsidRDefault="004D6DDB" w:rsidP="004D6DDB">
      <w:pPr>
        <w:pStyle w:val="Kop4"/>
        <w:tabs>
          <w:tab w:val="left" w:pos="992"/>
          <w:tab w:val="left" w:pos="1985"/>
          <w:tab w:val="left" w:pos="2977"/>
          <w:tab w:val="left" w:pos="3969"/>
        </w:tabs>
        <w:spacing w:after="240"/>
        <w:jc w:val="center"/>
        <w:rPr>
          <w:rFonts w:ascii="NettoOT" w:hAnsi="NettoOT" w:cs="NettoOT"/>
          <w:i w:val="0"/>
          <w:color w:val="auto"/>
          <w:sz w:val="20"/>
          <w:szCs w:val="20"/>
        </w:rPr>
      </w:pPr>
      <w:r w:rsidRPr="007A7868">
        <w:rPr>
          <w:rFonts w:ascii="NettoOT" w:hAnsi="NettoOT" w:cs="NettoOT"/>
          <w:szCs w:val="22"/>
        </w:rPr>
        <w:br w:type="page"/>
      </w:r>
      <w:r w:rsidRPr="007A7868">
        <w:rPr>
          <w:rFonts w:ascii="NettoOT" w:hAnsi="NettoOT" w:cs="NettoOT"/>
          <w:i w:val="0"/>
          <w:color w:val="auto"/>
          <w:sz w:val="20"/>
          <w:szCs w:val="20"/>
        </w:rPr>
        <w:lastRenderedPageBreak/>
        <w:t>ANNEX 2</w:t>
      </w:r>
    </w:p>
    <w:p w14:paraId="2F495D5F" w14:textId="77777777" w:rsidR="004D6DDB" w:rsidRPr="007A7868" w:rsidRDefault="004D6DDB" w:rsidP="004D6DDB">
      <w:pPr>
        <w:pStyle w:val="Kop4"/>
        <w:tabs>
          <w:tab w:val="left" w:pos="992"/>
          <w:tab w:val="left" w:pos="1985"/>
          <w:tab w:val="left" w:pos="2977"/>
          <w:tab w:val="left" w:pos="3969"/>
        </w:tabs>
        <w:spacing w:after="240"/>
        <w:jc w:val="center"/>
        <w:rPr>
          <w:rFonts w:ascii="NettoOT" w:hAnsi="NettoOT" w:cs="NettoOT"/>
          <w:i w:val="0"/>
          <w:color w:val="auto"/>
          <w:sz w:val="20"/>
          <w:szCs w:val="20"/>
        </w:rPr>
      </w:pPr>
      <w:r w:rsidRPr="007A7868">
        <w:rPr>
          <w:rFonts w:ascii="NettoOT" w:hAnsi="NettoOT" w:cs="NettoOT"/>
          <w:i w:val="0"/>
          <w:color w:val="auto"/>
          <w:sz w:val="20"/>
          <w:szCs w:val="20"/>
        </w:rPr>
        <w:t>BESCHRIJVING TECHNISCHE EN ORGANISATORISCHE MAATREGELEN</w:t>
      </w:r>
    </w:p>
    <w:p w14:paraId="2C8FC9EC" w14:textId="77777777" w:rsidR="004D6DDB" w:rsidRPr="007A7868" w:rsidRDefault="004D6DDB" w:rsidP="004D6DDB">
      <w:pPr>
        <w:pStyle w:val="Kop4"/>
        <w:tabs>
          <w:tab w:val="left" w:pos="992"/>
          <w:tab w:val="left" w:pos="1985"/>
          <w:tab w:val="left" w:pos="2977"/>
          <w:tab w:val="left" w:pos="3969"/>
        </w:tabs>
        <w:spacing w:after="240"/>
        <w:jc w:val="both"/>
        <w:rPr>
          <w:rFonts w:ascii="NettoOT" w:hAnsi="NettoOT" w:cs="NettoOT"/>
          <w:b/>
          <w:sz w:val="20"/>
          <w:szCs w:val="20"/>
        </w:rPr>
      </w:pPr>
    </w:p>
    <w:p w14:paraId="2342365B" w14:textId="77777777" w:rsidR="004D6DDB" w:rsidRPr="007A7868" w:rsidRDefault="004D6DDB" w:rsidP="004D6DDB">
      <w:pPr>
        <w:jc w:val="both"/>
        <w:rPr>
          <w:rFonts w:ascii="NettoOT" w:eastAsia="SimSun" w:hAnsi="NettoOT" w:cs="NettoOT"/>
          <w:sz w:val="20"/>
          <w:szCs w:val="20"/>
          <w:lang w:eastAsia="zh-CN"/>
        </w:rPr>
      </w:pPr>
      <w:r w:rsidRPr="007A7868">
        <w:rPr>
          <w:rFonts w:ascii="NettoOT" w:eastAsia="SimSun" w:hAnsi="NettoOT" w:cs="NettoOT"/>
          <w:sz w:val="20"/>
          <w:szCs w:val="20"/>
          <w:lang w:eastAsia="zh-CN"/>
        </w:rPr>
        <w:t xml:space="preserve">Deze Annex beschrijft de technische en organisatorische maatregelen en procedures die Bewerker zal nemen om de verwerking van Persoonsgegevens adequaat te beveiligen. </w:t>
      </w:r>
    </w:p>
    <w:p w14:paraId="3E2C0FCF" w14:textId="77777777" w:rsidR="004D6DDB" w:rsidRPr="007A7868" w:rsidRDefault="004D6DDB" w:rsidP="004D6DDB">
      <w:pPr>
        <w:jc w:val="both"/>
        <w:rPr>
          <w:rFonts w:ascii="NettoOT" w:eastAsia="SimSun" w:hAnsi="NettoOT" w:cs="NettoOT"/>
          <w:sz w:val="20"/>
          <w:szCs w:val="20"/>
          <w:lang w:eastAsia="zh-CN"/>
        </w:rPr>
      </w:pPr>
    </w:p>
    <w:p w14:paraId="3B674E5E" w14:textId="77777777" w:rsidR="004D6DDB" w:rsidRPr="007A7868" w:rsidRDefault="004D6DDB" w:rsidP="004D6DDB">
      <w:pPr>
        <w:jc w:val="both"/>
        <w:rPr>
          <w:rFonts w:ascii="NettoOT" w:eastAsia="SimSun" w:hAnsi="NettoOT" w:cs="NettoOT"/>
          <w:sz w:val="20"/>
          <w:szCs w:val="20"/>
          <w:lang w:eastAsia="zh-CN"/>
        </w:rPr>
      </w:pPr>
      <w:r w:rsidRPr="007A7868">
        <w:rPr>
          <w:rFonts w:ascii="NettoOT" w:eastAsia="SimSun" w:hAnsi="NettoOT" w:cs="NettoOT"/>
          <w:iCs/>
          <w:color w:val="000000"/>
          <w:sz w:val="20"/>
          <w:szCs w:val="20"/>
          <w:u w:val="single"/>
          <w:lang w:eastAsia="de-DE"/>
        </w:rPr>
        <w:t>[</w:t>
      </w:r>
      <w:r w:rsidRPr="007A7868">
        <w:rPr>
          <w:rFonts w:ascii="NettoOT" w:eastAsia="SimSun" w:hAnsi="NettoOT" w:cs="NettoOT"/>
          <w:sz w:val="20"/>
          <w:szCs w:val="20"/>
          <w:highlight w:val="yellow"/>
          <w:lang w:eastAsia="zh-CN"/>
        </w:rPr>
        <w:t>TECHNISCHE EN ORGANISATORISCHE MAATREGELEN DIE DOOR BEWERKER WORDEN GENOMEN</w:t>
      </w:r>
      <w:r w:rsidRPr="007A7868">
        <w:rPr>
          <w:rFonts w:ascii="NettoOT" w:eastAsia="SimSun" w:hAnsi="NettoOT" w:cs="NettoOT"/>
          <w:iCs/>
          <w:color w:val="000000"/>
          <w:sz w:val="20"/>
          <w:szCs w:val="20"/>
          <w:u w:val="single"/>
          <w:lang w:eastAsia="de-DE"/>
        </w:rPr>
        <w:t>]</w:t>
      </w:r>
    </w:p>
    <w:p w14:paraId="053641A5" w14:textId="77777777" w:rsidR="004D6DDB" w:rsidRPr="007A7868" w:rsidRDefault="004D6DDB" w:rsidP="004D6DDB">
      <w:pPr>
        <w:jc w:val="both"/>
        <w:rPr>
          <w:rFonts w:ascii="NettoOT" w:eastAsia="SimSun" w:hAnsi="NettoOT" w:cs="NettoOT"/>
          <w:sz w:val="20"/>
          <w:szCs w:val="20"/>
          <w:lang w:eastAsia="zh-CN"/>
        </w:rPr>
      </w:pPr>
    </w:p>
    <w:p w14:paraId="0D811416" w14:textId="77777777" w:rsidR="004D6DDB" w:rsidRPr="007A7868" w:rsidRDefault="004D6DDB" w:rsidP="004D6DDB">
      <w:pPr>
        <w:keepNext/>
        <w:jc w:val="both"/>
        <w:rPr>
          <w:rFonts w:ascii="NettoOT" w:hAnsi="NettoOT" w:cs="NettoOT"/>
          <w:color w:val="000000"/>
          <w:sz w:val="20"/>
          <w:szCs w:val="20"/>
        </w:rPr>
      </w:pPr>
    </w:p>
    <w:p w14:paraId="2BEC4BDD" w14:textId="77777777" w:rsidR="004D6DDB" w:rsidRPr="007A7868" w:rsidRDefault="004D6DDB" w:rsidP="004D6DDB">
      <w:pPr>
        <w:keepNext/>
        <w:jc w:val="both"/>
        <w:rPr>
          <w:rFonts w:ascii="NettoOT" w:hAnsi="NettoOT" w:cs="NettoOT"/>
          <w:color w:val="000000"/>
          <w:sz w:val="20"/>
          <w:szCs w:val="20"/>
        </w:rPr>
      </w:pPr>
    </w:p>
    <w:p w14:paraId="232715C8" w14:textId="77777777" w:rsidR="004D6DDB" w:rsidRPr="007A7868" w:rsidRDefault="004D6DDB" w:rsidP="004D6DDB">
      <w:pPr>
        <w:keepNext/>
        <w:jc w:val="both"/>
        <w:rPr>
          <w:rFonts w:ascii="NettoOT" w:hAnsi="NettoOT" w:cs="NettoOT"/>
          <w:color w:val="000000"/>
          <w:sz w:val="20"/>
          <w:szCs w:val="20"/>
        </w:rPr>
      </w:pPr>
    </w:p>
    <w:p w14:paraId="2D7B71D9" w14:textId="77777777" w:rsidR="004D6DDB" w:rsidRPr="007A7868" w:rsidRDefault="004D6DDB" w:rsidP="004D6DDB">
      <w:pPr>
        <w:keepNext/>
        <w:jc w:val="both"/>
        <w:rPr>
          <w:rFonts w:ascii="NettoOT" w:hAnsi="NettoOT" w:cs="NettoOT"/>
          <w:color w:val="000000"/>
          <w:sz w:val="20"/>
          <w:szCs w:val="20"/>
        </w:rPr>
      </w:pPr>
    </w:p>
    <w:p w14:paraId="73CB63A7" w14:textId="77777777" w:rsidR="004D6DDB" w:rsidRPr="007A7868" w:rsidRDefault="004D6DDB" w:rsidP="004D6DDB">
      <w:pPr>
        <w:keepNext/>
        <w:jc w:val="both"/>
        <w:rPr>
          <w:rFonts w:ascii="NettoOT" w:hAnsi="NettoOT" w:cs="NettoOT"/>
          <w:color w:val="000000"/>
          <w:sz w:val="20"/>
          <w:szCs w:val="20"/>
        </w:rPr>
      </w:pPr>
    </w:p>
    <w:p w14:paraId="5CBAE4FE" w14:textId="77777777" w:rsidR="004D6DDB" w:rsidRPr="007A7868" w:rsidRDefault="004D6DDB" w:rsidP="004D6DDB">
      <w:pPr>
        <w:keepNext/>
        <w:jc w:val="both"/>
        <w:rPr>
          <w:rFonts w:ascii="NettoOT" w:hAnsi="NettoOT" w:cs="NettoOT"/>
          <w:color w:val="000000"/>
          <w:sz w:val="20"/>
          <w:szCs w:val="20"/>
        </w:rPr>
      </w:pPr>
    </w:p>
    <w:p w14:paraId="08EFD0B3" w14:textId="77777777" w:rsidR="004D6DDB" w:rsidRPr="007A7868" w:rsidRDefault="004D6DDB" w:rsidP="004D6DDB">
      <w:pPr>
        <w:keepNext/>
        <w:jc w:val="both"/>
        <w:rPr>
          <w:rFonts w:ascii="NettoOT" w:hAnsi="NettoOT" w:cs="NettoOT"/>
          <w:color w:val="000000"/>
          <w:sz w:val="20"/>
          <w:szCs w:val="20"/>
        </w:rPr>
      </w:pPr>
    </w:p>
    <w:p w14:paraId="73261022" w14:textId="77777777" w:rsidR="004D6DDB" w:rsidRPr="007A7868" w:rsidRDefault="004D6DDB" w:rsidP="004D6DDB">
      <w:pPr>
        <w:keepNext/>
        <w:jc w:val="both"/>
        <w:rPr>
          <w:rFonts w:ascii="NettoOT" w:hAnsi="NettoOT" w:cs="NettoOT"/>
          <w:color w:val="000000"/>
          <w:sz w:val="20"/>
          <w:szCs w:val="20"/>
        </w:rPr>
      </w:pPr>
    </w:p>
    <w:p w14:paraId="1645CF88" w14:textId="77777777" w:rsidR="004D6DDB" w:rsidRPr="007A7868" w:rsidRDefault="004D6DDB" w:rsidP="004D6DDB">
      <w:pPr>
        <w:keepNext/>
        <w:jc w:val="both"/>
        <w:rPr>
          <w:rFonts w:ascii="NettoOT" w:hAnsi="NettoOT" w:cs="NettoOT"/>
          <w:color w:val="000000"/>
          <w:sz w:val="20"/>
          <w:szCs w:val="20"/>
        </w:rPr>
      </w:pPr>
    </w:p>
    <w:p w14:paraId="0F374C88" w14:textId="77777777" w:rsidR="004D6DDB" w:rsidRPr="007A7868" w:rsidRDefault="004D6DDB" w:rsidP="004D6DDB">
      <w:pPr>
        <w:keepNext/>
        <w:jc w:val="both"/>
        <w:rPr>
          <w:rFonts w:ascii="NettoOT" w:hAnsi="NettoOT" w:cs="NettoOT"/>
          <w:color w:val="000000"/>
          <w:sz w:val="20"/>
          <w:szCs w:val="20"/>
        </w:rPr>
      </w:pPr>
    </w:p>
    <w:p w14:paraId="577FB2C1" w14:textId="77777777" w:rsidR="004D6DDB" w:rsidRPr="007A7868" w:rsidRDefault="004D6DDB" w:rsidP="004D6DDB">
      <w:pPr>
        <w:keepNext/>
        <w:jc w:val="both"/>
        <w:rPr>
          <w:rFonts w:ascii="NettoOT" w:hAnsi="NettoOT" w:cs="NettoOT"/>
          <w:color w:val="000000"/>
          <w:sz w:val="20"/>
          <w:szCs w:val="20"/>
        </w:rPr>
      </w:pPr>
    </w:p>
    <w:p w14:paraId="58F97C8A" w14:textId="77777777" w:rsidR="004D6DDB" w:rsidRPr="007A7868" w:rsidRDefault="004D6DDB" w:rsidP="004D6DDB">
      <w:pPr>
        <w:keepNext/>
        <w:jc w:val="both"/>
        <w:rPr>
          <w:rFonts w:ascii="NettoOT" w:hAnsi="NettoOT" w:cs="NettoOT"/>
          <w:color w:val="000000"/>
          <w:sz w:val="20"/>
          <w:szCs w:val="20"/>
        </w:rPr>
      </w:pPr>
    </w:p>
    <w:p w14:paraId="762B9F95" w14:textId="77777777" w:rsidR="004D6DDB" w:rsidRPr="007A7868" w:rsidRDefault="004D6DDB" w:rsidP="004D6DDB">
      <w:pPr>
        <w:keepNext/>
        <w:jc w:val="both"/>
        <w:rPr>
          <w:rFonts w:ascii="NettoOT" w:hAnsi="NettoOT" w:cs="NettoOT"/>
          <w:color w:val="000000"/>
          <w:sz w:val="20"/>
          <w:szCs w:val="20"/>
        </w:rPr>
      </w:pPr>
    </w:p>
    <w:p w14:paraId="02961516" w14:textId="77777777" w:rsidR="004D6DDB" w:rsidRPr="007A7868" w:rsidRDefault="004D6DDB" w:rsidP="004D6DDB">
      <w:pPr>
        <w:keepNext/>
        <w:jc w:val="both"/>
        <w:rPr>
          <w:rFonts w:ascii="NettoOT" w:hAnsi="NettoOT" w:cs="NettoOT"/>
          <w:color w:val="000000"/>
          <w:sz w:val="20"/>
          <w:szCs w:val="20"/>
        </w:rPr>
      </w:pPr>
    </w:p>
    <w:p w14:paraId="52B3AD81" w14:textId="77777777" w:rsidR="004D6DDB" w:rsidRPr="007A7868" w:rsidRDefault="004D6DDB" w:rsidP="004D6DDB">
      <w:pPr>
        <w:keepNext/>
        <w:jc w:val="both"/>
        <w:rPr>
          <w:rFonts w:ascii="NettoOT" w:hAnsi="NettoOT" w:cs="NettoOT"/>
          <w:color w:val="000000"/>
          <w:sz w:val="20"/>
          <w:szCs w:val="20"/>
        </w:rPr>
      </w:pPr>
    </w:p>
    <w:p w14:paraId="521416C4" w14:textId="77777777" w:rsidR="004D6DDB" w:rsidRPr="007A7868" w:rsidRDefault="004D6DDB" w:rsidP="004D6DDB">
      <w:pPr>
        <w:keepNext/>
        <w:jc w:val="both"/>
        <w:rPr>
          <w:rFonts w:ascii="NettoOT" w:hAnsi="NettoOT" w:cs="NettoOT"/>
          <w:color w:val="000000"/>
          <w:sz w:val="20"/>
          <w:szCs w:val="20"/>
        </w:rPr>
      </w:pPr>
    </w:p>
    <w:p w14:paraId="67BA3312" w14:textId="77777777" w:rsidR="004D6DDB" w:rsidRPr="007A7868" w:rsidRDefault="004D6DDB" w:rsidP="004D6DDB">
      <w:pPr>
        <w:keepNext/>
        <w:jc w:val="both"/>
        <w:rPr>
          <w:rFonts w:ascii="NettoOT" w:hAnsi="NettoOT" w:cs="NettoOT"/>
          <w:color w:val="000000"/>
          <w:sz w:val="20"/>
          <w:szCs w:val="20"/>
        </w:rPr>
      </w:pPr>
    </w:p>
    <w:p w14:paraId="6D461985" w14:textId="77777777" w:rsidR="004D6DDB" w:rsidRPr="007A7868" w:rsidRDefault="004D6DDB" w:rsidP="004D6DDB">
      <w:pPr>
        <w:keepNext/>
        <w:jc w:val="both"/>
        <w:rPr>
          <w:rFonts w:ascii="NettoOT" w:hAnsi="NettoOT" w:cs="NettoOT"/>
          <w:color w:val="000000"/>
          <w:sz w:val="20"/>
          <w:szCs w:val="20"/>
        </w:rPr>
      </w:pPr>
    </w:p>
    <w:p w14:paraId="354DF74E" w14:textId="77777777" w:rsidR="004D6DDB" w:rsidRPr="007A7868" w:rsidRDefault="004D6DDB" w:rsidP="004D6DDB">
      <w:pPr>
        <w:keepNext/>
        <w:jc w:val="both"/>
        <w:rPr>
          <w:rFonts w:ascii="NettoOT" w:hAnsi="NettoOT" w:cs="NettoOT"/>
          <w:color w:val="000000"/>
          <w:sz w:val="20"/>
          <w:szCs w:val="20"/>
        </w:rPr>
      </w:pPr>
    </w:p>
    <w:p w14:paraId="0B154C12" w14:textId="77777777" w:rsidR="004D6DDB" w:rsidRPr="007A7868" w:rsidRDefault="004D6DDB" w:rsidP="004D6DDB">
      <w:pPr>
        <w:keepNext/>
        <w:jc w:val="both"/>
        <w:rPr>
          <w:rFonts w:ascii="NettoOT" w:hAnsi="NettoOT" w:cs="NettoOT"/>
          <w:color w:val="000000"/>
          <w:sz w:val="20"/>
          <w:szCs w:val="20"/>
        </w:rPr>
      </w:pPr>
    </w:p>
    <w:p w14:paraId="4B14151F" w14:textId="77777777" w:rsidR="004D6DDB" w:rsidRPr="007A7868" w:rsidRDefault="004D6DDB" w:rsidP="004D6DDB">
      <w:pPr>
        <w:keepNext/>
        <w:jc w:val="both"/>
        <w:rPr>
          <w:rFonts w:ascii="NettoOT" w:hAnsi="NettoOT" w:cs="NettoOT"/>
          <w:color w:val="000000"/>
          <w:sz w:val="20"/>
          <w:szCs w:val="20"/>
        </w:rPr>
      </w:pPr>
    </w:p>
    <w:p w14:paraId="5C7B2425" w14:textId="77777777" w:rsidR="004D6DDB" w:rsidRPr="007A7868" w:rsidRDefault="004D6DDB" w:rsidP="004D6DDB">
      <w:pPr>
        <w:keepNext/>
        <w:jc w:val="both"/>
        <w:rPr>
          <w:rFonts w:ascii="NettoOT" w:hAnsi="NettoOT" w:cs="NettoOT"/>
          <w:color w:val="000000"/>
          <w:sz w:val="20"/>
          <w:szCs w:val="20"/>
        </w:rPr>
      </w:pPr>
    </w:p>
    <w:p w14:paraId="7B269021" w14:textId="77777777" w:rsidR="004D6DDB" w:rsidRPr="007A7868" w:rsidRDefault="004D6DDB" w:rsidP="004D6DDB">
      <w:pPr>
        <w:rPr>
          <w:rFonts w:ascii="NettoOT" w:hAnsi="NettoOT" w:cs="NettoOT"/>
          <w:b/>
          <w:sz w:val="20"/>
          <w:szCs w:val="20"/>
        </w:rPr>
        <w:sectPr w:rsidR="004D6DDB" w:rsidRPr="007A7868" w:rsidSect="004D6DDB">
          <w:type w:val="continuous"/>
          <w:pgSz w:w="12240" w:h="15840"/>
          <w:pgMar w:top="1440" w:right="1440" w:bottom="1440" w:left="1440" w:header="720" w:footer="720" w:gutter="0"/>
          <w:cols w:space="720"/>
          <w:docGrid w:linePitch="360"/>
        </w:sectPr>
      </w:pPr>
    </w:p>
    <w:p w14:paraId="11744963"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Verantwoordelijke</w:t>
      </w:r>
    </w:p>
    <w:p w14:paraId="35301722" w14:textId="77777777" w:rsidR="004D6DDB" w:rsidRPr="007A7868" w:rsidRDefault="004D6DDB" w:rsidP="004D6DDB">
      <w:pPr>
        <w:rPr>
          <w:rFonts w:ascii="NettoOT" w:hAnsi="NettoOT" w:cs="NettoOT"/>
          <w:b/>
          <w:sz w:val="20"/>
          <w:szCs w:val="20"/>
        </w:rPr>
      </w:pPr>
    </w:p>
    <w:p w14:paraId="10F447B9"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06704BEB"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Naam: ………………………………</w:t>
      </w:r>
    </w:p>
    <w:p w14:paraId="1D1D2355"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br/>
        <w:t>Handtekening:........ ………………</w:t>
      </w:r>
    </w:p>
    <w:p w14:paraId="01E126C2" w14:textId="77777777" w:rsidR="004D6DDB" w:rsidRPr="007A7868" w:rsidRDefault="004D6DDB" w:rsidP="004D6DDB">
      <w:pPr>
        <w:rPr>
          <w:rFonts w:ascii="NettoOT" w:hAnsi="NettoOT" w:cs="NettoOT"/>
          <w:sz w:val="20"/>
          <w:szCs w:val="20"/>
        </w:rPr>
      </w:pPr>
    </w:p>
    <w:p w14:paraId="3598A0C4" w14:textId="77777777" w:rsidR="004D6DDB" w:rsidRPr="007A7868" w:rsidRDefault="004D6DDB" w:rsidP="004D6DDB">
      <w:pPr>
        <w:rPr>
          <w:rFonts w:ascii="NettoOT" w:hAnsi="NettoOT" w:cs="NettoOT"/>
          <w:b/>
          <w:sz w:val="20"/>
          <w:szCs w:val="20"/>
        </w:rPr>
      </w:pPr>
    </w:p>
    <w:p w14:paraId="3B5C5333" w14:textId="77777777" w:rsidR="004D6DDB" w:rsidRPr="007A7868" w:rsidRDefault="004D6DDB" w:rsidP="004D6DDB">
      <w:pPr>
        <w:rPr>
          <w:rFonts w:ascii="NettoOT" w:hAnsi="NettoOT" w:cs="NettoOT"/>
          <w:b/>
          <w:sz w:val="20"/>
          <w:szCs w:val="20"/>
        </w:rPr>
      </w:pPr>
    </w:p>
    <w:p w14:paraId="5FF0ADC2" w14:textId="77777777" w:rsidR="004D6DDB" w:rsidRPr="007A7868" w:rsidRDefault="004D6DDB" w:rsidP="004D6DDB">
      <w:pPr>
        <w:rPr>
          <w:rFonts w:ascii="NettoOT" w:hAnsi="NettoOT" w:cs="NettoOT"/>
          <w:b/>
          <w:sz w:val="20"/>
          <w:szCs w:val="20"/>
        </w:rPr>
      </w:pPr>
      <w:r w:rsidRPr="007A7868">
        <w:rPr>
          <w:rFonts w:ascii="NettoOT" w:hAnsi="NettoOT" w:cs="NettoOT"/>
          <w:b/>
          <w:sz w:val="20"/>
          <w:szCs w:val="20"/>
        </w:rPr>
        <w:t>Bewerker</w:t>
      </w:r>
    </w:p>
    <w:p w14:paraId="2F46CA56" w14:textId="77777777" w:rsidR="004D6DDB" w:rsidRPr="007A7868" w:rsidRDefault="004D6DDB" w:rsidP="004D6DDB">
      <w:pPr>
        <w:rPr>
          <w:rFonts w:ascii="NettoOT" w:hAnsi="NettoOT" w:cs="NettoOT"/>
          <w:b/>
          <w:sz w:val="20"/>
          <w:szCs w:val="20"/>
        </w:rPr>
      </w:pPr>
    </w:p>
    <w:p w14:paraId="49CD1D6F" w14:textId="77777777" w:rsidR="004D6DDB" w:rsidRPr="007A7868" w:rsidRDefault="004D6DDB" w:rsidP="004D6DDB">
      <w:pPr>
        <w:rPr>
          <w:rFonts w:ascii="NettoOT" w:hAnsi="NettoOT" w:cs="NettoOT"/>
          <w:sz w:val="20"/>
          <w:szCs w:val="20"/>
        </w:rPr>
      </w:pPr>
      <w:r w:rsidRPr="007A7868">
        <w:rPr>
          <w:rFonts w:ascii="NettoOT" w:hAnsi="NettoOT" w:cs="NettoOT"/>
          <w:sz w:val="20"/>
          <w:szCs w:val="20"/>
        </w:rPr>
        <w:t>Datum: ………………………………</w:t>
      </w:r>
    </w:p>
    <w:p w14:paraId="5CEEFD25" w14:textId="77777777" w:rsidR="004D6DDB" w:rsidRPr="007A7868" w:rsidRDefault="004D6DDB" w:rsidP="004D6DDB">
      <w:pPr>
        <w:rPr>
          <w:rFonts w:ascii="NettoOT" w:hAnsi="NettoOT" w:cs="NettoOT"/>
          <w:sz w:val="20"/>
          <w:szCs w:val="20"/>
          <w:lang w:val="en-GB"/>
        </w:rPr>
      </w:pPr>
      <w:r w:rsidRPr="007A7868">
        <w:rPr>
          <w:rFonts w:ascii="NettoOT" w:hAnsi="NettoOT" w:cs="NettoOT"/>
          <w:sz w:val="20"/>
          <w:szCs w:val="20"/>
        </w:rPr>
        <w:br/>
      </w:r>
      <w:r w:rsidRPr="007A7868">
        <w:rPr>
          <w:rFonts w:ascii="NettoOT" w:hAnsi="NettoOT" w:cs="NettoOT"/>
          <w:sz w:val="20"/>
          <w:szCs w:val="20"/>
          <w:lang w:val="en-GB"/>
        </w:rPr>
        <w:t>Naam: ………………………………</w:t>
      </w:r>
    </w:p>
    <w:p w14:paraId="57725BC4" w14:textId="77777777" w:rsidR="004D6DDB" w:rsidRPr="007A7868" w:rsidRDefault="004D6DDB" w:rsidP="004D6DDB">
      <w:pPr>
        <w:rPr>
          <w:rFonts w:ascii="NettoOT" w:hAnsi="NettoOT" w:cs="NettoOT"/>
          <w:sz w:val="20"/>
          <w:szCs w:val="20"/>
          <w:lang w:val="en-GB"/>
        </w:rPr>
        <w:sectPr w:rsidR="004D6DDB" w:rsidRPr="007A7868" w:rsidSect="004D6DDB">
          <w:type w:val="continuous"/>
          <w:pgSz w:w="12240" w:h="15840"/>
          <w:pgMar w:top="1440" w:right="1440" w:bottom="1440" w:left="1440" w:header="720" w:footer="720" w:gutter="0"/>
          <w:cols w:num="2" w:space="720"/>
          <w:docGrid w:linePitch="360"/>
        </w:sectPr>
      </w:pPr>
      <w:r w:rsidRPr="007A7868">
        <w:rPr>
          <w:rFonts w:ascii="NettoOT" w:hAnsi="NettoOT" w:cs="NettoOT"/>
          <w:sz w:val="20"/>
          <w:szCs w:val="20"/>
          <w:lang w:val="en-GB"/>
        </w:rPr>
        <w:br/>
        <w:t>Handtekening:........ ……............</w:t>
      </w:r>
    </w:p>
    <w:p w14:paraId="59375A8C" w14:textId="77777777" w:rsidR="004D6DDB" w:rsidRPr="007A7868" w:rsidRDefault="004D6DDB" w:rsidP="004D6DDB">
      <w:pPr>
        <w:rPr>
          <w:rFonts w:ascii="NettoOT" w:hAnsi="NettoOT" w:cs="NettoOT"/>
          <w:b/>
          <w:sz w:val="20"/>
          <w:szCs w:val="20"/>
          <w:lang w:val="en-GB"/>
        </w:rPr>
      </w:pPr>
    </w:p>
    <w:p w14:paraId="3B999FBA" w14:textId="77777777" w:rsidR="004D6DDB" w:rsidRPr="007A7868" w:rsidRDefault="004D6DDB" w:rsidP="004D6DDB">
      <w:pPr>
        <w:rPr>
          <w:rFonts w:ascii="NettoOT" w:hAnsi="NettoOT" w:cs="NettoOT"/>
        </w:rPr>
      </w:pPr>
    </w:p>
    <w:p w14:paraId="0F916782" w14:textId="77777777" w:rsidR="004D6DDB" w:rsidRPr="007A7868" w:rsidRDefault="004D6DDB" w:rsidP="004D6DDB">
      <w:pPr>
        <w:rPr>
          <w:rFonts w:ascii="NettoOT" w:hAnsi="NettoOT" w:cs="NettoOT"/>
        </w:rPr>
      </w:pPr>
    </w:p>
    <w:p w14:paraId="583C9DE6" w14:textId="77777777" w:rsidR="004D6DDB" w:rsidRPr="007A7868" w:rsidRDefault="004D6DDB" w:rsidP="004D6DDB">
      <w:pPr>
        <w:rPr>
          <w:rFonts w:ascii="NettoOT" w:hAnsi="NettoOT" w:cs="NettoOT"/>
        </w:rPr>
      </w:pPr>
    </w:p>
    <w:p w14:paraId="288258D2" w14:textId="77777777" w:rsidR="00E91F59" w:rsidRPr="007A7868" w:rsidRDefault="00E91F59">
      <w:pPr>
        <w:rPr>
          <w:rFonts w:ascii="NettoOT" w:hAnsi="NettoOT" w:cs="NettoOT"/>
        </w:rPr>
      </w:pPr>
    </w:p>
    <w:sectPr w:rsidR="00E91F59" w:rsidRPr="007A7868" w:rsidSect="00E91F59">
      <w:footerReference w:type="even" r:id="rId14"/>
      <w:footerReference w:type="default" r:id="rId15"/>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C2703" w14:textId="77777777" w:rsidR="002C037D" w:rsidRDefault="002C037D" w:rsidP="009C1AD2">
      <w:r>
        <w:separator/>
      </w:r>
    </w:p>
  </w:endnote>
  <w:endnote w:type="continuationSeparator" w:id="0">
    <w:p w14:paraId="1EDA2E3A" w14:textId="77777777" w:rsidR="002C037D" w:rsidRDefault="002C037D" w:rsidP="009C1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BDN Paradox">
    <w:altName w:val="Times New Roman"/>
    <w:charset w:val="00"/>
    <w:family w:val="roman"/>
    <w:pitch w:val="variable"/>
    <w:sig w:usb0="80000027" w:usb1="40000040"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charset w:val="00"/>
    <w:family w:val="auto"/>
    <w:pitch w:val="variable"/>
    <w:sig w:usb0="00000000" w:usb1="C0007841" w:usb2="00000009" w:usb3="00000000" w:csb0="000001FF" w:csb1="00000000"/>
  </w:font>
  <w:font w:name="Dotum">
    <w:altName w:val="Malgun Gothic Semilight"/>
    <w:panose1 w:val="020B0600000101010101"/>
    <w:charset w:val="81"/>
    <w:family w:val="swiss"/>
    <w:pitch w:val="variable"/>
    <w:sig w:usb0="00000000" w:usb1="69D77CFB" w:usb2="00000030" w:usb3="00000000" w:csb0="0008009F" w:csb1="00000000"/>
  </w:font>
  <w:font w:name="NettoOT">
    <w:panose1 w:val="020B0504020101010102"/>
    <w:charset w:val="00"/>
    <w:family w:val="swiss"/>
    <w:notTrueType/>
    <w:pitch w:val="variable"/>
    <w:sig w:usb0="800000EF" w:usb1="4000E07B" w:usb2="00000008" w:usb3="00000000" w:csb0="00000001" w:csb1="00000000"/>
  </w:font>
  <w:font w:name="Arial Narrow,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75CB0" w14:textId="2528D35E" w:rsidR="002C037D" w:rsidRDefault="002C037D">
    <w:pPr>
      <w:spacing w:line="220" w:lineRule="exact"/>
      <w:jc w:val="right"/>
    </w:pPr>
    <w:r>
      <w:fldChar w:fldCharType="begin"/>
    </w:r>
    <w:r>
      <w:instrText xml:space="preserve"> PAGE  </w:instrText>
    </w:r>
    <w:r>
      <w:fldChar w:fldCharType="separate"/>
    </w:r>
    <w:r w:rsidR="009F0555">
      <w:rPr>
        <w:noProof/>
      </w:rPr>
      <w:t>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F9B3A" w14:textId="77777777" w:rsidR="002C037D" w:rsidRDefault="002C037D" w:rsidP="00A63E9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242F15C" w14:textId="77777777" w:rsidR="002C037D" w:rsidRDefault="002C037D" w:rsidP="009C1AD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121AB" w14:textId="6ECC2E4C" w:rsidR="002C037D" w:rsidRDefault="002C037D" w:rsidP="00A63E9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F0555">
      <w:rPr>
        <w:rStyle w:val="Paginanummer"/>
        <w:noProof/>
      </w:rPr>
      <w:t>32</w:t>
    </w:r>
    <w:r>
      <w:rPr>
        <w:rStyle w:val="Paginanummer"/>
      </w:rPr>
      <w:fldChar w:fldCharType="end"/>
    </w:r>
  </w:p>
  <w:p w14:paraId="5B15747C" w14:textId="77777777" w:rsidR="002C037D" w:rsidRDefault="002C037D" w:rsidP="009C1AD2">
    <w:pPr>
      <w:pStyle w:val="Voettekst"/>
      <w:ind w:right="360"/>
    </w:pPr>
    <w:r>
      <w:t>Informatiebeveiligingsbeleid Noord-Hollands Archief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7A798" w14:textId="77777777" w:rsidR="002C037D" w:rsidRDefault="002C037D" w:rsidP="009C1AD2">
      <w:r>
        <w:separator/>
      </w:r>
    </w:p>
  </w:footnote>
  <w:footnote w:type="continuationSeparator" w:id="0">
    <w:p w14:paraId="618B5E60" w14:textId="77777777" w:rsidR="002C037D" w:rsidRDefault="002C037D" w:rsidP="009C1AD2">
      <w:r>
        <w:continuationSeparator/>
      </w:r>
    </w:p>
  </w:footnote>
  <w:footnote w:id="1">
    <w:p w14:paraId="6BE53061" w14:textId="77777777" w:rsidR="002C037D" w:rsidRPr="004A7585" w:rsidRDefault="002C037D" w:rsidP="004A7585">
      <w:pPr>
        <w:rPr>
          <w:rFonts w:ascii="NettoOT" w:hAnsi="NettoOT" w:cs="NettoOT"/>
          <w:sz w:val="18"/>
          <w:szCs w:val="18"/>
        </w:rPr>
      </w:pPr>
      <w:r w:rsidRPr="004A7585">
        <w:rPr>
          <w:rStyle w:val="Voetnootmarkering"/>
          <w:rFonts w:ascii="NettoOT" w:hAnsi="NettoOT" w:cs="NettoOT"/>
        </w:rPr>
        <w:footnoteRef/>
      </w:r>
      <w:r w:rsidRPr="004A7585">
        <w:rPr>
          <w:rFonts w:ascii="NettoOT" w:hAnsi="NettoOT" w:cs="NettoOT"/>
        </w:rPr>
        <w:t xml:space="preserve"> </w:t>
      </w:r>
    </w:p>
    <w:p w14:paraId="527DF193" w14:textId="4276AD4E" w:rsidR="002C037D" w:rsidRPr="004A7585" w:rsidRDefault="002C037D" w:rsidP="004A7585">
      <w:pPr>
        <w:spacing w:after="120"/>
        <w:ind w:right="75"/>
        <w:rPr>
          <w:rFonts w:ascii="NettoOT" w:hAnsi="NettoOT" w:cs="NettoOT"/>
          <w:sz w:val="16"/>
          <w:szCs w:val="16"/>
          <w:lang w:eastAsia="nl-NL"/>
        </w:rPr>
      </w:pPr>
      <w:r w:rsidRPr="004A7585">
        <w:rPr>
          <w:rFonts w:ascii="NettoOT" w:hAnsi="NettoOT" w:cs="NettoOT"/>
          <w:sz w:val="16"/>
          <w:szCs w:val="16"/>
          <w:u w:val="single"/>
          <w:lang w:eastAsia="nl-NL"/>
        </w:rPr>
        <w:t>Algemene Verordening Persoonsgegevens, Artikel 23</w:t>
      </w:r>
      <w:r w:rsidRPr="004A7585">
        <w:rPr>
          <w:rFonts w:ascii="NettoOT" w:hAnsi="NettoOT" w:cs="NettoOT"/>
          <w:sz w:val="16"/>
          <w:szCs w:val="16"/>
          <w:lang w:eastAsia="nl-NL"/>
        </w:rPr>
        <w:t xml:space="preserve">: </w:t>
      </w:r>
    </w:p>
    <w:p w14:paraId="44A96374" w14:textId="77777777" w:rsidR="002C037D" w:rsidRPr="004A7585" w:rsidRDefault="002C037D" w:rsidP="004A7585">
      <w:pPr>
        <w:spacing w:after="120"/>
        <w:ind w:right="75"/>
        <w:rPr>
          <w:rFonts w:ascii="NettoOT" w:hAnsi="NettoOT" w:cs="NettoOT"/>
          <w:i/>
          <w:iCs/>
          <w:sz w:val="16"/>
          <w:szCs w:val="16"/>
          <w:lang w:eastAsia="nl-NL"/>
        </w:rPr>
      </w:pPr>
      <w:r w:rsidRPr="004A7585">
        <w:rPr>
          <w:rFonts w:ascii="NettoOT" w:hAnsi="NettoOT" w:cs="NettoOT"/>
          <w:i/>
          <w:iCs/>
          <w:sz w:val="16"/>
          <w:szCs w:val="16"/>
          <w:lang w:eastAsia="nl-NL"/>
        </w:rPr>
        <w:t xml:space="preserve">Het verbod om bijzondere persoonsgegevens te verwerken ten behoeve van </w:t>
      </w:r>
      <w:r w:rsidRPr="004A7585">
        <w:rPr>
          <w:rFonts w:ascii="NettoOT" w:hAnsi="NettoOT" w:cs="NettoOT"/>
          <w:bCs/>
          <w:i/>
          <w:iCs/>
          <w:sz w:val="16"/>
          <w:szCs w:val="16"/>
          <w:lang w:eastAsia="nl-NL"/>
        </w:rPr>
        <w:t>wetenschappelijk onderzoek of statistiek</w:t>
      </w:r>
      <w:r w:rsidRPr="004A7585">
        <w:rPr>
          <w:rFonts w:ascii="NettoOT" w:hAnsi="NettoOT" w:cs="NettoOT"/>
          <w:i/>
          <w:iCs/>
          <w:sz w:val="16"/>
          <w:szCs w:val="16"/>
          <w:lang w:eastAsia="nl-NL"/>
        </w:rPr>
        <w:t xml:space="preserve"> is niet van toepassing voor zover:</w:t>
      </w:r>
    </w:p>
    <w:p w14:paraId="315924D2" w14:textId="77777777" w:rsidR="002C037D" w:rsidRPr="004A7585" w:rsidRDefault="002C037D" w:rsidP="004A7585">
      <w:pPr>
        <w:numPr>
          <w:ilvl w:val="0"/>
          <w:numId w:val="23"/>
        </w:numPr>
        <w:spacing w:after="120"/>
        <w:ind w:left="600" w:right="75"/>
        <w:rPr>
          <w:rFonts w:ascii="NettoOT" w:hAnsi="NettoOT" w:cs="NettoOT"/>
          <w:i/>
          <w:iCs/>
          <w:sz w:val="16"/>
          <w:szCs w:val="16"/>
          <w:lang w:eastAsia="nl-NL"/>
        </w:rPr>
      </w:pPr>
      <w:r w:rsidRPr="004A7585">
        <w:rPr>
          <w:rFonts w:ascii="NettoOT" w:hAnsi="NettoOT" w:cs="NettoOT"/>
          <w:i/>
          <w:iCs/>
          <w:sz w:val="16"/>
          <w:szCs w:val="16"/>
          <w:lang w:eastAsia="nl-NL"/>
        </w:rPr>
        <w:t>Het onderzoek een algemeen belang dient,</w:t>
      </w:r>
    </w:p>
    <w:p w14:paraId="43E6514C" w14:textId="77777777" w:rsidR="002C037D" w:rsidRPr="004A7585" w:rsidRDefault="002C037D" w:rsidP="004A7585">
      <w:pPr>
        <w:numPr>
          <w:ilvl w:val="0"/>
          <w:numId w:val="23"/>
        </w:numPr>
        <w:spacing w:after="120"/>
        <w:ind w:left="600" w:right="75"/>
        <w:rPr>
          <w:rFonts w:ascii="NettoOT" w:hAnsi="NettoOT" w:cs="NettoOT"/>
          <w:i/>
          <w:iCs/>
          <w:sz w:val="16"/>
          <w:szCs w:val="16"/>
          <w:lang w:eastAsia="nl-NL"/>
        </w:rPr>
      </w:pPr>
      <w:r w:rsidRPr="004A7585">
        <w:rPr>
          <w:rFonts w:ascii="NettoOT" w:hAnsi="NettoOT" w:cs="NettoOT"/>
          <w:i/>
          <w:iCs/>
          <w:sz w:val="16"/>
          <w:szCs w:val="16"/>
          <w:lang w:eastAsia="nl-NL"/>
        </w:rPr>
        <w:t>De verwerking voor het betreffende onderzoek of de betreffende statistiek noodzakelijk is,</w:t>
      </w:r>
    </w:p>
    <w:p w14:paraId="75C9B59C" w14:textId="77777777" w:rsidR="002C037D" w:rsidRPr="004A7585" w:rsidRDefault="002C037D" w:rsidP="004A7585">
      <w:pPr>
        <w:numPr>
          <w:ilvl w:val="0"/>
          <w:numId w:val="23"/>
        </w:numPr>
        <w:spacing w:after="120"/>
        <w:ind w:left="600" w:right="75"/>
        <w:rPr>
          <w:rFonts w:ascii="NettoOT" w:hAnsi="NettoOT" w:cs="NettoOT"/>
          <w:i/>
          <w:iCs/>
          <w:sz w:val="16"/>
          <w:szCs w:val="16"/>
          <w:lang w:eastAsia="nl-NL"/>
        </w:rPr>
      </w:pPr>
      <w:r w:rsidRPr="004A7585">
        <w:rPr>
          <w:rFonts w:ascii="NettoOT" w:hAnsi="NettoOT" w:cs="NettoOT"/>
          <w:i/>
          <w:iCs/>
          <w:sz w:val="16"/>
          <w:szCs w:val="16"/>
          <w:lang w:eastAsia="nl-NL"/>
        </w:rPr>
        <w:t>Het vragen van uitdrukkelijke toestemming onmogelijk blijkt of een onevenredige inspanning kosten en</w:t>
      </w:r>
    </w:p>
    <w:p w14:paraId="56491C2E" w14:textId="77777777" w:rsidR="002C037D" w:rsidRPr="004A7585" w:rsidRDefault="002C037D" w:rsidP="004A7585">
      <w:pPr>
        <w:numPr>
          <w:ilvl w:val="0"/>
          <w:numId w:val="23"/>
        </w:numPr>
        <w:spacing w:after="120"/>
        <w:ind w:left="600" w:right="75"/>
        <w:rPr>
          <w:rFonts w:ascii="NettoOT" w:hAnsi="NettoOT" w:cs="NettoOT"/>
          <w:i/>
          <w:iCs/>
          <w:sz w:val="16"/>
          <w:szCs w:val="16"/>
          <w:lang w:eastAsia="nl-NL"/>
        </w:rPr>
      </w:pPr>
      <w:r w:rsidRPr="004A7585">
        <w:rPr>
          <w:rFonts w:ascii="NettoOT" w:hAnsi="NettoOT" w:cs="NettoOT"/>
          <w:i/>
          <w:iCs/>
          <w:sz w:val="16"/>
          <w:szCs w:val="16"/>
          <w:lang w:eastAsia="nl-NL"/>
        </w:rPr>
        <w:t>Bij de uitvoering is voorzien in zodanige waarborgen dat de persoonlijke levenssfeer van de betrokkene niet onevenredig wordt geschaad.</w:t>
      </w:r>
    </w:p>
    <w:p w14:paraId="642617FC" w14:textId="207E70DA" w:rsidR="002C037D" w:rsidRPr="004A7585" w:rsidRDefault="002C037D" w:rsidP="004A7585">
      <w:pPr>
        <w:spacing w:after="120"/>
        <w:ind w:right="75"/>
        <w:rPr>
          <w:rFonts w:ascii="NettoOT" w:hAnsi="NettoOT" w:cs="NettoOT"/>
          <w:sz w:val="16"/>
          <w:szCs w:val="16"/>
          <w:u w:val="single"/>
          <w:lang w:eastAsia="nl-NL"/>
        </w:rPr>
      </w:pPr>
      <w:r w:rsidRPr="004A7585">
        <w:rPr>
          <w:rFonts w:ascii="NettoOT" w:hAnsi="NettoOT" w:cs="NettoOT"/>
          <w:sz w:val="16"/>
          <w:szCs w:val="16"/>
          <w:u w:val="single"/>
          <w:lang w:eastAsia="nl-NL"/>
        </w:rPr>
        <w:t xml:space="preserve">Algemene Verordening Persoonsgegevens, Artikel 24: </w:t>
      </w:r>
    </w:p>
    <w:p w14:paraId="7C7DF5ED" w14:textId="77777777" w:rsidR="002C037D" w:rsidRPr="004A7585" w:rsidRDefault="002C037D" w:rsidP="004A7585">
      <w:pPr>
        <w:spacing w:after="120"/>
        <w:ind w:right="75"/>
        <w:rPr>
          <w:rFonts w:ascii="NettoOT" w:hAnsi="NettoOT" w:cs="NettoOT"/>
          <w:sz w:val="16"/>
          <w:szCs w:val="16"/>
          <w:lang w:eastAsia="nl-NL"/>
        </w:rPr>
      </w:pPr>
      <w:r w:rsidRPr="004A7585">
        <w:rPr>
          <w:rFonts w:ascii="NettoOT" w:hAnsi="NettoOT" w:cs="NettoOT"/>
          <w:i/>
          <w:iCs/>
          <w:sz w:val="16"/>
          <w:szCs w:val="16"/>
          <w:lang w:eastAsia="nl-NL"/>
        </w:rPr>
        <w:t>a. een zwaarwegend geneeskundig belang prevaleert; of</w:t>
      </w:r>
    </w:p>
    <w:p w14:paraId="07507F76" w14:textId="77777777" w:rsidR="002C037D" w:rsidRPr="004A7585" w:rsidRDefault="002C037D" w:rsidP="004A7585">
      <w:pPr>
        <w:spacing w:after="120"/>
        <w:ind w:right="75"/>
        <w:rPr>
          <w:rFonts w:ascii="NettoOT" w:hAnsi="NettoOT" w:cs="NettoOT"/>
          <w:sz w:val="16"/>
          <w:szCs w:val="16"/>
          <w:lang w:eastAsia="nl-NL"/>
        </w:rPr>
      </w:pPr>
      <w:r w:rsidRPr="004A7585">
        <w:rPr>
          <w:rFonts w:ascii="NettoOT" w:hAnsi="NettoOT" w:cs="NettoOT"/>
          <w:i/>
          <w:iCs/>
          <w:sz w:val="16"/>
          <w:szCs w:val="16"/>
          <w:lang w:eastAsia="nl-NL"/>
        </w:rPr>
        <w:t>b. de verwerking noodzakelijk is ten behoeve van wetenschappelijk onderzoek</w:t>
      </w:r>
    </w:p>
    <w:p w14:paraId="363676CF" w14:textId="77777777" w:rsidR="002C037D" w:rsidRPr="004A7585" w:rsidRDefault="002C037D" w:rsidP="004A7585">
      <w:pPr>
        <w:spacing w:after="120"/>
        <w:ind w:right="75"/>
        <w:rPr>
          <w:rFonts w:ascii="NettoOT" w:hAnsi="NettoOT" w:cs="NettoOT"/>
          <w:sz w:val="16"/>
          <w:szCs w:val="16"/>
          <w:lang w:eastAsia="nl-NL"/>
        </w:rPr>
      </w:pPr>
      <w:r w:rsidRPr="004A7585">
        <w:rPr>
          <w:rFonts w:ascii="NettoOT" w:hAnsi="NettoOT" w:cs="NettoOT"/>
          <w:i/>
          <w:iCs/>
          <w:sz w:val="16"/>
          <w:szCs w:val="16"/>
          <w:lang w:eastAsia="nl-NL"/>
        </w:rPr>
        <w:t>of statistiek en de betrokkene uitdrukkelijke toestemming heeft gegeven.</w:t>
      </w:r>
    </w:p>
    <w:p w14:paraId="4A60F82E" w14:textId="6B329302" w:rsidR="002C037D" w:rsidRPr="004A7585" w:rsidRDefault="002C037D" w:rsidP="004A7585">
      <w:pPr>
        <w:spacing w:after="120"/>
        <w:ind w:right="75"/>
        <w:rPr>
          <w:rFonts w:ascii="NettoOT" w:hAnsi="NettoOT" w:cs="NettoOT"/>
          <w:sz w:val="16"/>
          <w:szCs w:val="16"/>
          <w:u w:val="single"/>
          <w:lang w:eastAsia="nl-NL"/>
        </w:rPr>
      </w:pPr>
      <w:r w:rsidRPr="004A7585">
        <w:rPr>
          <w:rFonts w:ascii="NettoOT" w:hAnsi="NettoOT" w:cs="NettoOT"/>
          <w:sz w:val="16"/>
          <w:szCs w:val="16"/>
          <w:u w:val="single"/>
          <w:lang w:eastAsia="nl-NL"/>
        </w:rPr>
        <w:t>Algemene Verordening Persoonsgegevens, Artikel 27:</w:t>
      </w:r>
    </w:p>
    <w:p w14:paraId="051DCEFC" w14:textId="77777777" w:rsidR="002C037D" w:rsidRPr="004A7585" w:rsidRDefault="002C037D" w:rsidP="004A7585">
      <w:pPr>
        <w:spacing w:after="120"/>
        <w:ind w:right="75"/>
        <w:rPr>
          <w:rFonts w:ascii="NettoOT" w:hAnsi="NettoOT" w:cs="NettoOT"/>
          <w:sz w:val="16"/>
          <w:szCs w:val="16"/>
          <w:lang w:eastAsia="nl-NL"/>
        </w:rPr>
      </w:pPr>
      <w:r w:rsidRPr="004A7585">
        <w:rPr>
          <w:rFonts w:ascii="NettoOT" w:hAnsi="NettoOT" w:cs="NettoOT"/>
          <w:i/>
          <w:iCs/>
          <w:sz w:val="16"/>
          <w:szCs w:val="16"/>
          <w:lang w:eastAsia="nl-NL"/>
        </w:rPr>
        <w:t>Het verbod om bijzondere persoonsgegevens te verwerken, is niet van toepassing voor zover dit noodzakelijk is met het oog op wetenschappelijk of historisch onderzoek of statistische doeleinden als bedoeld in artikel 9, tweede lid, onderdeel j, van de verordening, voor zover:</w:t>
      </w:r>
    </w:p>
    <w:p w14:paraId="639A5DF4" w14:textId="77777777" w:rsidR="002C037D" w:rsidRPr="004A7585" w:rsidRDefault="002C037D" w:rsidP="004A7585">
      <w:pPr>
        <w:spacing w:after="120"/>
        <w:ind w:right="75"/>
        <w:rPr>
          <w:rFonts w:ascii="NettoOT" w:hAnsi="NettoOT" w:cs="NettoOT"/>
          <w:sz w:val="16"/>
          <w:szCs w:val="16"/>
          <w:lang w:eastAsia="nl-NL"/>
        </w:rPr>
      </w:pPr>
      <w:r w:rsidRPr="004A7585">
        <w:rPr>
          <w:rFonts w:ascii="NettoOT" w:hAnsi="NettoOT" w:cs="NettoOT"/>
          <w:i/>
          <w:iCs/>
          <w:sz w:val="16"/>
          <w:szCs w:val="16"/>
          <w:lang w:eastAsia="nl-NL"/>
        </w:rPr>
        <w:t>a. de verwerking een algemeen belang dient;</w:t>
      </w:r>
    </w:p>
    <w:p w14:paraId="341353A0" w14:textId="77777777" w:rsidR="002C037D" w:rsidRPr="004A7585" w:rsidRDefault="002C037D" w:rsidP="004A7585">
      <w:pPr>
        <w:spacing w:after="120"/>
        <w:ind w:right="75"/>
        <w:rPr>
          <w:rFonts w:ascii="NettoOT" w:hAnsi="NettoOT" w:cs="NettoOT"/>
          <w:sz w:val="16"/>
          <w:szCs w:val="16"/>
          <w:lang w:eastAsia="nl-NL"/>
        </w:rPr>
      </w:pPr>
      <w:r w:rsidRPr="004A7585">
        <w:rPr>
          <w:rFonts w:ascii="NettoOT" w:hAnsi="NettoOT" w:cs="NettoOT"/>
          <w:i/>
          <w:iCs/>
          <w:sz w:val="16"/>
          <w:szCs w:val="16"/>
          <w:lang w:eastAsia="nl-NL"/>
        </w:rPr>
        <w:t>b. het vragen van uitdrukkelijke toestemming onmogelijk blijkt of een</w:t>
      </w:r>
    </w:p>
    <w:p w14:paraId="647BEFDF" w14:textId="77777777" w:rsidR="002C037D" w:rsidRPr="004A7585" w:rsidRDefault="002C037D" w:rsidP="004A7585">
      <w:pPr>
        <w:spacing w:after="120"/>
        <w:ind w:right="75"/>
        <w:rPr>
          <w:rFonts w:ascii="NettoOT" w:hAnsi="NettoOT" w:cs="NettoOT"/>
          <w:sz w:val="16"/>
          <w:szCs w:val="16"/>
          <w:lang w:eastAsia="nl-NL"/>
        </w:rPr>
      </w:pPr>
      <w:r w:rsidRPr="004A7585">
        <w:rPr>
          <w:rFonts w:ascii="NettoOT" w:hAnsi="NettoOT" w:cs="NettoOT"/>
          <w:i/>
          <w:iCs/>
          <w:sz w:val="16"/>
          <w:szCs w:val="16"/>
          <w:lang w:eastAsia="nl-NL"/>
        </w:rPr>
        <w:t>onevenredige inspanning kost; en</w:t>
      </w:r>
    </w:p>
    <w:p w14:paraId="01AE3A8C" w14:textId="77777777" w:rsidR="002C037D" w:rsidRPr="004A7585" w:rsidRDefault="002C037D" w:rsidP="004A7585">
      <w:pPr>
        <w:spacing w:after="120"/>
        <w:ind w:right="75"/>
        <w:rPr>
          <w:rFonts w:ascii="NettoOT" w:hAnsi="NettoOT" w:cs="NettoOT"/>
          <w:sz w:val="16"/>
          <w:szCs w:val="16"/>
          <w:lang w:eastAsia="nl-NL"/>
        </w:rPr>
      </w:pPr>
      <w:r w:rsidRPr="004A7585">
        <w:rPr>
          <w:rFonts w:ascii="NettoOT" w:hAnsi="NettoOT" w:cs="NettoOT"/>
          <w:i/>
          <w:iCs/>
          <w:sz w:val="16"/>
          <w:szCs w:val="16"/>
          <w:lang w:eastAsia="nl-NL"/>
        </w:rPr>
        <w:t>c. bij de uitvoering is voorzien in zodanige waarborgen dat de persoonlijke</w:t>
      </w:r>
    </w:p>
    <w:p w14:paraId="1408BBFE" w14:textId="77777777" w:rsidR="002C037D" w:rsidRPr="004A7585" w:rsidRDefault="002C037D" w:rsidP="004A7585">
      <w:pPr>
        <w:ind w:right="75"/>
        <w:rPr>
          <w:rFonts w:ascii="NettoOT" w:hAnsi="NettoOT" w:cs="NettoOT"/>
          <w:sz w:val="16"/>
          <w:szCs w:val="16"/>
          <w:lang w:eastAsia="nl-NL"/>
        </w:rPr>
      </w:pPr>
      <w:r w:rsidRPr="004A7585">
        <w:rPr>
          <w:rFonts w:ascii="NettoOT" w:hAnsi="NettoOT" w:cs="NettoOT"/>
          <w:i/>
          <w:iCs/>
          <w:sz w:val="16"/>
          <w:szCs w:val="16"/>
          <w:lang w:eastAsia="nl-NL"/>
        </w:rPr>
        <w:t>levenssfeer van de betrokkene niet onevenredig wordt geschaad.</w:t>
      </w:r>
    </w:p>
    <w:p w14:paraId="2E20BC6B" w14:textId="77777777" w:rsidR="002C037D" w:rsidRPr="004A7585" w:rsidRDefault="002C037D" w:rsidP="004A7585">
      <w:pPr>
        <w:rPr>
          <w:rFonts w:ascii="NettoOT" w:hAnsi="NettoOT" w:cs="NettoOT"/>
          <w:sz w:val="16"/>
          <w:szCs w:val="16"/>
        </w:rPr>
      </w:pPr>
    </w:p>
    <w:p w14:paraId="2286985B" w14:textId="77777777" w:rsidR="002C037D" w:rsidRPr="004A7585" w:rsidRDefault="002C037D" w:rsidP="004A7585">
      <w:pPr>
        <w:rPr>
          <w:rFonts w:ascii="NettoOT" w:hAnsi="NettoOT" w:cs="NettoOT"/>
          <w:sz w:val="16"/>
          <w:szCs w:val="16"/>
        </w:rPr>
      </w:pPr>
      <w:r w:rsidRPr="004A7585">
        <w:rPr>
          <w:rFonts w:ascii="NettoOT" w:hAnsi="NettoOT" w:cs="NettoOT"/>
          <w:sz w:val="16"/>
          <w:szCs w:val="16"/>
          <w:u w:val="single"/>
          <w:lang w:eastAsia="nl-NL"/>
        </w:rPr>
        <w:t>Algemene Verordening Persoonsgegevens</w:t>
      </w:r>
      <w:r w:rsidRPr="004A7585">
        <w:rPr>
          <w:rFonts w:ascii="NettoOT" w:hAnsi="NettoOT" w:cs="NettoOT"/>
          <w:sz w:val="16"/>
          <w:szCs w:val="16"/>
          <w:u w:val="single"/>
        </w:rPr>
        <w:t>, Overweging 160:</w:t>
      </w:r>
      <w:r w:rsidRPr="004A7585">
        <w:rPr>
          <w:rFonts w:ascii="NettoOT" w:hAnsi="NettoOT" w:cs="NettoOT"/>
          <w:sz w:val="16"/>
          <w:szCs w:val="16"/>
        </w:rPr>
        <w:t xml:space="preserve"> </w:t>
      </w:r>
    </w:p>
    <w:p w14:paraId="5B60DFB4" w14:textId="77777777" w:rsidR="002C037D" w:rsidRPr="004A7585" w:rsidRDefault="002C037D" w:rsidP="004A7585">
      <w:pPr>
        <w:rPr>
          <w:rFonts w:ascii="NettoOT" w:hAnsi="NettoOT" w:cs="NettoOT"/>
          <w:sz w:val="16"/>
          <w:szCs w:val="16"/>
        </w:rPr>
      </w:pPr>
    </w:p>
    <w:p w14:paraId="38E927BE" w14:textId="4F93278B" w:rsidR="002C037D" w:rsidRPr="004A7585" w:rsidRDefault="002C037D" w:rsidP="004A7585">
      <w:pPr>
        <w:rPr>
          <w:rFonts w:ascii="NettoOT" w:hAnsi="NettoOT" w:cs="NettoOT"/>
          <w:i/>
          <w:sz w:val="16"/>
          <w:szCs w:val="16"/>
        </w:rPr>
      </w:pPr>
      <w:r w:rsidRPr="004A7585">
        <w:rPr>
          <w:rFonts w:ascii="NettoOT" w:hAnsi="NettoOT" w:cs="NettoOT"/>
          <w:i/>
          <w:sz w:val="16"/>
          <w:szCs w:val="16"/>
        </w:rPr>
        <w:t>"Wanneer persoonsgegevens met het oog op historisch onderzoek worden verwerkt, dient deze verordening ook voor verwerking met dat doel te gelden. Dit dient ook historisch onderzoek en onderzoek voor genealogische doeleinden te omvatten, met dien verstande dat deze verordening niet van toepassing mag zijn op overleden personen."</w:t>
      </w:r>
    </w:p>
    <w:p w14:paraId="63A679D1" w14:textId="77777777" w:rsidR="002C037D" w:rsidRPr="004A7585" w:rsidRDefault="002C037D" w:rsidP="004A7585">
      <w:pPr>
        <w:rPr>
          <w:rFonts w:ascii="NettoOT" w:hAnsi="NettoOT" w:cs="NettoOT"/>
          <w:sz w:val="18"/>
          <w:szCs w:val="18"/>
        </w:rPr>
      </w:pPr>
    </w:p>
    <w:p w14:paraId="73BB27DA" w14:textId="609349AF" w:rsidR="002C037D" w:rsidRPr="004A7585" w:rsidRDefault="002C037D">
      <w:pPr>
        <w:pStyle w:val="Voetnoottekst"/>
        <w:rPr>
          <w:rFonts w:ascii="NettoOT" w:hAnsi="NettoOT" w:cs="NettoO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30CDF" w14:textId="77777777" w:rsidR="002C037D" w:rsidRDefault="002C037D">
    <w:pPr>
      <w:pStyle w:val="Hidden"/>
      <w:framePr w:wrap="around"/>
    </w:pPr>
  </w:p>
  <w:p w14:paraId="072196D0" w14:textId="77777777" w:rsidR="002C037D" w:rsidRDefault="002C037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5181A"/>
    <w:multiLevelType w:val="hybridMultilevel"/>
    <w:tmpl w:val="3A508EAC"/>
    <w:lvl w:ilvl="0" w:tplc="6BD40492">
      <w:start w:val="8"/>
      <w:numFmt w:val="bullet"/>
      <w:lvlText w:val="-"/>
      <w:lvlJc w:val="left"/>
      <w:pPr>
        <w:ind w:left="777" w:hanging="360"/>
      </w:pPr>
      <w:rPr>
        <w:rFonts w:ascii="Calibri" w:eastAsiaTheme="minorEastAsia" w:hAnsi="Calibri" w:cstheme="minorBidi"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0ABF6BCA"/>
    <w:multiLevelType w:val="hybridMultilevel"/>
    <w:tmpl w:val="F29CCB60"/>
    <w:lvl w:ilvl="0" w:tplc="FDA41DA2">
      <w:start w:val="1"/>
      <w:numFmt w:val="lowerLetter"/>
      <w:lvlText w:val="%1."/>
      <w:lvlJc w:val="left"/>
      <w:pPr>
        <w:ind w:left="1070" w:hanging="360"/>
      </w:pPr>
    </w:lvl>
    <w:lvl w:ilvl="1" w:tplc="2E0278FA">
      <w:start w:val="1"/>
      <w:numFmt w:val="lowerLetter"/>
      <w:lvlText w:val="%2."/>
      <w:lvlJc w:val="left"/>
      <w:pPr>
        <w:ind w:left="1790" w:hanging="360"/>
      </w:pPr>
    </w:lvl>
    <w:lvl w:ilvl="2" w:tplc="6AA6D14A">
      <w:start w:val="1"/>
      <w:numFmt w:val="lowerRoman"/>
      <w:lvlText w:val="%3."/>
      <w:lvlJc w:val="right"/>
      <w:pPr>
        <w:ind w:left="2510" w:hanging="180"/>
      </w:pPr>
    </w:lvl>
    <w:lvl w:ilvl="3" w:tplc="C05E7EC6" w:tentative="1">
      <w:start w:val="1"/>
      <w:numFmt w:val="decimal"/>
      <w:lvlText w:val="%4."/>
      <w:lvlJc w:val="left"/>
      <w:pPr>
        <w:ind w:left="3230" w:hanging="360"/>
      </w:pPr>
    </w:lvl>
    <w:lvl w:ilvl="4" w:tplc="0368218E" w:tentative="1">
      <w:start w:val="1"/>
      <w:numFmt w:val="lowerLetter"/>
      <w:lvlText w:val="%5."/>
      <w:lvlJc w:val="left"/>
      <w:pPr>
        <w:ind w:left="3950" w:hanging="360"/>
      </w:pPr>
    </w:lvl>
    <w:lvl w:ilvl="5" w:tplc="B14AD946" w:tentative="1">
      <w:start w:val="1"/>
      <w:numFmt w:val="lowerRoman"/>
      <w:lvlText w:val="%6."/>
      <w:lvlJc w:val="right"/>
      <w:pPr>
        <w:ind w:left="4670" w:hanging="180"/>
      </w:pPr>
    </w:lvl>
    <w:lvl w:ilvl="6" w:tplc="1270D364" w:tentative="1">
      <w:start w:val="1"/>
      <w:numFmt w:val="decimal"/>
      <w:lvlText w:val="%7."/>
      <w:lvlJc w:val="left"/>
      <w:pPr>
        <w:ind w:left="5390" w:hanging="360"/>
      </w:pPr>
    </w:lvl>
    <w:lvl w:ilvl="7" w:tplc="293C5560" w:tentative="1">
      <w:start w:val="1"/>
      <w:numFmt w:val="lowerLetter"/>
      <w:lvlText w:val="%8."/>
      <w:lvlJc w:val="left"/>
      <w:pPr>
        <w:ind w:left="6110" w:hanging="360"/>
      </w:pPr>
    </w:lvl>
    <w:lvl w:ilvl="8" w:tplc="93B064F6" w:tentative="1">
      <w:start w:val="1"/>
      <w:numFmt w:val="lowerRoman"/>
      <w:lvlText w:val="%9."/>
      <w:lvlJc w:val="right"/>
      <w:pPr>
        <w:ind w:left="6830" w:hanging="180"/>
      </w:pPr>
    </w:lvl>
  </w:abstractNum>
  <w:abstractNum w:abstractNumId="3" w15:restartNumberingAfterBreak="0">
    <w:nsid w:val="0AED5E04"/>
    <w:multiLevelType w:val="hybridMultilevel"/>
    <w:tmpl w:val="0D4221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CD87730"/>
    <w:multiLevelType w:val="hybridMultilevel"/>
    <w:tmpl w:val="3510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E14DD"/>
    <w:multiLevelType w:val="hybridMultilevel"/>
    <w:tmpl w:val="1D000C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E630359"/>
    <w:multiLevelType w:val="hybridMultilevel"/>
    <w:tmpl w:val="44B660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6466202"/>
    <w:multiLevelType w:val="hybridMultilevel"/>
    <w:tmpl w:val="CA52675C"/>
    <w:lvl w:ilvl="0" w:tplc="AF9C8D3C">
      <w:start w:val="1"/>
      <w:numFmt w:val="bullet"/>
      <w:lvlText w:val="-"/>
      <w:lvlJc w:val="left"/>
      <w:pPr>
        <w:ind w:left="417" w:hanging="360"/>
      </w:pPr>
      <w:rPr>
        <w:rFonts w:ascii="Calibri" w:eastAsia="Times New Roman" w:hAnsi="Calibri" w:cs="Calibri" w:hint="default"/>
      </w:rPr>
    </w:lvl>
    <w:lvl w:ilvl="1" w:tplc="04130003">
      <w:start w:val="1"/>
      <w:numFmt w:val="bullet"/>
      <w:lvlText w:val="o"/>
      <w:lvlJc w:val="left"/>
      <w:pPr>
        <w:ind w:left="1137" w:hanging="360"/>
      </w:pPr>
      <w:rPr>
        <w:rFonts w:ascii="Courier New" w:hAnsi="Courier New" w:cs="Courier New" w:hint="default"/>
      </w:rPr>
    </w:lvl>
    <w:lvl w:ilvl="2" w:tplc="04130005" w:tentative="1">
      <w:start w:val="1"/>
      <w:numFmt w:val="bullet"/>
      <w:lvlText w:val=""/>
      <w:lvlJc w:val="left"/>
      <w:pPr>
        <w:ind w:left="1857" w:hanging="360"/>
      </w:pPr>
      <w:rPr>
        <w:rFonts w:ascii="Wingdings" w:hAnsi="Wingdings" w:hint="default"/>
      </w:rPr>
    </w:lvl>
    <w:lvl w:ilvl="3" w:tplc="04130001" w:tentative="1">
      <w:start w:val="1"/>
      <w:numFmt w:val="bullet"/>
      <w:lvlText w:val=""/>
      <w:lvlJc w:val="left"/>
      <w:pPr>
        <w:ind w:left="2577" w:hanging="360"/>
      </w:pPr>
      <w:rPr>
        <w:rFonts w:ascii="Symbol" w:hAnsi="Symbol" w:hint="default"/>
      </w:rPr>
    </w:lvl>
    <w:lvl w:ilvl="4" w:tplc="04130003" w:tentative="1">
      <w:start w:val="1"/>
      <w:numFmt w:val="bullet"/>
      <w:lvlText w:val="o"/>
      <w:lvlJc w:val="left"/>
      <w:pPr>
        <w:ind w:left="3297" w:hanging="360"/>
      </w:pPr>
      <w:rPr>
        <w:rFonts w:ascii="Courier New" w:hAnsi="Courier New" w:cs="Courier New" w:hint="default"/>
      </w:rPr>
    </w:lvl>
    <w:lvl w:ilvl="5" w:tplc="04130005" w:tentative="1">
      <w:start w:val="1"/>
      <w:numFmt w:val="bullet"/>
      <w:lvlText w:val=""/>
      <w:lvlJc w:val="left"/>
      <w:pPr>
        <w:ind w:left="4017" w:hanging="360"/>
      </w:pPr>
      <w:rPr>
        <w:rFonts w:ascii="Wingdings" w:hAnsi="Wingdings" w:hint="default"/>
      </w:rPr>
    </w:lvl>
    <w:lvl w:ilvl="6" w:tplc="04130001" w:tentative="1">
      <w:start w:val="1"/>
      <w:numFmt w:val="bullet"/>
      <w:lvlText w:val=""/>
      <w:lvlJc w:val="left"/>
      <w:pPr>
        <w:ind w:left="4737" w:hanging="360"/>
      </w:pPr>
      <w:rPr>
        <w:rFonts w:ascii="Symbol" w:hAnsi="Symbol" w:hint="default"/>
      </w:rPr>
    </w:lvl>
    <w:lvl w:ilvl="7" w:tplc="04130003" w:tentative="1">
      <w:start w:val="1"/>
      <w:numFmt w:val="bullet"/>
      <w:lvlText w:val="o"/>
      <w:lvlJc w:val="left"/>
      <w:pPr>
        <w:ind w:left="5457" w:hanging="360"/>
      </w:pPr>
      <w:rPr>
        <w:rFonts w:ascii="Courier New" w:hAnsi="Courier New" w:cs="Courier New" w:hint="default"/>
      </w:rPr>
    </w:lvl>
    <w:lvl w:ilvl="8" w:tplc="04130005" w:tentative="1">
      <w:start w:val="1"/>
      <w:numFmt w:val="bullet"/>
      <w:lvlText w:val=""/>
      <w:lvlJc w:val="left"/>
      <w:pPr>
        <w:ind w:left="6177" w:hanging="360"/>
      </w:pPr>
      <w:rPr>
        <w:rFonts w:ascii="Wingdings" w:hAnsi="Wingdings" w:hint="default"/>
      </w:rPr>
    </w:lvl>
  </w:abstractNum>
  <w:abstractNum w:abstractNumId="8" w15:restartNumberingAfterBreak="0">
    <w:nsid w:val="38566BD9"/>
    <w:multiLevelType w:val="hybridMultilevel"/>
    <w:tmpl w:val="5CFA4D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DDC72B3"/>
    <w:multiLevelType w:val="hybridMultilevel"/>
    <w:tmpl w:val="996C4696"/>
    <w:lvl w:ilvl="0" w:tplc="8B7A5F6E">
      <w:start w:val="8"/>
      <w:numFmt w:val="bullet"/>
      <w:lvlText w:val="-"/>
      <w:lvlJc w:val="left"/>
      <w:pPr>
        <w:ind w:left="457" w:hanging="360"/>
      </w:pPr>
      <w:rPr>
        <w:rFonts w:ascii="Calibri" w:eastAsia="Times New Roman" w:hAnsi="Calibri" w:cs="Calibri" w:hint="default"/>
      </w:rPr>
    </w:lvl>
    <w:lvl w:ilvl="1" w:tplc="04090003" w:tentative="1">
      <w:start w:val="1"/>
      <w:numFmt w:val="bullet"/>
      <w:lvlText w:val="o"/>
      <w:lvlJc w:val="left"/>
      <w:pPr>
        <w:ind w:left="1177" w:hanging="360"/>
      </w:pPr>
      <w:rPr>
        <w:rFonts w:ascii="Courier New" w:hAnsi="Courier New" w:hint="default"/>
      </w:rPr>
    </w:lvl>
    <w:lvl w:ilvl="2" w:tplc="04090005" w:tentative="1">
      <w:start w:val="1"/>
      <w:numFmt w:val="bullet"/>
      <w:lvlText w:val=""/>
      <w:lvlJc w:val="left"/>
      <w:pPr>
        <w:ind w:left="1897" w:hanging="360"/>
      </w:pPr>
      <w:rPr>
        <w:rFonts w:ascii="Wingdings" w:hAnsi="Wingdings" w:hint="default"/>
      </w:rPr>
    </w:lvl>
    <w:lvl w:ilvl="3" w:tplc="04090001" w:tentative="1">
      <w:start w:val="1"/>
      <w:numFmt w:val="bullet"/>
      <w:lvlText w:val=""/>
      <w:lvlJc w:val="left"/>
      <w:pPr>
        <w:ind w:left="2617" w:hanging="360"/>
      </w:pPr>
      <w:rPr>
        <w:rFonts w:ascii="Symbol" w:hAnsi="Symbol" w:hint="default"/>
      </w:rPr>
    </w:lvl>
    <w:lvl w:ilvl="4" w:tplc="04090003" w:tentative="1">
      <w:start w:val="1"/>
      <w:numFmt w:val="bullet"/>
      <w:lvlText w:val="o"/>
      <w:lvlJc w:val="left"/>
      <w:pPr>
        <w:ind w:left="3337" w:hanging="360"/>
      </w:pPr>
      <w:rPr>
        <w:rFonts w:ascii="Courier New" w:hAnsi="Courier New" w:hint="default"/>
      </w:rPr>
    </w:lvl>
    <w:lvl w:ilvl="5" w:tplc="04090005" w:tentative="1">
      <w:start w:val="1"/>
      <w:numFmt w:val="bullet"/>
      <w:lvlText w:val=""/>
      <w:lvlJc w:val="left"/>
      <w:pPr>
        <w:ind w:left="4057" w:hanging="360"/>
      </w:pPr>
      <w:rPr>
        <w:rFonts w:ascii="Wingdings" w:hAnsi="Wingdings" w:hint="default"/>
      </w:rPr>
    </w:lvl>
    <w:lvl w:ilvl="6" w:tplc="04090001" w:tentative="1">
      <w:start w:val="1"/>
      <w:numFmt w:val="bullet"/>
      <w:lvlText w:val=""/>
      <w:lvlJc w:val="left"/>
      <w:pPr>
        <w:ind w:left="4777" w:hanging="360"/>
      </w:pPr>
      <w:rPr>
        <w:rFonts w:ascii="Symbol" w:hAnsi="Symbol" w:hint="default"/>
      </w:rPr>
    </w:lvl>
    <w:lvl w:ilvl="7" w:tplc="04090003" w:tentative="1">
      <w:start w:val="1"/>
      <w:numFmt w:val="bullet"/>
      <w:lvlText w:val="o"/>
      <w:lvlJc w:val="left"/>
      <w:pPr>
        <w:ind w:left="5497" w:hanging="360"/>
      </w:pPr>
      <w:rPr>
        <w:rFonts w:ascii="Courier New" w:hAnsi="Courier New" w:hint="default"/>
      </w:rPr>
    </w:lvl>
    <w:lvl w:ilvl="8" w:tplc="04090005" w:tentative="1">
      <w:start w:val="1"/>
      <w:numFmt w:val="bullet"/>
      <w:lvlText w:val=""/>
      <w:lvlJc w:val="left"/>
      <w:pPr>
        <w:ind w:left="6217" w:hanging="360"/>
      </w:pPr>
      <w:rPr>
        <w:rFonts w:ascii="Wingdings" w:hAnsi="Wingdings" w:hint="default"/>
      </w:rPr>
    </w:lvl>
  </w:abstractNum>
  <w:abstractNum w:abstractNumId="10" w15:restartNumberingAfterBreak="0">
    <w:nsid w:val="3F420B26"/>
    <w:multiLevelType w:val="hybridMultilevel"/>
    <w:tmpl w:val="AF084B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52A76"/>
    <w:multiLevelType w:val="hybridMultilevel"/>
    <w:tmpl w:val="4BE62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241CED"/>
    <w:multiLevelType w:val="multilevel"/>
    <w:tmpl w:val="B78E4A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3AD4801"/>
    <w:multiLevelType w:val="hybridMultilevel"/>
    <w:tmpl w:val="2666829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57D4315F"/>
    <w:multiLevelType w:val="hybridMultilevel"/>
    <w:tmpl w:val="6C80F93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58F43F58"/>
    <w:multiLevelType w:val="hybridMultilevel"/>
    <w:tmpl w:val="549C3BEE"/>
    <w:lvl w:ilvl="0" w:tplc="6538AB74">
      <w:start w:val="1"/>
      <w:numFmt w:val="upperLetter"/>
      <w:lvlText w:val="%1."/>
      <w:lvlJc w:val="left"/>
      <w:pPr>
        <w:ind w:left="360" w:hanging="360"/>
      </w:pPr>
      <w:rPr>
        <w:b/>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5E3B42D9"/>
    <w:multiLevelType w:val="hybridMultilevel"/>
    <w:tmpl w:val="963AC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F5826"/>
    <w:multiLevelType w:val="hybridMultilevel"/>
    <w:tmpl w:val="C330B7E8"/>
    <w:lvl w:ilvl="0" w:tplc="FFFFFFFF">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6768449E"/>
    <w:multiLevelType w:val="hybridMultilevel"/>
    <w:tmpl w:val="4A2E5C76"/>
    <w:lvl w:ilvl="0" w:tplc="94FAD6E8">
      <w:start w:val="1"/>
      <w:numFmt w:val="decimal"/>
      <w:lvlText w:val="(%1)"/>
      <w:lvlJc w:val="left"/>
      <w:pPr>
        <w:ind w:left="720" w:hanging="360"/>
      </w:pPr>
      <w:rPr>
        <w:rFonts w:hint="default"/>
      </w:rPr>
    </w:lvl>
    <w:lvl w:ilvl="1" w:tplc="3F2E3C28" w:tentative="1">
      <w:start w:val="1"/>
      <w:numFmt w:val="lowerLetter"/>
      <w:lvlText w:val="%2."/>
      <w:lvlJc w:val="left"/>
      <w:pPr>
        <w:ind w:left="1440" w:hanging="360"/>
      </w:pPr>
    </w:lvl>
    <w:lvl w:ilvl="2" w:tplc="1E5C0BFE" w:tentative="1">
      <w:start w:val="1"/>
      <w:numFmt w:val="lowerRoman"/>
      <w:lvlText w:val="%3."/>
      <w:lvlJc w:val="right"/>
      <w:pPr>
        <w:ind w:left="2160" w:hanging="180"/>
      </w:pPr>
    </w:lvl>
    <w:lvl w:ilvl="3" w:tplc="8F0AEE24" w:tentative="1">
      <w:start w:val="1"/>
      <w:numFmt w:val="decimal"/>
      <w:lvlText w:val="%4."/>
      <w:lvlJc w:val="left"/>
      <w:pPr>
        <w:ind w:left="2880" w:hanging="360"/>
      </w:pPr>
    </w:lvl>
    <w:lvl w:ilvl="4" w:tplc="5F2C8056" w:tentative="1">
      <w:start w:val="1"/>
      <w:numFmt w:val="lowerLetter"/>
      <w:lvlText w:val="%5."/>
      <w:lvlJc w:val="left"/>
      <w:pPr>
        <w:ind w:left="3600" w:hanging="360"/>
      </w:pPr>
    </w:lvl>
    <w:lvl w:ilvl="5" w:tplc="EAFC4508" w:tentative="1">
      <w:start w:val="1"/>
      <w:numFmt w:val="lowerRoman"/>
      <w:lvlText w:val="%6."/>
      <w:lvlJc w:val="right"/>
      <w:pPr>
        <w:ind w:left="4320" w:hanging="180"/>
      </w:pPr>
    </w:lvl>
    <w:lvl w:ilvl="6" w:tplc="C1CEA302" w:tentative="1">
      <w:start w:val="1"/>
      <w:numFmt w:val="decimal"/>
      <w:lvlText w:val="%7."/>
      <w:lvlJc w:val="left"/>
      <w:pPr>
        <w:ind w:left="5040" w:hanging="360"/>
      </w:pPr>
    </w:lvl>
    <w:lvl w:ilvl="7" w:tplc="26F0313A" w:tentative="1">
      <w:start w:val="1"/>
      <w:numFmt w:val="lowerLetter"/>
      <w:lvlText w:val="%8."/>
      <w:lvlJc w:val="left"/>
      <w:pPr>
        <w:ind w:left="5760" w:hanging="360"/>
      </w:pPr>
    </w:lvl>
    <w:lvl w:ilvl="8" w:tplc="0C4E8DE4" w:tentative="1">
      <w:start w:val="1"/>
      <w:numFmt w:val="lowerRoman"/>
      <w:lvlText w:val="%9."/>
      <w:lvlJc w:val="right"/>
      <w:pPr>
        <w:ind w:left="6480" w:hanging="180"/>
      </w:pPr>
    </w:lvl>
  </w:abstractNum>
  <w:abstractNum w:abstractNumId="19" w15:restartNumberingAfterBreak="0">
    <w:nsid w:val="68084DDE"/>
    <w:multiLevelType w:val="hybridMultilevel"/>
    <w:tmpl w:val="1D3005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6A31880"/>
    <w:multiLevelType w:val="multilevel"/>
    <w:tmpl w:val="C3E0235C"/>
    <w:lvl w:ilvl="0">
      <w:start w:val="1"/>
      <w:numFmt w:val="decimal"/>
      <w:lvlText w:val="%1."/>
      <w:lvlJc w:val="left"/>
      <w:pPr>
        <w:ind w:left="360" w:hanging="360"/>
      </w:pPr>
      <w:rPr>
        <w:b/>
      </w:rPr>
    </w:lvl>
    <w:lvl w:ilvl="1">
      <w:start w:val="1"/>
      <w:numFmt w:val="decimal"/>
      <w:lvlText w:val="%1.%2."/>
      <w:lvlJc w:val="left"/>
      <w:pPr>
        <w:ind w:left="432" w:hanging="432"/>
      </w:pPr>
      <w:rPr>
        <w:b w:val="0"/>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BC4B60"/>
    <w:multiLevelType w:val="hybridMultilevel"/>
    <w:tmpl w:val="3510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56A85"/>
    <w:multiLevelType w:val="hybridMultilevel"/>
    <w:tmpl w:val="74069C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1"/>
  </w:num>
  <w:num w:numId="4">
    <w:abstractNumId w:val="10"/>
  </w:num>
  <w:num w:numId="5">
    <w:abstractNumId w:val="5"/>
  </w:num>
  <w:num w:numId="6">
    <w:abstractNumId w:val="6"/>
  </w:num>
  <w:num w:numId="7">
    <w:abstractNumId w:val="14"/>
  </w:num>
  <w:num w:numId="8">
    <w:abstractNumId w:val="13"/>
  </w:num>
  <w:num w:numId="9">
    <w:abstractNumId w:val="7"/>
  </w:num>
  <w:num w:numId="10">
    <w:abstractNumId w:val="17"/>
  </w:num>
  <w:num w:numId="11">
    <w:abstractNumId w:val="1"/>
  </w:num>
  <w:num w:numId="12">
    <w:abstractNumId w:val="19"/>
  </w:num>
  <w:num w:numId="13">
    <w:abstractNumId w:val="22"/>
  </w:num>
  <w:num w:numId="14">
    <w:abstractNumId w:val="8"/>
  </w:num>
  <w:num w:numId="15">
    <w:abstractNumId w:val="9"/>
  </w:num>
  <w:num w:numId="16">
    <w:abstractNumId w:val="16"/>
  </w:num>
  <w:num w:numId="17">
    <w:abstractNumId w:val="0"/>
  </w:num>
  <w:num w:numId="18">
    <w:abstractNumId w:val="2"/>
  </w:num>
  <w:num w:numId="19">
    <w:abstractNumId w:val="20"/>
  </w:num>
  <w:num w:numId="20">
    <w:abstractNumId w:val="18"/>
  </w:num>
  <w:num w:numId="21">
    <w:abstractNumId w:val="15"/>
  </w:num>
  <w:num w:numId="22">
    <w:abstractNumId w:val="1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69"/>
    <w:rsid w:val="0000751F"/>
    <w:rsid w:val="0001390A"/>
    <w:rsid w:val="00014D59"/>
    <w:rsid w:val="0002256D"/>
    <w:rsid w:val="00032D3F"/>
    <w:rsid w:val="00033337"/>
    <w:rsid w:val="000359F5"/>
    <w:rsid w:val="00042417"/>
    <w:rsid w:val="000425C5"/>
    <w:rsid w:val="0006199D"/>
    <w:rsid w:val="000624B1"/>
    <w:rsid w:val="00070B64"/>
    <w:rsid w:val="00072325"/>
    <w:rsid w:val="0008107E"/>
    <w:rsid w:val="00086714"/>
    <w:rsid w:val="000962A5"/>
    <w:rsid w:val="000A46D4"/>
    <w:rsid w:val="000B0C9D"/>
    <w:rsid w:val="000B3380"/>
    <w:rsid w:val="000B378B"/>
    <w:rsid w:val="000B5535"/>
    <w:rsid w:val="000B6B94"/>
    <w:rsid w:val="000C10A7"/>
    <w:rsid w:val="000C2E10"/>
    <w:rsid w:val="000C316D"/>
    <w:rsid w:val="000C3717"/>
    <w:rsid w:val="000C4525"/>
    <w:rsid w:val="000C5E17"/>
    <w:rsid w:val="000D5992"/>
    <w:rsid w:val="000E08BE"/>
    <w:rsid w:val="000E13B9"/>
    <w:rsid w:val="000E2401"/>
    <w:rsid w:val="000F00BE"/>
    <w:rsid w:val="000F58D5"/>
    <w:rsid w:val="000F6237"/>
    <w:rsid w:val="00107B2C"/>
    <w:rsid w:val="00110645"/>
    <w:rsid w:val="00113DE0"/>
    <w:rsid w:val="00120CEE"/>
    <w:rsid w:val="001254AD"/>
    <w:rsid w:val="00133B5B"/>
    <w:rsid w:val="001346BD"/>
    <w:rsid w:val="00134CAA"/>
    <w:rsid w:val="00137232"/>
    <w:rsid w:val="001409FB"/>
    <w:rsid w:val="00144462"/>
    <w:rsid w:val="00160909"/>
    <w:rsid w:val="00160C0B"/>
    <w:rsid w:val="00174AB5"/>
    <w:rsid w:val="00176316"/>
    <w:rsid w:val="00186272"/>
    <w:rsid w:val="00186310"/>
    <w:rsid w:val="001879D6"/>
    <w:rsid w:val="00192D30"/>
    <w:rsid w:val="001A08C8"/>
    <w:rsid w:val="001A12EE"/>
    <w:rsid w:val="001B582B"/>
    <w:rsid w:val="001D581D"/>
    <w:rsid w:val="001F2575"/>
    <w:rsid w:val="00201B04"/>
    <w:rsid w:val="00202F0D"/>
    <w:rsid w:val="002078CF"/>
    <w:rsid w:val="002111C5"/>
    <w:rsid w:val="00214B68"/>
    <w:rsid w:val="00216C70"/>
    <w:rsid w:val="00223B7A"/>
    <w:rsid w:val="00232E4B"/>
    <w:rsid w:val="00234CEE"/>
    <w:rsid w:val="00241805"/>
    <w:rsid w:val="00241B53"/>
    <w:rsid w:val="0024395E"/>
    <w:rsid w:val="00244BE9"/>
    <w:rsid w:val="00251461"/>
    <w:rsid w:val="00255E18"/>
    <w:rsid w:val="00272AE1"/>
    <w:rsid w:val="002737AC"/>
    <w:rsid w:val="0027659D"/>
    <w:rsid w:val="002801C4"/>
    <w:rsid w:val="00281427"/>
    <w:rsid w:val="00287BD0"/>
    <w:rsid w:val="002935CA"/>
    <w:rsid w:val="002A0844"/>
    <w:rsid w:val="002B3341"/>
    <w:rsid w:val="002B52D5"/>
    <w:rsid w:val="002C037D"/>
    <w:rsid w:val="002C1CFB"/>
    <w:rsid w:val="002C299B"/>
    <w:rsid w:val="002C6D24"/>
    <w:rsid w:val="002C707C"/>
    <w:rsid w:val="002C7B21"/>
    <w:rsid w:val="002D0A45"/>
    <w:rsid w:val="002E0690"/>
    <w:rsid w:val="002E7948"/>
    <w:rsid w:val="002F0E72"/>
    <w:rsid w:val="002F2705"/>
    <w:rsid w:val="002F405D"/>
    <w:rsid w:val="00301711"/>
    <w:rsid w:val="003050F9"/>
    <w:rsid w:val="00310E93"/>
    <w:rsid w:val="00310FD9"/>
    <w:rsid w:val="00323D58"/>
    <w:rsid w:val="0032450F"/>
    <w:rsid w:val="003332EA"/>
    <w:rsid w:val="0034031F"/>
    <w:rsid w:val="003553AC"/>
    <w:rsid w:val="00362E6B"/>
    <w:rsid w:val="00372EAF"/>
    <w:rsid w:val="00380618"/>
    <w:rsid w:val="00385C32"/>
    <w:rsid w:val="00390448"/>
    <w:rsid w:val="003916AC"/>
    <w:rsid w:val="003A10BC"/>
    <w:rsid w:val="003C3086"/>
    <w:rsid w:val="003D4ACA"/>
    <w:rsid w:val="003E5ACD"/>
    <w:rsid w:val="003E5CA9"/>
    <w:rsid w:val="003E7736"/>
    <w:rsid w:val="003F0577"/>
    <w:rsid w:val="00405AFF"/>
    <w:rsid w:val="004104B0"/>
    <w:rsid w:val="00414B0C"/>
    <w:rsid w:val="00434CE2"/>
    <w:rsid w:val="00441D92"/>
    <w:rsid w:val="0044601C"/>
    <w:rsid w:val="00446027"/>
    <w:rsid w:val="004564FE"/>
    <w:rsid w:val="00463AAB"/>
    <w:rsid w:val="00473969"/>
    <w:rsid w:val="00485958"/>
    <w:rsid w:val="00490F3B"/>
    <w:rsid w:val="00492102"/>
    <w:rsid w:val="00492164"/>
    <w:rsid w:val="004A1E0F"/>
    <w:rsid w:val="004A453A"/>
    <w:rsid w:val="004A5CDD"/>
    <w:rsid w:val="004A61BA"/>
    <w:rsid w:val="004A7585"/>
    <w:rsid w:val="004D68DB"/>
    <w:rsid w:val="004D6DDB"/>
    <w:rsid w:val="004D78A2"/>
    <w:rsid w:val="004E1268"/>
    <w:rsid w:val="004E241D"/>
    <w:rsid w:val="004F502A"/>
    <w:rsid w:val="004F52DF"/>
    <w:rsid w:val="004F6F70"/>
    <w:rsid w:val="00502970"/>
    <w:rsid w:val="005122F3"/>
    <w:rsid w:val="00513198"/>
    <w:rsid w:val="00514A77"/>
    <w:rsid w:val="005166C0"/>
    <w:rsid w:val="005266A1"/>
    <w:rsid w:val="00531380"/>
    <w:rsid w:val="005317EF"/>
    <w:rsid w:val="00550255"/>
    <w:rsid w:val="00552E6F"/>
    <w:rsid w:val="00560DDF"/>
    <w:rsid w:val="00561640"/>
    <w:rsid w:val="00570388"/>
    <w:rsid w:val="005754D8"/>
    <w:rsid w:val="00581C9F"/>
    <w:rsid w:val="00590DF5"/>
    <w:rsid w:val="00590E46"/>
    <w:rsid w:val="005917C6"/>
    <w:rsid w:val="005A10A3"/>
    <w:rsid w:val="005A1EC4"/>
    <w:rsid w:val="005B0D91"/>
    <w:rsid w:val="005B46B9"/>
    <w:rsid w:val="005C2374"/>
    <w:rsid w:val="005D205B"/>
    <w:rsid w:val="005D763E"/>
    <w:rsid w:val="005E0450"/>
    <w:rsid w:val="00600F7A"/>
    <w:rsid w:val="00615D24"/>
    <w:rsid w:val="0061743B"/>
    <w:rsid w:val="006223A1"/>
    <w:rsid w:val="00630415"/>
    <w:rsid w:val="006308EC"/>
    <w:rsid w:val="006331C7"/>
    <w:rsid w:val="006369A7"/>
    <w:rsid w:val="00643AF4"/>
    <w:rsid w:val="006558E0"/>
    <w:rsid w:val="00655B4E"/>
    <w:rsid w:val="00663826"/>
    <w:rsid w:val="00663888"/>
    <w:rsid w:val="00671028"/>
    <w:rsid w:val="006741F9"/>
    <w:rsid w:val="00677E14"/>
    <w:rsid w:val="0069164B"/>
    <w:rsid w:val="006A456C"/>
    <w:rsid w:val="006A4835"/>
    <w:rsid w:val="006A4CA0"/>
    <w:rsid w:val="006B4BB2"/>
    <w:rsid w:val="006B4EE3"/>
    <w:rsid w:val="006B685C"/>
    <w:rsid w:val="006C1E81"/>
    <w:rsid w:val="006D1573"/>
    <w:rsid w:val="006F1C26"/>
    <w:rsid w:val="006F1FEE"/>
    <w:rsid w:val="00705D07"/>
    <w:rsid w:val="00712368"/>
    <w:rsid w:val="007216E4"/>
    <w:rsid w:val="00722D6D"/>
    <w:rsid w:val="00730339"/>
    <w:rsid w:val="00734106"/>
    <w:rsid w:val="00741E23"/>
    <w:rsid w:val="00761800"/>
    <w:rsid w:val="00761952"/>
    <w:rsid w:val="0076474A"/>
    <w:rsid w:val="007736A0"/>
    <w:rsid w:val="007763CF"/>
    <w:rsid w:val="0077691A"/>
    <w:rsid w:val="007929F2"/>
    <w:rsid w:val="0079411B"/>
    <w:rsid w:val="007A0BDC"/>
    <w:rsid w:val="007A7868"/>
    <w:rsid w:val="007B0046"/>
    <w:rsid w:val="007C0A35"/>
    <w:rsid w:val="007C134F"/>
    <w:rsid w:val="007C3298"/>
    <w:rsid w:val="007D0247"/>
    <w:rsid w:val="007D2865"/>
    <w:rsid w:val="007D4797"/>
    <w:rsid w:val="007D5B2D"/>
    <w:rsid w:val="007D6FDC"/>
    <w:rsid w:val="007D7653"/>
    <w:rsid w:val="007E5AA6"/>
    <w:rsid w:val="007F06DA"/>
    <w:rsid w:val="007F0904"/>
    <w:rsid w:val="0080139C"/>
    <w:rsid w:val="008155F0"/>
    <w:rsid w:val="008207D8"/>
    <w:rsid w:val="00826E3B"/>
    <w:rsid w:val="00833D06"/>
    <w:rsid w:val="008453F3"/>
    <w:rsid w:val="00845EDF"/>
    <w:rsid w:val="008534EC"/>
    <w:rsid w:val="008540E0"/>
    <w:rsid w:val="00855748"/>
    <w:rsid w:val="00872990"/>
    <w:rsid w:val="008732D4"/>
    <w:rsid w:val="008A492A"/>
    <w:rsid w:val="008A732C"/>
    <w:rsid w:val="008B4691"/>
    <w:rsid w:val="008B5C69"/>
    <w:rsid w:val="008C3DF1"/>
    <w:rsid w:val="008E194D"/>
    <w:rsid w:val="00900575"/>
    <w:rsid w:val="00900FCF"/>
    <w:rsid w:val="00902996"/>
    <w:rsid w:val="00915860"/>
    <w:rsid w:val="009174D0"/>
    <w:rsid w:val="009327F0"/>
    <w:rsid w:val="00932F43"/>
    <w:rsid w:val="00935487"/>
    <w:rsid w:val="00935A09"/>
    <w:rsid w:val="00937A71"/>
    <w:rsid w:val="00941DC7"/>
    <w:rsid w:val="00944050"/>
    <w:rsid w:val="00945D2E"/>
    <w:rsid w:val="00967B63"/>
    <w:rsid w:val="00970B28"/>
    <w:rsid w:val="0098319D"/>
    <w:rsid w:val="009852EA"/>
    <w:rsid w:val="009A5E74"/>
    <w:rsid w:val="009B0915"/>
    <w:rsid w:val="009B433A"/>
    <w:rsid w:val="009B6174"/>
    <w:rsid w:val="009C0E3A"/>
    <w:rsid w:val="009C1AD2"/>
    <w:rsid w:val="009C5BFB"/>
    <w:rsid w:val="009D0763"/>
    <w:rsid w:val="009E1090"/>
    <w:rsid w:val="009F0555"/>
    <w:rsid w:val="009F14E6"/>
    <w:rsid w:val="009F614C"/>
    <w:rsid w:val="00A00B0E"/>
    <w:rsid w:val="00A020EE"/>
    <w:rsid w:val="00A0694E"/>
    <w:rsid w:val="00A10071"/>
    <w:rsid w:val="00A25829"/>
    <w:rsid w:val="00A3057A"/>
    <w:rsid w:val="00A33BD5"/>
    <w:rsid w:val="00A376F9"/>
    <w:rsid w:val="00A4300E"/>
    <w:rsid w:val="00A4645F"/>
    <w:rsid w:val="00A465D2"/>
    <w:rsid w:val="00A55543"/>
    <w:rsid w:val="00A57D6A"/>
    <w:rsid w:val="00A63E94"/>
    <w:rsid w:val="00A67879"/>
    <w:rsid w:val="00A73DE4"/>
    <w:rsid w:val="00A74F95"/>
    <w:rsid w:val="00A772EC"/>
    <w:rsid w:val="00A77538"/>
    <w:rsid w:val="00A91028"/>
    <w:rsid w:val="00A9344A"/>
    <w:rsid w:val="00A94C8D"/>
    <w:rsid w:val="00AA2102"/>
    <w:rsid w:val="00AB46FD"/>
    <w:rsid w:val="00AC12CF"/>
    <w:rsid w:val="00AC41B6"/>
    <w:rsid w:val="00AC5F2C"/>
    <w:rsid w:val="00AD0604"/>
    <w:rsid w:val="00AD345C"/>
    <w:rsid w:val="00AE3F00"/>
    <w:rsid w:val="00B20AB0"/>
    <w:rsid w:val="00B22199"/>
    <w:rsid w:val="00B34693"/>
    <w:rsid w:val="00B3674D"/>
    <w:rsid w:val="00B3781E"/>
    <w:rsid w:val="00B558CE"/>
    <w:rsid w:val="00B61BBF"/>
    <w:rsid w:val="00B660A5"/>
    <w:rsid w:val="00B80CA1"/>
    <w:rsid w:val="00B81FAE"/>
    <w:rsid w:val="00B8377F"/>
    <w:rsid w:val="00B871C7"/>
    <w:rsid w:val="00B946D0"/>
    <w:rsid w:val="00B95B95"/>
    <w:rsid w:val="00BA09AA"/>
    <w:rsid w:val="00BD506B"/>
    <w:rsid w:val="00BD649A"/>
    <w:rsid w:val="00BE1B8C"/>
    <w:rsid w:val="00BF5A34"/>
    <w:rsid w:val="00C00223"/>
    <w:rsid w:val="00C1100C"/>
    <w:rsid w:val="00C21412"/>
    <w:rsid w:val="00C26355"/>
    <w:rsid w:val="00C5717F"/>
    <w:rsid w:val="00C606C5"/>
    <w:rsid w:val="00C71644"/>
    <w:rsid w:val="00C773C3"/>
    <w:rsid w:val="00C80910"/>
    <w:rsid w:val="00C85B10"/>
    <w:rsid w:val="00CA326F"/>
    <w:rsid w:val="00CA34F3"/>
    <w:rsid w:val="00CA74DA"/>
    <w:rsid w:val="00CB0674"/>
    <w:rsid w:val="00CC0131"/>
    <w:rsid w:val="00CC0951"/>
    <w:rsid w:val="00CD16BD"/>
    <w:rsid w:val="00CD34D5"/>
    <w:rsid w:val="00CD7BD1"/>
    <w:rsid w:val="00CE3E33"/>
    <w:rsid w:val="00CF0C77"/>
    <w:rsid w:val="00CF0DD7"/>
    <w:rsid w:val="00CF1C13"/>
    <w:rsid w:val="00CF2E5A"/>
    <w:rsid w:val="00D00A80"/>
    <w:rsid w:val="00D06EEA"/>
    <w:rsid w:val="00D1681C"/>
    <w:rsid w:val="00D249D9"/>
    <w:rsid w:val="00D261AB"/>
    <w:rsid w:val="00D353BE"/>
    <w:rsid w:val="00D5644A"/>
    <w:rsid w:val="00D73D8F"/>
    <w:rsid w:val="00D80639"/>
    <w:rsid w:val="00D833B4"/>
    <w:rsid w:val="00D83500"/>
    <w:rsid w:val="00D900BA"/>
    <w:rsid w:val="00D9581F"/>
    <w:rsid w:val="00DA051A"/>
    <w:rsid w:val="00DA1296"/>
    <w:rsid w:val="00DC2154"/>
    <w:rsid w:val="00DC3362"/>
    <w:rsid w:val="00DE0C1E"/>
    <w:rsid w:val="00DE3050"/>
    <w:rsid w:val="00DE5093"/>
    <w:rsid w:val="00E138B0"/>
    <w:rsid w:val="00E2476B"/>
    <w:rsid w:val="00E30E62"/>
    <w:rsid w:val="00E32CB5"/>
    <w:rsid w:val="00E3680F"/>
    <w:rsid w:val="00E44FD1"/>
    <w:rsid w:val="00E479D0"/>
    <w:rsid w:val="00E52717"/>
    <w:rsid w:val="00E52BA9"/>
    <w:rsid w:val="00E57C4A"/>
    <w:rsid w:val="00E74840"/>
    <w:rsid w:val="00E75241"/>
    <w:rsid w:val="00E846B2"/>
    <w:rsid w:val="00E86210"/>
    <w:rsid w:val="00E86EE7"/>
    <w:rsid w:val="00E91F59"/>
    <w:rsid w:val="00E9697D"/>
    <w:rsid w:val="00EA75D3"/>
    <w:rsid w:val="00EB5B26"/>
    <w:rsid w:val="00EC488E"/>
    <w:rsid w:val="00ED61B0"/>
    <w:rsid w:val="00EE1801"/>
    <w:rsid w:val="00EF124C"/>
    <w:rsid w:val="00EF3798"/>
    <w:rsid w:val="00EF6451"/>
    <w:rsid w:val="00F00DD1"/>
    <w:rsid w:val="00F22F85"/>
    <w:rsid w:val="00F26E47"/>
    <w:rsid w:val="00F426C1"/>
    <w:rsid w:val="00F43E56"/>
    <w:rsid w:val="00F62D16"/>
    <w:rsid w:val="00F64A79"/>
    <w:rsid w:val="00F720EB"/>
    <w:rsid w:val="00F74849"/>
    <w:rsid w:val="00F804C2"/>
    <w:rsid w:val="00F830B1"/>
    <w:rsid w:val="00F90945"/>
    <w:rsid w:val="00F940AE"/>
    <w:rsid w:val="00F95351"/>
    <w:rsid w:val="00F97171"/>
    <w:rsid w:val="00FA0845"/>
    <w:rsid w:val="00FA69D9"/>
    <w:rsid w:val="00FA6F00"/>
    <w:rsid w:val="00FA7513"/>
    <w:rsid w:val="00FB1AD6"/>
    <w:rsid w:val="00FB323A"/>
    <w:rsid w:val="00FD232C"/>
    <w:rsid w:val="00FE5E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BA45C"/>
  <w14:defaultImageDpi w14:val="300"/>
  <w15:docId w15:val="{8C277335-FA8C-48CE-AD80-A349EACA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638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810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D6DDB"/>
    <w:pPr>
      <w:keepNext/>
      <w:keepLines/>
      <w:spacing w:before="40"/>
      <w:outlineLvl w:val="2"/>
    </w:pPr>
    <w:rPr>
      <w:rFonts w:asciiTheme="majorHAnsi" w:eastAsiaTheme="majorEastAsia" w:hAnsiTheme="majorHAnsi" w:cstheme="majorBidi"/>
      <w:color w:val="243F60" w:themeColor="accent1" w:themeShade="7F"/>
    </w:rPr>
  </w:style>
  <w:style w:type="paragraph" w:styleId="Kop4">
    <w:name w:val="heading 4"/>
    <w:basedOn w:val="Standaard"/>
    <w:next w:val="Standaard"/>
    <w:link w:val="Kop4Char"/>
    <w:uiPriority w:val="9"/>
    <w:semiHidden/>
    <w:unhideWhenUsed/>
    <w:qFormat/>
    <w:rsid w:val="004D6DD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5-INH-TabelBody">
    <w:name w:val="15-INH-Tabel Body"/>
    <w:basedOn w:val="Standaard"/>
    <w:rsid w:val="001A12EE"/>
    <w:pPr>
      <w:tabs>
        <w:tab w:val="left" w:pos="1247"/>
        <w:tab w:val="left" w:pos="1588"/>
      </w:tabs>
      <w:spacing w:line="240" w:lineRule="exact"/>
      <w:ind w:left="57"/>
    </w:pPr>
    <w:rPr>
      <w:rFonts w:ascii="Calibri" w:eastAsia="Times New Roman" w:hAnsi="Calibri" w:cs="Times New Roman"/>
      <w:sz w:val="18"/>
    </w:rPr>
  </w:style>
  <w:style w:type="paragraph" w:customStyle="1" w:styleId="16-INH-TabelKop">
    <w:name w:val="16-INH-Tabel Kop"/>
    <w:basedOn w:val="15-INH-TabelBody"/>
    <w:next w:val="15-INH-TabelBody"/>
    <w:rsid w:val="001A12EE"/>
    <w:rPr>
      <w:b/>
    </w:rPr>
  </w:style>
  <w:style w:type="table" w:customStyle="1" w:styleId="17-INH-Tabel">
    <w:name w:val="17-INH-Tabel"/>
    <w:basedOn w:val="Tabelraster"/>
    <w:rsid w:val="001A12EE"/>
    <w:pPr>
      <w:spacing w:line="240" w:lineRule="exact"/>
    </w:pPr>
    <w:rPr>
      <w:rFonts w:ascii="Arial" w:eastAsia="Times New Roman" w:hAnsi="Arial" w:cs="Times New Roman"/>
      <w:sz w:val="18"/>
      <w:szCs w:val="20"/>
      <w:lang w:val="en-US" w:eastAsia="nl-NL"/>
    </w:rPr>
    <w:tblPr>
      <w:tblStyleRowBandSize w:val="1"/>
      <w:tblCellMar>
        <w:left w:w="0" w:type="dxa"/>
        <w:right w:w="0" w:type="dxa"/>
      </w:tblCellMar>
    </w:tblPr>
    <w:trPr>
      <w:trHeight w:val="240"/>
    </w:trPr>
    <w:tcPr>
      <w:tcW w:w="-29949" w:type="dxa"/>
    </w:tcPr>
    <w:tblStylePr w:type="firstCol">
      <w:tblPr/>
      <w:tcPr>
        <w:shd w:val="clear" w:color="auto" w:fill="FFFFFF"/>
      </w:tcPr>
    </w:tblStylePr>
    <w:tblStylePr w:type="band1Horz">
      <w:tblPr/>
      <w:tcPr>
        <w:shd w:val="clear" w:color="auto" w:fill="E6E6E6"/>
      </w:tcPr>
    </w:tblStylePr>
    <w:tblStylePr w:type="band2Horz">
      <w:tblPr/>
      <w:tcPr>
        <w:shd w:val="clear" w:color="auto" w:fill="FFFFFF"/>
      </w:tcPr>
    </w:tblStylePr>
  </w:style>
  <w:style w:type="table" w:styleId="Tabelraster">
    <w:name w:val="Table Grid"/>
    <w:basedOn w:val="Standaardtabel"/>
    <w:uiPriority w:val="59"/>
    <w:rsid w:val="001A1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63888"/>
    <w:rPr>
      <w:rFonts w:asciiTheme="majorHAnsi" w:eastAsiaTheme="majorEastAsia" w:hAnsiTheme="majorHAnsi" w:cstheme="majorBidi"/>
      <w:b/>
      <w:bCs/>
      <w:color w:val="345A8A" w:themeColor="accent1" w:themeShade="B5"/>
      <w:sz w:val="32"/>
      <w:szCs w:val="32"/>
      <w:lang w:val="nl-NL"/>
    </w:rPr>
  </w:style>
  <w:style w:type="paragraph" w:styleId="Kopvaninhoudsopgave">
    <w:name w:val="TOC Heading"/>
    <w:basedOn w:val="Kop1"/>
    <w:next w:val="Standaard"/>
    <w:uiPriority w:val="39"/>
    <w:unhideWhenUsed/>
    <w:qFormat/>
    <w:rsid w:val="00663888"/>
    <w:pPr>
      <w:spacing w:line="276" w:lineRule="auto"/>
      <w:outlineLvl w:val="9"/>
    </w:pPr>
    <w:rPr>
      <w:color w:val="365F91" w:themeColor="accent1" w:themeShade="BF"/>
      <w:sz w:val="28"/>
      <w:szCs w:val="28"/>
      <w:lang w:val="en-US"/>
    </w:rPr>
  </w:style>
  <w:style w:type="paragraph" w:styleId="Inhopg1">
    <w:name w:val="toc 1"/>
    <w:basedOn w:val="Standaard"/>
    <w:next w:val="Standaard"/>
    <w:autoRedefine/>
    <w:uiPriority w:val="39"/>
    <w:unhideWhenUsed/>
    <w:rsid w:val="00663888"/>
    <w:pPr>
      <w:spacing w:before="120"/>
    </w:pPr>
    <w:rPr>
      <w:b/>
      <w:caps/>
      <w:sz w:val="22"/>
      <w:szCs w:val="22"/>
    </w:rPr>
  </w:style>
  <w:style w:type="paragraph" w:styleId="Ballontekst">
    <w:name w:val="Balloon Text"/>
    <w:basedOn w:val="Standaard"/>
    <w:link w:val="BallontekstChar"/>
    <w:uiPriority w:val="99"/>
    <w:semiHidden/>
    <w:unhideWhenUsed/>
    <w:rsid w:val="00663888"/>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663888"/>
    <w:rPr>
      <w:rFonts w:ascii="Lucida Grande" w:hAnsi="Lucida Grande"/>
      <w:sz w:val="18"/>
      <w:szCs w:val="18"/>
      <w:lang w:val="nl-NL"/>
    </w:rPr>
  </w:style>
  <w:style w:type="paragraph" w:styleId="Inhopg2">
    <w:name w:val="toc 2"/>
    <w:basedOn w:val="Standaard"/>
    <w:next w:val="Standaard"/>
    <w:autoRedefine/>
    <w:uiPriority w:val="39"/>
    <w:unhideWhenUsed/>
    <w:rsid w:val="00BE1B8C"/>
    <w:pPr>
      <w:tabs>
        <w:tab w:val="right" w:leader="dot" w:pos="8290"/>
      </w:tabs>
      <w:spacing w:line="276" w:lineRule="auto"/>
      <w:ind w:left="240"/>
    </w:pPr>
    <w:rPr>
      <w:smallCaps/>
      <w:sz w:val="22"/>
      <w:szCs w:val="22"/>
    </w:rPr>
  </w:style>
  <w:style w:type="paragraph" w:styleId="Inhopg3">
    <w:name w:val="toc 3"/>
    <w:basedOn w:val="Standaard"/>
    <w:next w:val="Standaard"/>
    <w:autoRedefine/>
    <w:uiPriority w:val="39"/>
    <w:unhideWhenUsed/>
    <w:rsid w:val="00663888"/>
    <w:pPr>
      <w:ind w:left="480"/>
    </w:pPr>
    <w:rPr>
      <w:i/>
      <w:sz w:val="22"/>
      <w:szCs w:val="22"/>
    </w:rPr>
  </w:style>
  <w:style w:type="paragraph" w:styleId="Inhopg4">
    <w:name w:val="toc 4"/>
    <w:basedOn w:val="Standaard"/>
    <w:next w:val="Standaard"/>
    <w:autoRedefine/>
    <w:uiPriority w:val="39"/>
    <w:semiHidden/>
    <w:unhideWhenUsed/>
    <w:rsid w:val="00663888"/>
    <w:pPr>
      <w:ind w:left="720"/>
    </w:pPr>
    <w:rPr>
      <w:sz w:val="18"/>
      <w:szCs w:val="18"/>
    </w:rPr>
  </w:style>
  <w:style w:type="paragraph" w:styleId="Inhopg5">
    <w:name w:val="toc 5"/>
    <w:basedOn w:val="Standaard"/>
    <w:next w:val="Standaard"/>
    <w:autoRedefine/>
    <w:uiPriority w:val="39"/>
    <w:semiHidden/>
    <w:unhideWhenUsed/>
    <w:rsid w:val="00663888"/>
    <w:pPr>
      <w:ind w:left="960"/>
    </w:pPr>
    <w:rPr>
      <w:sz w:val="18"/>
      <w:szCs w:val="18"/>
    </w:rPr>
  </w:style>
  <w:style w:type="paragraph" w:styleId="Inhopg6">
    <w:name w:val="toc 6"/>
    <w:basedOn w:val="Standaard"/>
    <w:next w:val="Standaard"/>
    <w:autoRedefine/>
    <w:uiPriority w:val="39"/>
    <w:semiHidden/>
    <w:unhideWhenUsed/>
    <w:rsid w:val="00663888"/>
    <w:pPr>
      <w:ind w:left="1200"/>
    </w:pPr>
    <w:rPr>
      <w:sz w:val="18"/>
      <w:szCs w:val="18"/>
    </w:rPr>
  </w:style>
  <w:style w:type="paragraph" w:styleId="Inhopg7">
    <w:name w:val="toc 7"/>
    <w:basedOn w:val="Standaard"/>
    <w:next w:val="Standaard"/>
    <w:autoRedefine/>
    <w:uiPriority w:val="39"/>
    <w:semiHidden/>
    <w:unhideWhenUsed/>
    <w:rsid w:val="00663888"/>
    <w:pPr>
      <w:ind w:left="1440"/>
    </w:pPr>
    <w:rPr>
      <w:sz w:val="18"/>
      <w:szCs w:val="18"/>
    </w:rPr>
  </w:style>
  <w:style w:type="paragraph" w:styleId="Inhopg8">
    <w:name w:val="toc 8"/>
    <w:basedOn w:val="Standaard"/>
    <w:next w:val="Standaard"/>
    <w:autoRedefine/>
    <w:uiPriority w:val="39"/>
    <w:semiHidden/>
    <w:unhideWhenUsed/>
    <w:rsid w:val="00663888"/>
    <w:pPr>
      <w:ind w:left="1680"/>
    </w:pPr>
    <w:rPr>
      <w:sz w:val="18"/>
      <w:szCs w:val="18"/>
    </w:rPr>
  </w:style>
  <w:style w:type="paragraph" w:styleId="Inhopg9">
    <w:name w:val="toc 9"/>
    <w:basedOn w:val="Standaard"/>
    <w:next w:val="Standaard"/>
    <w:autoRedefine/>
    <w:uiPriority w:val="39"/>
    <w:semiHidden/>
    <w:unhideWhenUsed/>
    <w:rsid w:val="00663888"/>
    <w:pPr>
      <w:ind w:left="1920"/>
    </w:pPr>
    <w:rPr>
      <w:sz w:val="18"/>
      <w:szCs w:val="18"/>
    </w:rPr>
  </w:style>
  <w:style w:type="character" w:customStyle="1" w:styleId="Kop2Char">
    <w:name w:val="Kop 2 Char"/>
    <w:basedOn w:val="Standaardalinea-lettertype"/>
    <w:link w:val="Kop2"/>
    <w:uiPriority w:val="9"/>
    <w:rsid w:val="0008107E"/>
    <w:rPr>
      <w:rFonts w:asciiTheme="majorHAnsi" w:eastAsiaTheme="majorEastAsia" w:hAnsiTheme="majorHAnsi" w:cstheme="majorBidi"/>
      <w:b/>
      <w:bCs/>
      <w:color w:val="4F81BD" w:themeColor="accent1"/>
      <w:sz w:val="26"/>
      <w:szCs w:val="26"/>
      <w:lang w:val="nl-NL"/>
    </w:rPr>
  </w:style>
  <w:style w:type="paragraph" w:customStyle="1" w:styleId="SURFstandaardtekst">
    <w:name w:val="SURF standaard tekst"/>
    <w:basedOn w:val="Standaard"/>
    <w:uiPriority w:val="99"/>
    <w:rsid w:val="00160909"/>
    <w:pPr>
      <w:spacing w:line="240" w:lineRule="atLeast"/>
    </w:pPr>
    <w:rPr>
      <w:rFonts w:ascii="Verdana" w:eastAsia="Calibri" w:hAnsi="Verdana" w:cs="Times New Roman"/>
      <w:sz w:val="18"/>
    </w:rPr>
  </w:style>
  <w:style w:type="paragraph" w:styleId="Lijstalinea">
    <w:name w:val="List Paragraph"/>
    <w:basedOn w:val="Standaard"/>
    <w:qFormat/>
    <w:rsid w:val="00A00B0E"/>
    <w:pPr>
      <w:ind w:left="720"/>
      <w:contextualSpacing/>
    </w:pPr>
    <w:rPr>
      <w:rFonts w:asciiTheme="majorHAnsi" w:hAnsiTheme="majorHAnsi"/>
    </w:rPr>
  </w:style>
  <w:style w:type="paragraph" w:styleId="Voettekst">
    <w:name w:val="footer"/>
    <w:basedOn w:val="Standaard"/>
    <w:link w:val="VoettekstChar"/>
    <w:uiPriority w:val="99"/>
    <w:unhideWhenUsed/>
    <w:rsid w:val="009C1AD2"/>
    <w:pPr>
      <w:tabs>
        <w:tab w:val="center" w:pos="4153"/>
        <w:tab w:val="right" w:pos="8306"/>
      </w:tabs>
    </w:pPr>
  </w:style>
  <w:style w:type="character" w:customStyle="1" w:styleId="VoettekstChar">
    <w:name w:val="Voettekst Char"/>
    <w:basedOn w:val="Standaardalinea-lettertype"/>
    <w:link w:val="Voettekst"/>
    <w:uiPriority w:val="99"/>
    <w:rsid w:val="009C1AD2"/>
    <w:rPr>
      <w:lang w:val="nl-NL"/>
    </w:rPr>
  </w:style>
  <w:style w:type="character" w:styleId="Paginanummer">
    <w:name w:val="page number"/>
    <w:basedOn w:val="Standaardalinea-lettertype"/>
    <w:uiPriority w:val="99"/>
    <w:semiHidden/>
    <w:unhideWhenUsed/>
    <w:rsid w:val="009C1AD2"/>
  </w:style>
  <w:style w:type="paragraph" w:customStyle="1" w:styleId="Standaard1">
    <w:name w:val="Standaard1"/>
    <w:basedOn w:val="Standaard"/>
    <w:uiPriority w:val="99"/>
    <w:rsid w:val="00F720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ind w:left="-709" w:right="46"/>
    </w:pPr>
    <w:rPr>
      <w:rFonts w:ascii="Helvetica" w:eastAsia="Times New Roman" w:hAnsi="Helvetica" w:cs="Times New Roman"/>
      <w:sz w:val="18"/>
    </w:rPr>
  </w:style>
  <w:style w:type="character" w:styleId="Verwijzingopmerking">
    <w:name w:val="annotation reference"/>
    <w:basedOn w:val="Standaardalinea-lettertype"/>
    <w:uiPriority w:val="99"/>
    <w:semiHidden/>
    <w:unhideWhenUsed/>
    <w:rsid w:val="00D9581F"/>
    <w:rPr>
      <w:sz w:val="18"/>
      <w:szCs w:val="18"/>
    </w:rPr>
  </w:style>
  <w:style w:type="paragraph" w:styleId="Tekstopmerking">
    <w:name w:val="annotation text"/>
    <w:basedOn w:val="Standaard"/>
    <w:link w:val="TekstopmerkingChar"/>
    <w:uiPriority w:val="99"/>
    <w:semiHidden/>
    <w:unhideWhenUsed/>
    <w:rsid w:val="00D9581F"/>
  </w:style>
  <w:style w:type="character" w:customStyle="1" w:styleId="TekstopmerkingChar">
    <w:name w:val="Tekst opmerking Char"/>
    <w:basedOn w:val="Standaardalinea-lettertype"/>
    <w:link w:val="Tekstopmerking"/>
    <w:uiPriority w:val="99"/>
    <w:semiHidden/>
    <w:rsid w:val="00D9581F"/>
    <w:rPr>
      <w:lang w:val="nl-NL"/>
    </w:rPr>
  </w:style>
  <w:style w:type="paragraph" w:styleId="Onderwerpvanopmerking">
    <w:name w:val="annotation subject"/>
    <w:basedOn w:val="Tekstopmerking"/>
    <w:next w:val="Tekstopmerking"/>
    <w:link w:val="OnderwerpvanopmerkingChar"/>
    <w:uiPriority w:val="99"/>
    <w:semiHidden/>
    <w:unhideWhenUsed/>
    <w:rsid w:val="00D9581F"/>
    <w:rPr>
      <w:b/>
      <w:bCs/>
      <w:sz w:val="20"/>
      <w:szCs w:val="20"/>
    </w:rPr>
  </w:style>
  <w:style w:type="character" w:customStyle="1" w:styleId="OnderwerpvanopmerkingChar">
    <w:name w:val="Onderwerp van opmerking Char"/>
    <w:basedOn w:val="TekstopmerkingChar"/>
    <w:link w:val="Onderwerpvanopmerking"/>
    <w:uiPriority w:val="99"/>
    <w:semiHidden/>
    <w:rsid w:val="00D9581F"/>
    <w:rPr>
      <w:b/>
      <w:bCs/>
      <w:sz w:val="20"/>
      <w:szCs w:val="20"/>
      <w:lang w:val="nl-NL"/>
    </w:rPr>
  </w:style>
  <w:style w:type="paragraph" w:styleId="Koptekst">
    <w:name w:val="header"/>
    <w:basedOn w:val="Standaard"/>
    <w:link w:val="KoptekstChar"/>
    <w:unhideWhenUsed/>
    <w:rsid w:val="001879D6"/>
    <w:pPr>
      <w:tabs>
        <w:tab w:val="center" w:pos="4153"/>
        <w:tab w:val="right" w:pos="8306"/>
      </w:tabs>
    </w:pPr>
  </w:style>
  <w:style w:type="character" w:customStyle="1" w:styleId="KoptekstChar">
    <w:name w:val="Koptekst Char"/>
    <w:basedOn w:val="Standaardalinea-lettertype"/>
    <w:link w:val="Koptekst"/>
    <w:uiPriority w:val="99"/>
    <w:rsid w:val="001879D6"/>
    <w:rPr>
      <w:lang w:val="nl-NL"/>
    </w:rPr>
  </w:style>
  <w:style w:type="character" w:customStyle="1" w:styleId="Kop3Char">
    <w:name w:val="Kop 3 Char"/>
    <w:basedOn w:val="Standaardalinea-lettertype"/>
    <w:link w:val="Kop3"/>
    <w:uiPriority w:val="9"/>
    <w:rsid w:val="004D6DDB"/>
    <w:rPr>
      <w:rFonts w:asciiTheme="majorHAnsi" w:eastAsiaTheme="majorEastAsia" w:hAnsiTheme="majorHAnsi" w:cstheme="majorBidi"/>
      <w:color w:val="243F60" w:themeColor="accent1" w:themeShade="7F"/>
      <w:lang w:val="nl-NL"/>
    </w:rPr>
  </w:style>
  <w:style w:type="character" w:styleId="Hyperlink">
    <w:name w:val="Hyperlink"/>
    <w:basedOn w:val="Standaardalinea-lettertype"/>
    <w:uiPriority w:val="99"/>
    <w:unhideWhenUsed/>
    <w:rsid w:val="004D6DDB"/>
    <w:rPr>
      <w:color w:val="0000FF"/>
      <w:u w:val="single"/>
    </w:rPr>
  </w:style>
  <w:style w:type="character" w:customStyle="1" w:styleId="Kop4Char">
    <w:name w:val="Kop 4 Char"/>
    <w:basedOn w:val="Standaardalinea-lettertype"/>
    <w:link w:val="Kop4"/>
    <w:uiPriority w:val="9"/>
    <w:semiHidden/>
    <w:rsid w:val="004D6DDB"/>
    <w:rPr>
      <w:rFonts w:asciiTheme="majorHAnsi" w:eastAsiaTheme="majorEastAsia" w:hAnsiTheme="majorHAnsi" w:cstheme="majorBidi"/>
      <w:i/>
      <w:iCs/>
      <w:color w:val="365F91" w:themeColor="accent1" w:themeShade="BF"/>
      <w:lang w:val="nl-NL"/>
    </w:rPr>
  </w:style>
  <w:style w:type="paragraph" w:customStyle="1" w:styleId="Hidden">
    <w:name w:val="Hidden"/>
    <w:basedOn w:val="Standaard"/>
    <w:semiHidden/>
    <w:rsid w:val="004D6DDB"/>
    <w:pPr>
      <w:framePr w:w="57" w:h="57" w:hRule="exact" w:wrap="around" w:vAnchor="page" w:hAnchor="page" w:x="1" w:y="1"/>
      <w:spacing w:line="300" w:lineRule="atLeast"/>
    </w:pPr>
    <w:rPr>
      <w:rFonts w:ascii="Calibri" w:eastAsia="Times New Roman" w:hAnsi="Calibri" w:cs="Times New Roman"/>
      <w:sz w:val="22"/>
    </w:rPr>
  </w:style>
  <w:style w:type="paragraph" w:customStyle="1" w:styleId="BDNNormal">
    <w:name w:val="BDNNormal"/>
    <w:rsid w:val="004D6DDB"/>
    <w:pPr>
      <w:spacing w:line="260" w:lineRule="atLeast"/>
    </w:pPr>
    <w:rPr>
      <w:rFonts w:ascii="BDN Paradox" w:eastAsia="SimSun" w:hAnsi="BDN Paradox" w:cs="Times New Roman"/>
      <w:sz w:val="22"/>
      <w:szCs w:val="22"/>
    </w:rPr>
  </w:style>
  <w:style w:type="paragraph" w:customStyle="1" w:styleId="TriNormal">
    <w:name w:val="TriNormal"/>
    <w:basedOn w:val="Standaard"/>
    <w:rsid w:val="004D6DDB"/>
    <w:rPr>
      <w:rFonts w:ascii="Times New Roman" w:eastAsia="Times New Roman" w:hAnsi="Times New Roman" w:cs="Times New Roman"/>
      <w:sz w:val="22"/>
      <w:lang w:val="en-GB"/>
    </w:rPr>
  </w:style>
  <w:style w:type="paragraph" w:customStyle="1" w:styleId="BMTitle">
    <w:name w:val="BM Title"/>
    <w:basedOn w:val="Standaard"/>
    <w:rsid w:val="004D6DDB"/>
    <w:pPr>
      <w:spacing w:after="240" w:line="280" w:lineRule="exact"/>
      <w:jc w:val="both"/>
    </w:pPr>
    <w:rPr>
      <w:rFonts w:ascii="Times New Roman Bold" w:eastAsia="Times New Roman" w:hAnsi="Times New Roman Bold" w:cs="Times New Roman"/>
      <w:b/>
      <w:caps/>
      <w:sz w:val="22"/>
      <w:lang w:val="en-GB"/>
    </w:rPr>
  </w:style>
  <w:style w:type="paragraph" w:customStyle="1" w:styleId="BMHeading1">
    <w:name w:val="BM Heading 1"/>
    <w:basedOn w:val="Standaard"/>
    <w:rsid w:val="004D6DDB"/>
    <w:pPr>
      <w:keepNext/>
      <w:spacing w:after="240" w:line="280" w:lineRule="exact"/>
      <w:jc w:val="both"/>
    </w:pPr>
    <w:rPr>
      <w:rFonts w:ascii="Times New Roman Bold" w:eastAsia="Times New Roman" w:hAnsi="Times New Roman Bold" w:cs="Times New Roman"/>
      <w:b/>
      <w:caps/>
      <w:sz w:val="22"/>
      <w:lang w:val="en-GB"/>
    </w:rPr>
  </w:style>
  <w:style w:type="paragraph" w:customStyle="1" w:styleId="BMProvisionLevel1">
    <w:name w:val="BM Provision Level 1"/>
    <w:basedOn w:val="Standaard"/>
    <w:rsid w:val="004D6DDB"/>
    <w:pPr>
      <w:spacing w:after="240" w:line="280" w:lineRule="exact"/>
      <w:jc w:val="both"/>
    </w:pPr>
    <w:rPr>
      <w:rFonts w:ascii="Times New Roman" w:eastAsia="Times New Roman" w:hAnsi="Times New Roman" w:cs="Times New Roman"/>
      <w:sz w:val="22"/>
      <w:lang w:val="en-GB"/>
    </w:rPr>
  </w:style>
  <w:style w:type="paragraph" w:styleId="Voetnoottekst">
    <w:name w:val="footnote text"/>
    <w:basedOn w:val="Standaard"/>
    <w:link w:val="VoetnoottekstChar"/>
    <w:uiPriority w:val="99"/>
    <w:semiHidden/>
    <w:unhideWhenUsed/>
    <w:rsid w:val="004A7585"/>
    <w:rPr>
      <w:sz w:val="20"/>
      <w:szCs w:val="20"/>
    </w:rPr>
  </w:style>
  <w:style w:type="character" w:customStyle="1" w:styleId="VoetnoottekstChar">
    <w:name w:val="Voetnoottekst Char"/>
    <w:basedOn w:val="Standaardalinea-lettertype"/>
    <w:link w:val="Voetnoottekst"/>
    <w:uiPriority w:val="99"/>
    <w:semiHidden/>
    <w:rsid w:val="004A7585"/>
    <w:rPr>
      <w:sz w:val="20"/>
      <w:szCs w:val="20"/>
      <w:lang w:val="nl-NL"/>
    </w:rPr>
  </w:style>
  <w:style w:type="character" w:styleId="Voetnootmarkering">
    <w:name w:val="footnote reference"/>
    <w:basedOn w:val="Standaardalinea-lettertype"/>
    <w:uiPriority w:val="99"/>
    <w:semiHidden/>
    <w:unhideWhenUsed/>
    <w:rsid w:val="004A75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01072">
      <w:bodyDiv w:val="1"/>
      <w:marLeft w:val="0"/>
      <w:marRight w:val="0"/>
      <w:marTop w:val="0"/>
      <w:marBottom w:val="0"/>
      <w:divBdr>
        <w:top w:val="none" w:sz="0" w:space="0" w:color="auto"/>
        <w:left w:val="none" w:sz="0" w:space="0" w:color="auto"/>
        <w:bottom w:val="none" w:sz="0" w:space="0" w:color="auto"/>
        <w:right w:val="none" w:sz="0" w:space="0" w:color="auto"/>
      </w:divBdr>
    </w:div>
    <w:div w:id="21239127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nja.Holt@noord-hollandsarchief.n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imone.Beemsterboer@noord-hollandsarchief.n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D969D-D5D2-4E40-8045-170AB13D6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35C5D655</Template>
  <TotalTime>69</TotalTime>
  <Pages>32</Pages>
  <Words>8067</Words>
  <Characters>44373</Characters>
  <Application>Microsoft Office Word</Application>
  <DocSecurity>0</DocSecurity>
  <Lines>369</Lines>
  <Paragraphs>104</Paragraphs>
  <ScaleCrop>false</ScaleCrop>
  <HeadingPairs>
    <vt:vector size="2" baseType="variant">
      <vt:variant>
        <vt:lpstr>Titel</vt:lpstr>
      </vt:variant>
      <vt:variant>
        <vt:i4>1</vt:i4>
      </vt:variant>
    </vt:vector>
  </HeadingPairs>
  <TitlesOfParts>
    <vt:vector size="1" baseType="lpstr">
      <vt:lpstr/>
    </vt:vector>
  </TitlesOfParts>
  <Company>Hogeschool Inholland / Vrije Universiteit Amsterdam</Company>
  <LinksUpToDate>false</LinksUpToDate>
  <CharactersWithSpaces>52336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Wittink</dc:creator>
  <cp:keywords/>
  <dc:description/>
  <cp:lastModifiedBy>Roomyla Choenni</cp:lastModifiedBy>
  <cp:revision>7</cp:revision>
  <dcterms:created xsi:type="dcterms:W3CDTF">2018-04-09T07:18:00Z</dcterms:created>
  <dcterms:modified xsi:type="dcterms:W3CDTF">2018-04-09T14:33:00Z</dcterms:modified>
</cp:coreProperties>
</file>