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E4" w:rsidRDefault="00860B9F">
      <w:bookmarkStart w:id="0" w:name="_GoBack"/>
      <w:bookmarkEnd w:id="0"/>
      <w:r>
        <w:t xml:space="preserve"> </w:t>
      </w:r>
      <w:r w:rsidR="004C57D0">
        <w:t xml:space="preserve"> </w:t>
      </w:r>
      <w:r w:rsidR="008E70B4">
        <w:t xml:space="preserve"> </w:t>
      </w:r>
      <w:r w:rsidR="006007BA">
        <w:t xml:space="preserve"> </w:t>
      </w:r>
      <w:r w:rsidR="00453D72">
        <w:t xml:space="preserve"> </w:t>
      </w:r>
      <w:r w:rsidR="00DB3EFA">
        <w:t xml:space="preserve"> </w:t>
      </w:r>
      <w:r w:rsidR="002D0CDF">
        <w:t xml:space="preserve"> </w:t>
      </w:r>
      <w:r w:rsidR="00345E7C">
        <w:t xml:space="preserve"> </w:t>
      </w:r>
      <w:r w:rsidR="00024ABD">
        <w:t xml:space="preserve"> </w:t>
      </w:r>
      <w:r w:rsidR="00B03C41">
        <w:t xml:space="preserve"> </w:t>
      </w:r>
      <w:r w:rsidR="00E00227">
        <w:t xml:space="preserve"> </w:t>
      </w:r>
      <w:r w:rsidR="006B360B">
        <w:t xml:space="preserve"> </w:t>
      </w:r>
      <w:r w:rsidR="00BF6A9F">
        <w:t xml:space="preserve"> </w:t>
      </w:r>
      <w:r w:rsidR="00EE0CF8">
        <w:t xml:space="preserve"> </w:t>
      </w:r>
      <w:r w:rsidR="003033AC">
        <w:t xml:space="preserve"> </w:t>
      </w:r>
      <w:r w:rsidR="00765841">
        <w:t xml:space="preserve"> </w:t>
      </w:r>
      <w:r w:rsidR="004B3587">
        <w:t xml:space="preserve"> </w:t>
      </w:r>
      <w:r w:rsidR="00920316">
        <w:t xml:space="preserve"> </w:t>
      </w:r>
      <w:r w:rsidR="00CA5733">
        <w:t xml:space="preserve"> </w:t>
      </w:r>
      <w:r w:rsidR="003172DF">
        <w:t xml:space="preserve"> </w:t>
      </w:r>
      <w:r w:rsidR="008A7451">
        <w:t xml:space="preserve"> </w:t>
      </w:r>
      <w:r w:rsidR="00536AC2">
        <w:t xml:space="preserve"> </w:t>
      </w:r>
      <w:r w:rsidR="005B7BEF">
        <w:t xml:space="preserve"> </w:t>
      </w:r>
      <w:r w:rsidR="004309FE">
        <w:t xml:space="preserve"> </w:t>
      </w:r>
      <w:r w:rsidR="009571D0">
        <w:t xml:space="preserve"> </w:t>
      </w:r>
    </w:p>
    <w:tbl>
      <w:tblPr>
        <w:tblStyle w:val="Tabelraster"/>
        <w:tblW w:w="31680" w:type="dxa"/>
        <w:tblInd w:w="-1168" w:type="dxa"/>
        <w:tblLayout w:type="fixed"/>
        <w:tblLook w:val="04A0" w:firstRow="1" w:lastRow="0" w:firstColumn="1" w:lastColumn="0" w:noHBand="0" w:noVBand="1"/>
      </w:tblPr>
      <w:tblGrid>
        <w:gridCol w:w="555"/>
        <w:gridCol w:w="579"/>
        <w:gridCol w:w="684"/>
        <w:gridCol w:w="451"/>
        <w:gridCol w:w="1275"/>
        <w:gridCol w:w="8425"/>
        <w:gridCol w:w="25"/>
        <w:gridCol w:w="2357"/>
        <w:gridCol w:w="25"/>
        <w:gridCol w:w="2357"/>
        <w:gridCol w:w="25"/>
        <w:gridCol w:w="2357"/>
        <w:gridCol w:w="25"/>
        <w:gridCol w:w="2357"/>
        <w:gridCol w:w="25"/>
        <w:gridCol w:w="2357"/>
        <w:gridCol w:w="25"/>
        <w:gridCol w:w="2357"/>
        <w:gridCol w:w="25"/>
        <w:gridCol w:w="5369"/>
        <w:gridCol w:w="25"/>
      </w:tblGrid>
      <w:tr w:rsidR="00A0110B" w:rsidTr="00A0110B">
        <w:trPr>
          <w:gridAfter w:val="1"/>
          <w:wAfter w:w="25" w:type="dxa"/>
        </w:trPr>
        <w:tc>
          <w:tcPr>
            <w:tcW w:w="1818" w:type="dxa"/>
            <w:gridSpan w:val="3"/>
          </w:tcPr>
          <w:p w:rsidR="00A0110B" w:rsidRPr="00C959C4" w:rsidRDefault="00A0110B" w:rsidP="00F8142D">
            <w:pPr>
              <w:jc w:val="center"/>
              <w:rPr>
                <w:b/>
                <w:sz w:val="16"/>
                <w:szCs w:val="16"/>
              </w:rPr>
            </w:pPr>
          </w:p>
          <w:p w:rsidR="00C959C4" w:rsidRPr="00A0110B" w:rsidRDefault="00C959C4" w:rsidP="00C959C4">
            <w:pPr>
              <w:jc w:val="center"/>
              <w:rPr>
                <w:b/>
                <w:sz w:val="32"/>
                <w:szCs w:val="32"/>
              </w:rPr>
            </w:pPr>
            <w:r>
              <w:rPr>
                <w:b/>
                <w:noProof/>
                <w:sz w:val="32"/>
                <w:szCs w:val="32"/>
                <w:lang w:eastAsia="nl-NL"/>
              </w:rPr>
              <w:drawing>
                <wp:inline distT="0" distB="0" distL="0" distR="0">
                  <wp:extent cx="1017270" cy="10172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zonder_teks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7270" cy="1017270"/>
                          </a:xfrm>
                          <a:prstGeom prst="rect">
                            <a:avLst/>
                          </a:prstGeom>
                        </pic:spPr>
                      </pic:pic>
                    </a:graphicData>
                  </a:graphic>
                </wp:inline>
              </w:drawing>
            </w:r>
          </w:p>
        </w:tc>
        <w:tc>
          <w:tcPr>
            <w:tcW w:w="10151" w:type="dxa"/>
            <w:gridSpan w:val="3"/>
          </w:tcPr>
          <w:p w:rsidR="00A0110B" w:rsidRDefault="00A0110B" w:rsidP="00F8142D">
            <w:pPr>
              <w:jc w:val="center"/>
              <w:rPr>
                <w:b/>
                <w:sz w:val="32"/>
                <w:szCs w:val="32"/>
              </w:rPr>
            </w:pPr>
          </w:p>
          <w:p w:rsidR="00C959C4" w:rsidRPr="00C959C4" w:rsidRDefault="002A1528" w:rsidP="00C959C4">
            <w:pPr>
              <w:jc w:val="center"/>
              <w:rPr>
                <w:b/>
                <w:sz w:val="36"/>
                <w:szCs w:val="36"/>
              </w:rPr>
            </w:pPr>
            <w:r>
              <w:rPr>
                <w:b/>
                <w:sz w:val="36"/>
                <w:szCs w:val="36"/>
              </w:rPr>
              <w:t>2018-04-09</w:t>
            </w:r>
          </w:p>
          <w:p w:rsidR="00A0110B" w:rsidRPr="00C959C4" w:rsidRDefault="00A0110B" w:rsidP="00C959C4">
            <w:pPr>
              <w:jc w:val="center"/>
              <w:rPr>
                <w:b/>
                <w:sz w:val="36"/>
                <w:szCs w:val="36"/>
              </w:rPr>
            </w:pPr>
            <w:r w:rsidRPr="00C959C4">
              <w:rPr>
                <w:b/>
                <w:sz w:val="36"/>
                <w:szCs w:val="36"/>
              </w:rPr>
              <w:t>Projectoverzicht/verslag IM-overleg Noord-Hollands Archief</w:t>
            </w:r>
          </w:p>
          <w:p w:rsidR="00A0110B" w:rsidRPr="00431068" w:rsidRDefault="00A0110B" w:rsidP="00F8142D">
            <w:pPr>
              <w:jc w:val="center"/>
              <w:rPr>
                <w:b/>
                <w:sz w:val="28"/>
                <w:szCs w:val="28"/>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5394" w:type="dxa"/>
            <w:gridSpan w:val="2"/>
          </w:tcPr>
          <w:p w:rsidR="00A0110B" w:rsidRDefault="00A0110B" w:rsidP="00F8142D">
            <w:pPr>
              <w:jc w:val="center"/>
              <w:rPr>
                <w:b/>
              </w:rPr>
            </w:pPr>
          </w:p>
        </w:tc>
      </w:tr>
      <w:tr w:rsidR="00A1039A" w:rsidRPr="00A637C7" w:rsidTr="00A0110B">
        <w:tc>
          <w:tcPr>
            <w:tcW w:w="1134" w:type="dxa"/>
            <w:gridSpan w:val="2"/>
            <w:shd w:val="clear" w:color="auto" w:fill="FFFF00"/>
          </w:tcPr>
          <w:p w:rsidR="00A1039A" w:rsidRPr="00A637C7" w:rsidRDefault="00A1039A"/>
        </w:tc>
        <w:tc>
          <w:tcPr>
            <w:tcW w:w="1135" w:type="dxa"/>
            <w:gridSpan w:val="2"/>
            <w:shd w:val="clear" w:color="auto" w:fill="FFFFFF" w:themeFill="background1"/>
          </w:tcPr>
          <w:p w:rsidR="00A1039A" w:rsidRPr="00F8142D" w:rsidRDefault="00A1039A">
            <w:pPr>
              <w:rPr>
                <w:b/>
              </w:rPr>
            </w:pPr>
            <w:r>
              <w:rPr>
                <w:b/>
              </w:rPr>
              <w:t>BV/Alg</w:t>
            </w:r>
          </w:p>
        </w:tc>
        <w:tc>
          <w:tcPr>
            <w:tcW w:w="9725" w:type="dxa"/>
            <w:gridSpan w:val="3"/>
            <w:shd w:val="clear" w:color="auto" w:fill="FFFFFF" w:themeFill="background1"/>
          </w:tcPr>
          <w:p w:rsidR="00A1039A" w:rsidRPr="00F8142D" w:rsidRDefault="00A1039A">
            <w:pPr>
              <w:rPr>
                <w:b/>
              </w:rPr>
            </w:pPr>
            <w:r>
              <w:rPr>
                <w:b/>
              </w:rPr>
              <w:t>Maarten Brock, Ed Sewalt (sec)</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A1039A" w:rsidRPr="00A637C7" w:rsidTr="00A0110B">
        <w:tc>
          <w:tcPr>
            <w:tcW w:w="1134" w:type="dxa"/>
            <w:gridSpan w:val="2"/>
            <w:shd w:val="clear" w:color="auto" w:fill="B8CCE4" w:themeFill="accent1" w:themeFillTint="66"/>
          </w:tcPr>
          <w:p w:rsidR="00A1039A" w:rsidRPr="00A637C7" w:rsidRDefault="00A1039A"/>
        </w:tc>
        <w:tc>
          <w:tcPr>
            <w:tcW w:w="1135" w:type="dxa"/>
            <w:gridSpan w:val="2"/>
            <w:shd w:val="clear" w:color="auto" w:fill="FFFFFF" w:themeFill="background1"/>
          </w:tcPr>
          <w:p w:rsidR="00A1039A" w:rsidRDefault="00A1039A">
            <w:pPr>
              <w:rPr>
                <w:b/>
              </w:rPr>
            </w:pPr>
            <w:r>
              <w:rPr>
                <w:b/>
              </w:rPr>
              <w:t>AC</w:t>
            </w:r>
          </w:p>
        </w:tc>
        <w:tc>
          <w:tcPr>
            <w:tcW w:w="9725" w:type="dxa"/>
            <w:gridSpan w:val="3"/>
            <w:shd w:val="clear" w:color="auto" w:fill="FFFFFF" w:themeFill="background1"/>
          </w:tcPr>
          <w:p w:rsidR="00A1039A" w:rsidRPr="00F8142D" w:rsidRDefault="00A1039A">
            <w:pPr>
              <w:rPr>
                <w:b/>
              </w:rPr>
            </w:pPr>
            <w:r w:rsidRPr="002A1528">
              <w:rPr>
                <w:b/>
                <w:color w:val="C00000"/>
              </w:rPr>
              <w:t>Oskar Brandenburg</w:t>
            </w:r>
            <w:r>
              <w:rPr>
                <w:b/>
              </w:rPr>
              <w:t>, Antoinet Nijssen, Roomyla Choenni (</w:t>
            </w:r>
            <w:proofErr w:type="spellStart"/>
            <w:r>
              <w:rPr>
                <w:b/>
              </w:rPr>
              <w:t>vz</w:t>
            </w:r>
            <w:proofErr w:type="spellEnd"/>
            <w:r>
              <w:rPr>
                <w:b/>
              </w:rPr>
              <w:t>)</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A1039A" w:rsidRPr="00A637C7" w:rsidTr="00A0110B">
        <w:tc>
          <w:tcPr>
            <w:tcW w:w="1134" w:type="dxa"/>
            <w:gridSpan w:val="2"/>
            <w:shd w:val="clear" w:color="auto" w:fill="FABF8F" w:themeFill="accent6" w:themeFillTint="99"/>
          </w:tcPr>
          <w:p w:rsidR="00A1039A" w:rsidRPr="00A637C7" w:rsidRDefault="00A1039A"/>
        </w:tc>
        <w:tc>
          <w:tcPr>
            <w:tcW w:w="1135" w:type="dxa"/>
            <w:gridSpan w:val="2"/>
            <w:shd w:val="clear" w:color="auto" w:fill="FFFFFF" w:themeFill="background1"/>
          </w:tcPr>
          <w:p w:rsidR="00A1039A" w:rsidRDefault="00A1039A">
            <w:pPr>
              <w:rPr>
                <w:b/>
              </w:rPr>
            </w:pPr>
            <w:r>
              <w:rPr>
                <w:b/>
              </w:rPr>
              <w:t>Publiek</w:t>
            </w:r>
          </w:p>
        </w:tc>
        <w:tc>
          <w:tcPr>
            <w:tcW w:w="9725" w:type="dxa"/>
            <w:gridSpan w:val="3"/>
            <w:shd w:val="clear" w:color="auto" w:fill="FFFFFF" w:themeFill="background1"/>
          </w:tcPr>
          <w:p w:rsidR="00A1039A" w:rsidRPr="00F8142D" w:rsidRDefault="00A1039A">
            <w:pPr>
              <w:rPr>
                <w:b/>
              </w:rPr>
            </w:pPr>
            <w:r>
              <w:rPr>
                <w:b/>
              </w:rPr>
              <w:t>Klaartje Pompe, Antoinet Nijssen</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D072A6" w:rsidRPr="004D6384" w:rsidTr="00A0110B">
        <w:tc>
          <w:tcPr>
            <w:tcW w:w="1134" w:type="dxa"/>
            <w:gridSpan w:val="2"/>
            <w:shd w:val="clear" w:color="auto" w:fill="FF0000"/>
          </w:tcPr>
          <w:p w:rsidR="00D072A6" w:rsidRDefault="00D072A6" w:rsidP="0080116F">
            <w:pPr>
              <w:rPr>
                <w:rFonts w:eastAsia="Dotum" w:cs="NettoOT"/>
                <w:color w:val="C00000"/>
              </w:rPr>
            </w:pPr>
            <w:r w:rsidRPr="00D072A6">
              <w:rPr>
                <w:rFonts w:eastAsia="Dotum" w:cs="NettoOT"/>
                <w:color w:val="FFFFFF" w:themeColor="background1"/>
              </w:rPr>
              <w:t xml:space="preserve">On </w:t>
            </w:r>
            <w:proofErr w:type="spellStart"/>
            <w:r w:rsidRPr="00D072A6">
              <w:rPr>
                <w:rFonts w:eastAsia="Dotum" w:cs="NettoOT"/>
                <w:color w:val="FFFFFF" w:themeColor="background1"/>
              </w:rPr>
              <w:t>Hold</w:t>
            </w:r>
            <w:proofErr w:type="spellEnd"/>
          </w:p>
        </w:tc>
        <w:tc>
          <w:tcPr>
            <w:tcW w:w="1135" w:type="dxa"/>
            <w:gridSpan w:val="2"/>
            <w:shd w:val="clear" w:color="auto" w:fill="FFFFFF" w:themeFill="background1"/>
          </w:tcPr>
          <w:p w:rsidR="00D072A6" w:rsidRDefault="00D072A6" w:rsidP="0080116F">
            <w:pPr>
              <w:rPr>
                <w:rFonts w:eastAsia="Dotum" w:cs="NettoOT"/>
                <w:color w:val="C00000"/>
              </w:rPr>
            </w:pPr>
          </w:p>
        </w:tc>
        <w:tc>
          <w:tcPr>
            <w:tcW w:w="1275" w:type="dxa"/>
            <w:shd w:val="clear" w:color="auto" w:fill="92D050"/>
          </w:tcPr>
          <w:p w:rsidR="00D072A6" w:rsidRDefault="00D072A6" w:rsidP="00D072A6">
            <w:pPr>
              <w:jc w:val="center"/>
              <w:rPr>
                <w:rFonts w:eastAsia="Dotum" w:cs="NettoOT"/>
                <w:color w:val="C00000"/>
              </w:rPr>
            </w:pPr>
            <w:r w:rsidRPr="00D072A6">
              <w:rPr>
                <w:rFonts w:eastAsia="Dotum" w:cs="NettoOT"/>
                <w:color w:val="FFFFFF" w:themeColor="background1"/>
              </w:rPr>
              <w:t>GO</w:t>
            </w:r>
          </w:p>
        </w:tc>
        <w:tc>
          <w:tcPr>
            <w:tcW w:w="8450" w:type="dxa"/>
            <w:gridSpan w:val="2"/>
            <w:shd w:val="clear" w:color="auto" w:fill="FFFFFF" w:themeFill="background1"/>
          </w:tcPr>
          <w:p w:rsidR="00D072A6" w:rsidRDefault="00980C47" w:rsidP="0080116F">
            <w:pPr>
              <w:rPr>
                <w:rFonts w:eastAsia="Dotum" w:cs="NettoOT"/>
                <w:color w:val="C00000"/>
              </w:rPr>
            </w:pPr>
            <w:r>
              <w:rPr>
                <w:rFonts w:eastAsia="Dotum" w:cs="NettoOT"/>
                <w:color w:val="C00000"/>
              </w:rPr>
              <w:t>= Goed te keuren door management Noord-Hollands Archief</w:t>
            </w: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5394" w:type="dxa"/>
            <w:gridSpan w:val="2"/>
            <w:shd w:val="clear" w:color="auto" w:fill="FFFFFF" w:themeFill="background1"/>
          </w:tcPr>
          <w:p w:rsidR="00D072A6" w:rsidRDefault="00D072A6" w:rsidP="0080116F">
            <w:pPr>
              <w:rPr>
                <w:rFonts w:eastAsia="Dotum" w:cs="NettoOT"/>
                <w:color w:val="C00000"/>
              </w:rPr>
            </w:pPr>
          </w:p>
        </w:tc>
      </w:tr>
      <w:tr w:rsidR="00DA14DB" w:rsidRPr="004D6384" w:rsidTr="00A0110B">
        <w:tc>
          <w:tcPr>
            <w:tcW w:w="555" w:type="dxa"/>
            <w:shd w:val="clear" w:color="auto" w:fill="FFFFFF" w:themeFill="background1"/>
          </w:tcPr>
          <w:p w:rsidR="00DA14DB" w:rsidRPr="00E90237" w:rsidRDefault="00DA14DB" w:rsidP="00FF731B">
            <w:pPr>
              <w:jc w:val="right"/>
            </w:pPr>
          </w:p>
        </w:tc>
        <w:tc>
          <w:tcPr>
            <w:tcW w:w="579" w:type="dxa"/>
            <w:shd w:val="clear" w:color="auto" w:fill="FFFFFF" w:themeFill="background1"/>
          </w:tcPr>
          <w:p w:rsidR="00DA14DB" w:rsidRPr="00BD5648" w:rsidRDefault="00BD5648" w:rsidP="00274F5F">
            <w:pPr>
              <w:jc w:val="center"/>
            </w:pPr>
            <w:r w:rsidRPr="00BD5648">
              <w:t>1</w:t>
            </w:r>
            <w:r w:rsidR="0075243D">
              <w:t>.0</w:t>
            </w:r>
          </w:p>
        </w:tc>
        <w:tc>
          <w:tcPr>
            <w:tcW w:w="1135" w:type="dxa"/>
            <w:gridSpan w:val="2"/>
            <w:shd w:val="clear" w:color="auto" w:fill="FFFFFF" w:themeFill="background1"/>
          </w:tcPr>
          <w:p w:rsidR="00DA14DB" w:rsidRPr="00B360CB" w:rsidRDefault="00DA14DB" w:rsidP="00B360CB">
            <w:pPr>
              <w:jc w:val="center"/>
              <w:rPr>
                <w:b/>
                <w:color w:val="C00000"/>
              </w:rPr>
            </w:pPr>
          </w:p>
        </w:tc>
        <w:tc>
          <w:tcPr>
            <w:tcW w:w="9725" w:type="dxa"/>
            <w:gridSpan w:val="3"/>
            <w:shd w:val="clear" w:color="auto" w:fill="FFFFFF" w:themeFill="background1"/>
          </w:tcPr>
          <w:p w:rsidR="00DA14DB" w:rsidRDefault="00BD5648" w:rsidP="0080116F">
            <w:pPr>
              <w:rPr>
                <w:rFonts w:ascii="Calibri" w:hAnsi="Calibri" w:cs="Calibri"/>
                <w:bCs/>
              </w:rPr>
            </w:pPr>
            <w:r w:rsidRPr="005F699A">
              <w:rPr>
                <w:rFonts w:ascii="Calibri" w:hAnsi="Calibri" w:cs="Calibri"/>
                <w:bCs/>
              </w:rPr>
              <w:t>Mededelingen</w:t>
            </w:r>
            <w:r w:rsidR="00E502ED">
              <w:rPr>
                <w:rFonts w:ascii="Calibri" w:hAnsi="Calibri" w:cs="Calibri"/>
                <w:bCs/>
              </w:rPr>
              <w:t>:</w:t>
            </w:r>
          </w:p>
          <w:p w:rsidR="00980C47" w:rsidRDefault="00980C47" w:rsidP="0080116F">
            <w:pPr>
              <w:rPr>
                <w:rFonts w:ascii="Calibri" w:hAnsi="Calibri" w:cs="Calibri"/>
                <w:bCs/>
              </w:rPr>
            </w:pPr>
            <w:r>
              <w:rPr>
                <w:rFonts w:ascii="Calibri" w:hAnsi="Calibri" w:cs="Calibri"/>
                <w:bCs/>
              </w:rPr>
              <w:t xml:space="preserve">Er is vanochtend </w:t>
            </w:r>
            <w:r w:rsidR="00DA0DB4">
              <w:rPr>
                <w:rFonts w:ascii="Calibri" w:hAnsi="Calibri" w:cs="Calibri"/>
                <w:bCs/>
              </w:rPr>
              <w:t xml:space="preserve">Accountoverleg </w:t>
            </w:r>
            <w:r>
              <w:rPr>
                <w:rFonts w:ascii="Calibri" w:hAnsi="Calibri" w:cs="Calibri"/>
                <w:bCs/>
              </w:rPr>
              <w:t xml:space="preserve">NA-NHA geweest. Hierin is het idee van </w:t>
            </w:r>
            <w:r w:rsidR="00DA0DB4">
              <w:rPr>
                <w:rFonts w:ascii="Calibri" w:hAnsi="Calibri" w:cs="Calibri"/>
                <w:bCs/>
              </w:rPr>
              <w:t>Antoinet</w:t>
            </w:r>
            <w:r>
              <w:rPr>
                <w:rFonts w:ascii="Calibri" w:hAnsi="Calibri" w:cs="Calibri"/>
                <w:bCs/>
              </w:rPr>
              <w:t xml:space="preserve"> meegenomen </w:t>
            </w:r>
            <w:r w:rsidR="00DA0DB4">
              <w:rPr>
                <w:rFonts w:ascii="Calibri" w:hAnsi="Calibri" w:cs="Calibri"/>
                <w:bCs/>
              </w:rPr>
              <w:t xml:space="preserve">om </w:t>
            </w:r>
            <w:r>
              <w:rPr>
                <w:rFonts w:ascii="Calibri" w:hAnsi="Calibri" w:cs="Calibri"/>
                <w:bCs/>
              </w:rPr>
              <w:t xml:space="preserve">ook </w:t>
            </w:r>
            <w:r w:rsidR="00DA0DB4">
              <w:rPr>
                <w:rFonts w:ascii="Calibri" w:hAnsi="Calibri" w:cs="Calibri"/>
                <w:bCs/>
              </w:rPr>
              <w:t>hybride archief te ont</w:t>
            </w:r>
            <w:r>
              <w:rPr>
                <w:rFonts w:ascii="Calibri" w:hAnsi="Calibri" w:cs="Calibri"/>
                <w:bCs/>
              </w:rPr>
              <w:t xml:space="preserve">sluiten via de </w:t>
            </w:r>
            <w:proofErr w:type="spellStart"/>
            <w:r>
              <w:rPr>
                <w:rFonts w:ascii="Calibri" w:hAnsi="Calibri" w:cs="Calibri"/>
                <w:bCs/>
              </w:rPr>
              <w:t>Mylex</w:t>
            </w:r>
            <w:proofErr w:type="spellEnd"/>
            <w:r>
              <w:rPr>
                <w:rFonts w:ascii="Calibri" w:hAnsi="Calibri" w:cs="Calibri"/>
                <w:bCs/>
              </w:rPr>
              <w:t xml:space="preserve"> </w:t>
            </w:r>
            <w:proofErr w:type="spellStart"/>
            <w:r>
              <w:rPr>
                <w:rFonts w:ascii="Calibri" w:hAnsi="Calibri" w:cs="Calibri"/>
                <w:bCs/>
              </w:rPr>
              <w:t>workbench</w:t>
            </w:r>
            <w:proofErr w:type="spellEnd"/>
            <w:r>
              <w:rPr>
                <w:rFonts w:ascii="Calibri" w:hAnsi="Calibri" w:cs="Calibri"/>
                <w:bCs/>
              </w:rPr>
              <w:t xml:space="preserve">. Een link kan er voor zorgen dat duidelijk wordt </w:t>
            </w:r>
          </w:p>
          <w:p w:rsidR="00980C47" w:rsidRDefault="00980C47" w:rsidP="0080116F">
            <w:pPr>
              <w:rPr>
                <w:rFonts w:ascii="Calibri" w:hAnsi="Calibri" w:cs="Calibri"/>
                <w:bCs/>
              </w:rPr>
            </w:pPr>
            <w:r>
              <w:rPr>
                <w:rFonts w:ascii="Calibri" w:hAnsi="Calibri" w:cs="Calibri"/>
                <w:bCs/>
              </w:rPr>
              <w:t xml:space="preserve">dat een archief zowel uit fysieke als digitale archiefstukken bestaan Het </w:t>
            </w:r>
            <w:r w:rsidR="00DA0DB4">
              <w:rPr>
                <w:rFonts w:ascii="Calibri" w:hAnsi="Calibri" w:cs="Calibri"/>
                <w:bCs/>
              </w:rPr>
              <w:t xml:space="preserve">Na </w:t>
            </w:r>
            <w:r>
              <w:rPr>
                <w:rFonts w:ascii="Calibri" w:hAnsi="Calibri" w:cs="Calibri"/>
                <w:bCs/>
              </w:rPr>
              <w:t xml:space="preserve">zal </w:t>
            </w:r>
            <w:r w:rsidR="00DA0DB4">
              <w:rPr>
                <w:rFonts w:ascii="Calibri" w:hAnsi="Calibri" w:cs="Calibri"/>
                <w:bCs/>
              </w:rPr>
              <w:t xml:space="preserve">met </w:t>
            </w:r>
            <w:r>
              <w:rPr>
                <w:rFonts w:ascii="Calibri" w:hAnsi="Calibri" w:cs="Calibri"/>
                <w:bCs/>
              </w:rPr>
              <w:t xml:space="preserve">een reactie komen. </w:t>
            </w:r>
            <w:r w:rsidR="00DA0DB4">
              <w:rPr>
                <w:rFonts w:ascii="Calibri" w:hAnsi="Calibri" w:cs="Calibri"/>
                <w:bCs/>
              </w:rPr>
              <w:t xml:space="preserve">Gelderland heeft </w:t>
            </w:r>
            <w:r>
              <w:rPr>
                <w:rFonts w:ascii="Calibri" w:hAnsi="Calibri" w:cs="Calibri"/>
                <w:bCs/>
              </w:rPr>
              <w:t xml:space="preserve">in Mais </w:t>
            </w:r>
            <w:proofErr w:type="spellStart"/>
            <w:r>
              <w:rPr>
                <w:rFonts w:ascii="Calibri" w:hAnsi="Calibri" w:cs="Calibri"/>
                <w:bCs/>
              </w:rPr>
              <w:t>Flexis</w:t>
            </w:r>
            <w:proofErr w:type="spellEnd"/>
            <w:r>
              <w:rPr>
                <w:rFonts w:ascii="Calibri" w:hAnsi="Calibri" w:cs="Calibri"/>
                <w:bCs/>
              </w:rPr>
              <w:t xml:space="preserve"> </w:t>
            </w:r>
            <w:r w:rsidR="00DA0DB4">
              <w:rPr>
                <w:rFonts w:ascii="Calibri" w:hAnsi="Calibri" w:cs="Calibri"/>
                <w:bCs/>
              </w:rPr>
              <w:t xml:space="preserve">al een </w:t>
            </w:r>
            <w:proofErr w:type="spellStart"/>
            <w:r w:rsidR="00DA0DB4">
              <w:rPr>
                <w:rFonts w:ascii="Calibri" w:hAnsi="Calibri" w:cs="Calibri"/>
                <w:bCs/>
              </w:rPr>
              <w:t>archiefeenheid</w:t>
            </w:r>
            <w:r>
              <w:rPr>
                <w:rFonts w:ascii="Calibri" w:hAnsi="Calibri" w:cs="Calibri"/>
                <w:bCs/>
              </w:rPr>
              <w:t>ssoort</w:t>
            </w:r>
            <w:proofErr w:type="spellEnd"/>
            <w:r>
              <w:rPr>
                <w:rFonts w:ascii="Calibri" w:hAnsi="Calibri" w:cs="Calibri"/>
                <w:bCs/>
              </w:rPr>
              <w:t xml:space="preserve"> voor hybride laten toevoegen.</w:t>
            </w:r>
            <w:r w:rsidR="00DA0DB4">
              <w:rPr>
                <w:rFonts w:ascii="Calibri" w:hAnsi="Calibri" w:cs="Calibri"/>
                <w:bCs/>
              </w:rPr>
              <w:t xml:space="preserve"> </w:t>
            </w:r>
            <w:r>
              <w:rPr>
                <w:rFonts w:ascii="Calibri" w:hAnsi="Calibri" w:cs="Calibri"/>
                <w:bCs/>
              </w:rPr>
              <w:t xml:space="preserve">Het gebruik </w:t>
            </w:r>
          </w:p>
          <w:p w:rsidR="006E1E60" w:rsidRPr="005F699A" w:rsidRDefault="00980C47" w:rsidP="00D9778C">
            <w:pPr>
              <w:rPr>
                <w:rFonts w:ascii="Calibri" w:hAnsi="Calibri" w:cs="Calibri"/>
                <w:bCs/>
              </w:rPr>
            </w:pPr>
            <w:r>
              <w:rPr>
                <w:rFonts w:ascii="Calibri" w:hAnsi="Calibri" w:cs="Calibri"/>
                <w:bCs/>
              </w:rPr>
              <w:t xml:space="preserve">van </w:t>
            </w:r>
            <w:r w:rsidR="00656492">
              <w:rPr>
                <w:rFonts w:ascii="Calibri" w:hAnsi="Calibri" w:cs="Calibri"/>
                <w:bCs/>
              </w:rPr>
              <w:t xml:space="preserve">CMIS staat </w:t>
            </w:r>
            <w:r>
              <w:rPr>
                <w:rFonts w:ascii="Calibri" w:hAnsi="Calibri" w:cs="Calibri"/>
                <w:bCs/>
              </w:rPr>
              <w:t>inmiddels door het NHA-</w:t>
            </w:r>
            <w:proofErr w:type="spellStart"/>
            <w:r>
              <w:rPr>
                <w:rFonts w:ascii="Calibri" w:hAnsi="Calibri" w:cs="Calibri"/>
                <w:bCs/>
              </w:rPr>
              <w:t>mylexgebruik</w:t>
            </w:r>
            <w:proofErr w:type="spellEnd"/>
            <w:r>
              <w:rPr>
                <w:rFonts w:ascii="Calibri" w:hAnsi="Calibri" w:cs="Calibri"/>
                <w:bCs/>
              </w:rPr>
              <w:t xml:space="preserve"> ook </w:t>
            </w:r>
            <w:r w:rsidR="00656492">
              <w:rPr>
                <w:rFonts w:ascii="Calibri" w:hAnsi="Calibri" w:cs="Calibri"/>
                <w:bCs/>
              </w:rPr>
              <w:t xml:space="preserve">op </w:t>
            </w:r>
            <w:r>
              <w:rPr>
                <w:rFonts w:ascii="Calibri" w:hAnsi="Calibri" w:cs="Calibri"/>
                <w:bCs/>
              </w:rPr>
              <w:t>het vizier Nationaal Archief.</w:t>
            </w:r>
            <w:r w:rsidR="00656492">
              <w:rPr>
                <w:rFonts w:ascii="Calibri" w:hAnsi="Calibri" w:cs="Calibri"/>
                <w:bCs/>
              </w:rPr>
              <w:t xml:space="preserve">. </w:t>
            </w: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5394" w:type="dxa"/>
            <w:gridSpan w:val="2"/>
            <w:shd w:val="clear" w:color="auto" w:fill="FFFF00"/>
          </w:tcPr>
          <w:p w:rsidR="00DA14DB" w:rsidRDefault="00DA14DB" w:rsidP="0080116F">
            <w:pPr>
              <w:rPr>
                <w:rFonts w:ascii="Calibri" w:hAnsi="Calibri" w:cs="Calibri"/>
                <w:bCs/>
                <w:color w:val="C00000"/>
              </w:rPr>
            </w:pPr>
          </w:p>
        </w:tc>
      </w:tr>
      <w:tr w:rsidR="00F35C6C" w:rsidRPr="004D6384" w:rsidTr="00F35C6C">
        <w:tc>
          <w:tcPr>
            <w:tcW w:w="555" w:type="dxa"/>
            <w:shd w:val="clear" w:color="auto" w:fill="FABF8F" w:themeFill="accent6" w:themeFillTint="99"/>
          </w:tcPr>
          <w:p w:rsidR="00F35C6C" w:rsidRPr="00E90237" w:rsidRDefault="00F35C6C" w:rsidP="00FF731B">
            <w:pPr>
              <w:jc w:val="right"/>
            </w:pPr>
          </w:p>
        </w:tc>
        <w:tc>
          <w:tcPr>
            <w:tcW w:w="579" w:type="dxa"/>
            <w:shd w:val="clear" w:color="auto" w:fill="FABF8F" w:themeFill="accent6" w:themeFillTint="99"/>
          </w:tcPr>
          <w:p w:rsidR="00F35C6C" w:rsidRPr="00BD5648" w:rsidRDefault="00F35C6C" w:rsidP="00274F5F">
            <w:pPr>
              <w:jc w:val="center"/>
            </w:pPr>
            <w:r>
              <w:t>2.0</w:t>
            </w:r>
          </w:p>
        </w:tc>
        <w:tc>
          <w:tcPr>
            <w:tcW w:w="1135" w:type="dxa"/>
            <w:gridSpan w:val="2"/>
            <w:shd w:val="clear" w:color="auto" w:fill="FABF8F" w:themeFill="accent6" w:themeFillTint="99"/>
          </w:tcPr>
          <w:p w:rsidR="00F35C6C" w:rsidRPr="00B360CB" w:rsidRDefault="00F35C6C" w:rsidP="00B360CB">
            <w:pPr>
              <w:jc w:val="center"/>
              <w:rPr>
                <w:b/>
                <w:color w:val="C00000"/>
              </w:rPr>
            </w:pPr>
            <w:r>
              <w:rPr>
                <w:b/>
                <w:color w:val="C00000"/>
              </w:rPr>
              <w:t>MYLEX</w:t>
            </w:r>
          </w:p>
        </w:tc>
        <w:tc>
          <w:tcPr>
            <w:tcW w:w="9725" w:type="dxa"/>
            <w:gridSpan w:val="3"/>
            <w:shd w:val="clear" w:color="auto" w:fill="FABF8F" w:themeFill="accent6" w:themeFillTint="99"/>
          </w:tcPr>
          <w:p w:rsidR="00F35C6C" w:rsidRPr="005F699A" w:rsidRDefault="00980C47" w:rsidP="0080116F">
            <w:pPr>
              <w:rPr>
                <w:rFonts w:ascii="Calibri" w:hAnsi="Calibri" w:cs="Calibri"/>
                <w:bCs/>
              </w:rPr>
            </w:pPr>
            <w:r>
              <w:rPr>
                <w:rFonts w:ascii="Calibri" w:hAnsi="Calibri" w:cs="Calibri"/>
                <w:bCs/>
              </w:rPr>
              <w:t>Oplevering nadert: Er is a</w:t>
            </w:r>
            <w:r w:rsidR="00656492">
              <w:rPr>
                <w:rFonts w:ascii="Calibri" w:hAnsi="Calibri" w:cs="Calibri"/>
                <w:bCs/>
              </w:rPr>
              <w:t xml:space="preserve">lleen nog </w:t>
            </w:r>
            <w:r>
              <w:rPr>
                <w:rFonts w:ascii="Calibri" w:hAnsi="Calibri" w:cs="Calibri"/>
                <w:bCs/>
              </w:rPr>
              <w:t>de indexering van drie email</w:t>
            </w:r>
            <w:r w:rsidR="00656492">
              <w:rPr>
                <w:rFonts w:ascii="Calibri" w:hAnsi="Calibri" w:cs="Calibri"/>
                <w:bCs/>
              </w:rPr>
              <w:t>postbussen niet mee</w:t>
            </w:r>
            <w:r>
              <w:rPr>
                <w:rFonts w:ascii="Calibri" w:hAnsi="Calibri" w:cs="Calibri"/>
                <w:bCs/>
              </w:rPr>
              <w:t>ge</w:t>
            </w:r>
            <w:r w:rsidR="00656492">
              <w:rPr>
                <w:rFonts w:ascii="Calibri" w:hAnsi="Calibri" w:cs="Calibri"/>
                <w:bCs/>
              </w:rPr>
              <w:t xml:space="preserve">komen. </w:t>
            </w:r>
            <w:r>
              <w:rPr>
                <w:rFonts w:ascii="Calibri" w:hAnsi="Calibri" w:cs="Calibri"/>
                <w:bCs/>
              </w:rPr>
              <w:t xml:space="preserve">Het werk van </w:t>
            </w:r>
            <w:r w:rsidR="00656492">
              <w:rPr>
                <w:rFonts w:ascii="Calibri" w:hAnsi="Calibri" w:cs="Calibri"/>
                <w:bCs/>
              </w:rPr>
              <w:t xml:space="preserve">Ronald </w:t>
            </w:r>
            <w:r>
              <w:rPr>
                <w:rFonts w:ascii="Calibri" w:hAnsi="Calibri" w:cs="Calibri"/>
                <w:bCs/>
              </w:rPr>
              <w:t xml:space="preserve">de Zanger van C-Content </w:t>
            </w:r>
            <w:r w:rsidR="00656492">
              <w:rPr>
                <w:rFonts w:ascii="Calibri" w:hAnsi="Calibri" w:cs="Calibri"/>
                <w:bCs/>
              </w:rPr>
              <w:t xml:space="preserve">moet </w:t>
            </w:r>
            <w:r>
              <w:rPr>
                <w:rFonts w:ascii="Calibri" w:hAnsi="Calibri" w:cs="Calibri"/>
                <w:bCs/>
              </w:rPr>
              <w:t xml:space="preserve">komende periode </w:t>
            </w:r>
            <w:r w:rsidR="00656492">
              <w:rPr>
                <w:rFonts w:ascii="Calibri" w:hAnsi="Calibri" w:cs="Calibri"/>
                <w:bCs/>
              </w:rPr>
              <w:t>overgenomen worden.</w:t>
            </w:r>
            <w:r>
              <w:rPr>
                <w:rFonts w:ascii="Calibri" w:hAnsi="Calibri" w:cs="Calibri"/>
                <w:bCs/>
              </w:rPr>
              <w:t xml:space="preserve"> </w:t>
            </w:r>
            <w:r w:rsidR="00656492">
              <w:rPr>
                <w:rFonts w:ascii="Calibri" w:hAnsi="Calibri" w:cs="Calibri"/>
                <w:bCs/>
              </w:rPr>
              <w:t>Deze week</w:t>
            </w:r>
            <w:r>
              <w:rPr>
                <w:rFonts w:ascii="Calibri" w:hAnsi="Calibri" w:cs="Calibri"/>
                <w:bCs/>
              </w:rPr>
              <w:t xml:space="preserve"> gaat een </w:t>
            </w:r>
            <w:r w:rsidR="00656492">
              <w:rPr>
                <w:rFonts w:ascii="Calibri" w:hAnsi="Calibri" w:cs="Calibri"/>
                <w:bCs/>
              </w:rPr>
              <w:t xml:space="preserve"> mail naar iedereen voor het benaderen van de </w:t>
            </w:r>
            <w:proofErr w:type="spellStart"/>
            <w:r>
              <w:rPr>
                <w:rFonts w:ascii="Calibri" w:hAnsi="Calibri" w:cs="Calibri"/>
                <w:bCs/>
              </w:rPr>
              <w:t>Mylex</w:t>
            </w:r>
            <w:r w:rsidR="00656492">
              <w:rPr>
                <w:rFonts w:ascii="Calibri" w:hAnsi="Calibri" w:cs="Calibri"/>
                <w:bCs/>
              </w:rPr>
              <w:t>zoekpagina</w:t>
            </w:r>
            <w:proofErr w:type="spellEnd"/>
            <w:r>
              <w:rPr>
                <w:rFonts w:ascii="Calibri" w:hAnsi="Calibri" w:cs="Calibri"/>
                <w:bCs/>
              </w:rPr>
              <w:t xml:space="preserve"> </w:t>
            </w:r>
            <w:r w:rsidR="00656492">
              <w:rPr>
                <w:rFonts w:ascii="Calibri" w:hAnsi="Calibri" w:cs="Calibri"/>
                <w:bCs/>
              </w:rPr>
              <w:t xml:space="preserve"> via </w:t>
            </w:r>
            <w:r>
              <w:rPr>
                <w:rFonts w:ascii="Calibri" w:hAnsi="Calibri" w:cs="Calibri"/>
                <w:bCs/>
              </w:rPr>
              <w:t xml:space="preserve">de </w:t>
            </w:r>
            <w:r w:rsidR="00656492">
              <w:rPr>
                <w:rFonts w:ascii="Calibri" w:hAnsi="Calibri" w:cs="Calibri"/>
                <w:bCs/>
              </w:rPr>
              <w:t xml:space="preserve">browser. 23 april </w:t>
            </w:r>
            <w:r>
              <w:rPr>
                <w:rFonts w:ascii="Calibri" w:hAnsi="Calibri" w:cs="Calibri"/>
                <w:bCs/>
              </w:rPr>
              <w:t xml:space="preserve">is er een </w:t>
            </w:r>
            <w:r w:rsidR="00656492">
              <w:rPr>
                <w:rFonts w:ascii="Calibri" w:hAnsi="Calibri" w:cs="Calibri"/>
                <w:bCs/>
              </w:rPr>
              <w:t>presentatie in “Koffie met verhaal”</w:t>
            </w:r>
            <w:r>
              <w:rPr>
                <w:rFonts w:ascii="Calibri" w:hAnsi="Calibri" w:cs="Calibri"/>
                <w:bCs/>
              </w:rPr>
              <w:t xml:space="preserve">. </w:t>
            </w:r>
            <w:r w:rsidR="00656492">
              <w:rPr>
                <w:rFonts w:ascii="Calibri" w:hAnsi="Calibri" w:cs="Calibri"/>
                <w:bCs/>
              </w:rPr>
              <w:t xml:space="preserve"> 26</w:t>
            </w:r>
            <w:r>
              <w:rPr>
                <w:rFonts w:ascii="Calibri" w:hAnsi="Calibri" w:cs="Calibri"/>
                <w:bCs/>
              </w:rPr>
              <w:t xml:space="preserve"> april is er een </w:t>
            </w:r>
            <w:r w:rsidR="00656492">
              <w:rPr>
                <w:rFonts w:ascii="Calibri" w:hAnsi="Calibri" w:cs="Calibri"/>
                <w:bCs/>
              </w:rPr>
              <w:t>inloopspreekuur</w:t>
            </w:r>
            <w:r>
              <w:rPr>
                <w:rFonts w:ascii="Calibri" w:hAnsi="Calibri" w:cs="Calibri"/>
                <w:bCs/>
              </w:rPr>
              <w:t xml:space="preserve"> met uitleg van Ronald de Zanger. Roomyla geeft 18 april </w:t>
            </w:r>
            <w:r w:rsidR="00656492">
              <w:rPr>
                <w:rFonts w:ascii="Calibri" w:hAnsi="Calibri" w:cs="Calibri"/>
                <w:bCs/>
              </w:rPr>
              <w:t xml:space="preserve">een </w:t>
            </w:r>
            <w:r>
              <w:rPr>
                <w:rFonts w:ascii="Calibri" w:hAnsi="Calibri" w:cs="Calibri"/>
                <w:bCs/>
              </w:rPr>
              <w:t>presentatie in het IMO.</w:t>
            </w:r>
            <w:r w:rsidR="00656492">
              <w:rPr>
                <w:rFonts w:ascii="Calibri" w:hAnsi="Calibri" w:cs="Calibri"/>
                <w:bCs/>
              </w:rPr>
              <w:t xml:space="preserve"> </w:t>
            </w: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5394" w:type="dxa"/>
            <w:gridSpan w:val="2"/>
            <w:shd w:val="clear" w:color="auto" w:fill="FFFF00"/>
          </w:tcPr>
          <w:p w:rsidR="00F35C6C" w:rsidRDefault="00F35C6C" w:rsidP="0080116F">
            <w:pPr>
              <w:rPr>
                <w:rFonts w:ascii="Calibri" w:hAnsi="Calibri" w:cs="Calibri"/>
                <w:bCs/>
                <w:color w:val="C00000"/>
              </w:rPr>
            </w:pPr>
          </w:p>
        </w:tc>
      </w:tr>
      <w:tr w:rsidR="00BD5648" w:rsidRPr="004D6384" w:rsidTr="00993598">
        <w:tc>
          <w:tcPr>
            <w:tcW w:w="555" w:type="dxa"/>
            <w:shd w:val="clear" w:color="auto" w:fill="92D050"/>
          </w:tcPr>
          <w:p w:rsidR="00BD5648" w:rsidRPr="00E90237" w:rsidRDefault="00BD5648" w:rsidP="00FF731B">
            <w:pPr>
              <w:jc w:val="right"/>
            </w:pPr>
          </w:p>
        </w:tc>
        <w:tc>
          <w:tcPr>
            <w:tcW w:w="579" w:type="dxa"/>
            <w:shd w:val="clear" w:color="auto" w:fill="92D050"/>
          </w:tcPr>
          <w:p w:rsidR="00BD5648" w:rsidRPr="00BD5648" w:rsidRDefault="00F35C6C" w:rsidP="00274F5F">
            <w:pPr>
              <w:jc w:val="center"/>
            </w:pPr>
            <w:r>
              <w:t>3.0</w:t>
            </w:r>
          </w:p>
        </w:tc>
        <w:tc>
          <w:tcPr>
            <w:tcW w:w="1135" w:type="dxa"/>
            <w:gridSpan w:val="2"/>
            <w:shd w:val="clear" w:color="auto" w:fill="92D050"/>
          </w:tcPr>
          <w:p w:rsidR="00BD5648" w:rsidRPr="00B360CB" w:rsidRDefault="00F35C6C" w:rsidP="00B360CB">
            <w:pPr>
              <w:jc w:val="center"/>
              <w:rPr>
                <w:b/>
                <w:color w:val="C00000"/>
              </w:rPr>
            </w:pPr>
            <w:r>
              <w:rPr>
                <w:b/>
                <w:color w:val="C00000"/>
              </w:rPr>
              <w:t>Veiligheid</w:t>
            </w:r>
          </w:p>
        </w:tc>
        <w:tc>
          <w:tcPr>
            <w:tcW w:w="9725" w:type="dxa"/>
            <w:gridSpan w:val="3"/>
            <w:shd w:val="clear" w:color="auto" w:fill="92D050"/>
          </w:tcPr>
          <w:p w:rsidR="00324800" w:rsidRDefault="00656492" w:rsidP="0080116F">
            <w:pPr>
              <w:rPr>
                <w:rFonts w:eastAsia="Dotum" w:cstheme="minorHAnsi"/>
                <w:sz w:val="24"/>
                <w:szCs w:val="24"/>
              </w:rPr>
            </w:pPr>
            <w:r>
              <w:rPr>
                <w:rFonts w:eastAsia="Dotum" w:cstheme="minorHAnsi"/>
                <w:sz w:val="24"/>
                <w:szCs w:val="24"/>
              </w:rPr>
              <w:t xml:space="preserve">Input van Klaartje </w:t>
            </w:r>
            <w:r w:rsidR="009857A9">
              <w:rPr>
                <w:rFonts w:eastAsia="Dotum" w:cstheme="minorHAnsi"/>
                <w:sz w:val="24"/>
                <w:szCs w:val="24"/>
              </w:rPr>
              <w:t xml:space="preserve">betreffende specificering van een aantal privacy gerichte artikelen </w:t>
            </w:r>
            <w:r>
              <w:rPr>
                <w:rFonts w:eastAsia="Dotum" w:cstheme="minorHAnsi"/>
                <w:sz w:val="24"/>
                <w:szCs w:val="24"/>
              </w:rPr>
              <w:t xml:space="preserve">is verwerkt. </w:t>
            </w:r>
            <w:r w:rsidR="009857A9">
              <w:rPr>
                <w:rFonts w:eastAsia="Dotum" w:cstheme="minorHAnsi"/>
                <w:sz w:val="24"/>
                <w:szCs w:val="24"/>
              </w:rPr>
              <w:t xml:space="preserve">In het Informatiebeveiligingsplan. Na </w:t>
            </w:r>
            <w:proofErr w:type="spellStart"/>
            <w:r w:rsidR="009857A9">
              <w:rPr>
                <w:rFonts w:eastAsia="Dotum" w:cstheme="minorHAnsi"/>
                <w:sz w:val="24"/>
                <w:szCs w:val="24"/>
              </w:rPr>
              <w:t>textuele</w:t>
            </w:r>
            <w:proofErr w:type="spellEnd"/>
            <w:r w:rsidR="009857A9">
              <w:rPr>
                <w:rFonts w:eastAsia="Dotum" w:cstheme="minorHAnsi"/>
                <w:sz w:val="24"/>
                <w:szCs w:val="24"/>
              </w:rPr>
              <w:t xml:space="preserve"> aanpassing door Maarten kan dit plan in het MT gebracht worden ter </w:t>
            </w:r>
            <w:proofErr w:type="spellStart"/>
            <w:r w:rsidR="009857A9">
              <w:rPr>
                <w:rFonts w:eastAsia="Dotum" w:cstheme="minorHAnsi"/>
                <w:sz w:val="24"/>
                <w:szCs w:val="24"/>
              </w:rPr>
              <w:t>fiatering</w:t>
            </w:r>
            <w:proofErr w:type="spellEnd"/>
            <w:r w:rsidR="009857A9">
              <w:rPr>
                <w:rFonts w:eastAsia="Dotum" w:cstheme="minorHAnsi"/>
                <w:sz w:val="24"/>
                <w:szCs w:val="24"/>
              </w:rPr>
              <w:t xml:space="preserve">. </w:t>
            </w:r>
            <w:r>
              <w:rPr>
                <w:rFonts w:eastAsia="Dotum" w:cstheme="minorHAnsi"/>
                <w:sz w:val="24"/>
                <w:szCs w:val="24"/>
              </w:rPr>
              <w:t xml:space="preserve">Oscar wenst </w:t>
            </w:r>
            <w:r w:rsidR="00324800">
              <w:rPr>
                <w:rFonts w:eastAsia="Dotum" w:cstheme="minorHAnsi"/>
                <w:sz w:val="24"/>
                <w:szCs w:val="24"/>
              </w:rPr>
              <w:t xml:space="preserve">nog nader </w:t>
            </w:r>
            <w:r>
              <w:rPr>
                <w:rFonts w:eastAsia="Dotum" w:cstheme="minorHAnsi"/>
                <w:sz w:val="24"/>
                <w:szCs w:val="24"/>
              </w:rPr>
              <w:t>uitgelegd wat een ISMS</w:t>
            </w:r>
            <w:r w:rsidR="00324800">
              <w:rPr>
                <w:rFonts w:eastAsia="Dotum" w:cstheme="minorHAnsi"/>
                <w:sz w:val="24"/>
                <w:szCs w:val="24"/>
              </w:rPr>
              <w:t xml:space="preserve">, onderdeel van </w:t>
            </w:r>
          </w:p>
          <w:p w:rsidR="00BD5648" w:rsidRDefault="00324800" w:rsidP="0080116F">
            <w:pPr>
              <w:rPr>
                <w:rFonts w:eastAsia="Dotum" w:cstheme="minorHAnsi"/>
                <w:sz w:val="24"/>
                <w:szCs w:val="24"/>
              </w:rPr>
            </w:pPr>
            <w:r>
              <w:rPr>
                <w:rFonts w:eastAsia="Dotum" w:cstheme="minorHAnsi"/>
                <w:sz w:val="24"/>
                <w:szCs w:val="24"/>
              </w:rPr>
              <w:t xml:space="preserve">dit plan, </w:t>
            </w:r>
            <w:r w:rsidR="00656492">
              <w:rPr>
                <w:rFonts w:eastAsia="Dotum" w:cstheme="minorHAnsi"/>
                <w:sz w:val="24"/>
                <w:szCs w:val="24"/>
              </w:rPr>
              <w:t xml:space="preserve">is. </w:t>
            </w:r>
            <w:r>
              <w:rPr>
                <w:rFonts w:eastAsia="Dotum" w:cstheme="minorHAnsi"/>
                <w:sz w:val="24"/>
                <w:szCs w:val="24"/>
              </w:rPr>
              <w:t>Gekozen is de bijb</w:t>
            </w:r>
            <w:r w:rsidR="00A17A80">
              <w:rPr>
                <w:rFonts w:eastAsia="Dotum" w:cstheme="minorHAnsi"/>
                <w:sz w:val="24"/>
                <w:szCs w:val="24"/>
              </w:rPr>
              <w:t>e</w:t>
            </w:r>
            <w:r>
              <w:rPr>
                <w:rFonts w:eastAsia="Dotum" w:cstheme="minorHAnsi"/>
                <w:sz w:val="24"/>
                <w:szCs w:val="24"/>
              </w:rPr>
              <w:t>horende rollen uit het plan te laten omdat de taken van functionarissen elkaar kunnen overlopen. We onderscheiden een CISO, een Functionaris gegevensbescherming en mogelijk een TISO (technische variant van de CISO)</w:t>
            </w:r>
          </w:p>
          <w:p w:rsidR="006C6332" w:rsidRPr="005A6546" w:rsidRDefault="006C6332" w:rsidP="00C07463">
            <w:pPr>
              <w:rPr>
                <w:rFonts w:eastAsia="Dotum" w:cstheme="minorHAnsi"/>
              </w:rPr>
            </w:pPr>
            <w:r w:rsidRPr="006C6332">
              <w:rPr>
                <w:rFonts w:eastAsia="Dotum" w:cstheme="minorHAnsi"/>
              </w:rPr>
              <w:t xml:space="preserve"> </w:t>
            </w:r>
            <w:r w:rsidR="00324800">
              <w:rPr>
                <w:rFonts w:eastAsia="Dotum" w:cstheme="minorHAnsi"/>
              </w:rPr>
              <w:t>De a</w:t>
            </w:r>
            <w:r w:rsidR="00656492">
              <w:rPr>
                <w:rFonts w:eastAsia="Dotum" w:cstheme="minorHAnsi"/>
              </w:rPr>
              <w:t xml:space="preserve">angepaste versie </w:t>
            </w:r>
            <w:r w:rsidR="00324800">
              <w:rPr>
                <w:rFonts w:eastAsia="Dotum" w:cstheme="minorHAnsi"/>
              </w:rPr>
              <w:t>van het Informatiebeveiligingsplan wordt aan Paula aangeleverd ter agendering voor het managementoverleg.</w:t>
            </w:r>
            <w:r w:rsidR="00C07463">
              <w:rPr>
                <w:rFonts w:eastAsia="Dotum" w:cstheme="minorHAnsi"/>
              </w:rPr>
              <w:t xml:space="preserve"> </w:t>
            </w: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5394" w:type="dxa"/>
            <w:gridSpan w:val="2"/>
            <w:shd w:val="clear" w:color="auto" w:fill="FFFF00"/>
          </w:tcPr>
          <w:p w:rsidR="00BD5648" w:rsidRDefault="00BD5648" w:rsidP="0080116F">
            <w:pPr>
              <w:rPr>
                <w:rFonts w:ascii="Calibri" w:hAnsi="Calibri" w:cs="Calibri"/>
                <w:bCs/>
                <w:color w:val="C00000"/>
              </w:rPr>
            </w:pPr>
          </w:p>
        </w:tc>
      </w:tr>
      <w:tr w:rsidR="00BD5648" w:rsidRPr="004D6384" w:rsidTr="00A0110B">
        <w:tc>
          <w:tcPr>
            <w:tcW w:w="555" w:type="dxa"/>
            <w:shd w:val="clear" w:color="auto" w:fill="FFFF00"/>
          </w:tcPr>
          <w:p w:rsidR="00BD5648" w:rsidRPr="00E90237" w:rsidRDefault="00BD5648" w:rsidP="00FF731B">
            <w:pPr>
              <w:jc w:val="right"/>
            </w:pPr>
          </w:p>
        </w:tc>
        <w:tc>
          <w:tcPr>
            <w:tcW w:w="579" w:type="dxa"/>
            <w:shd w:val="clear" w:color="auto" w:fill="B6DDE8" w:themeFill="accent5" w:themeFillTint="66"/>
          </w:tcPr>
          <w:p w:rsidR="00BD5648" w:rsidRPr="00BD5648" w:rsidRDefault="00F35C6C" w:rsidP="00274F5F">
            <w:pPr>
              <w:jc w:val="center"/>
            </w:pPr>
            <w:r>
              <w:t>4</w:t>
            </w:r>
            <w:r w:rsidR="0075243D">
              <w:t>.0</w:t>
            </w:r>
          </w:p>
        </w:tc>
        <w:tc>
          <w:tcPr>
            <w:tcW w:w="1135" w:type="dxa"/>
            <w:gridSpan w:val="2"/>
            <w:shd w:val="clear" w:color="auto" w:fill="B6DDE8" w:themeFill="accent5" w:themeFillTint="66"/>
          </w:tcPr>
          <w:p w:rsidR="00BD5648" w:rsidRPr="00B360CB" w:rsidRDefault="006C6332" w:rsidP="00B360CB">
            <w:pPr>
              <w:jc w:val="center"/>
              <w:rPr>
                <w:b/>
                <w:color w:val="C00000"/>
              </w:rPr>
            </w:pPr>
            <w:proofErr w:type="spellStart"/>
            <w:r>
              <w:rPr>
                <w:b/>
                <w:color w:val="C00000"/>
              </w:rPr>
              <w:t>Is</w:t>
            </w:r>
            <w:r w:rsidR="00F22199">
              <w:rPr>
                <w:b/>
                <w:color w:val="C00000"/>
              </w:rPr>
              <w:t>ilcode</w:t>
            </w:r>
            <w:proofErr w:type="spellEnd"/>
          </w:p>
        </w:tc>
        <w:tc>
          <w:tcPr>
            <w:tcW w:w="9725" w:type="dxa"/>
            <w:gridSpan w:val="3"/>
            <w:shd w:val="clear" w:color="auto" w:fill="B6DDE8" w:themeFill="accent5" w:themeFillTint="66"/>
          </w:tcPr>
          <w:p w:rsidR="001B0FD0" w:rsidRDefault="003176BC" w:rsidP="0080116F">
            <w:pPr>
              <w:rPr>
                <w:rFonts w:eastAsia="Dotum" w:cstheme="minorHAnsi"/>
              </w:rPr>
            </w:pPr>
            <w:r>
              <w:rPr>
                <w:rFonts w:eastAsia="Dotum" w:cstheme="minorHAnsi"/>
              </w:rPr>
              <w:t xml:space="preserve">Inzake </w:t>
            </w:r>
            <w:r w:rsidR="001B0FD0">
              <w:rPr>
                <w:rFonts w:eastAsia="Dotum" w:cstheme="minorHAnsi"/>
              </w:rPr>
              <w:t>een</w:t>
            </w:r>
            <w:r w:rsidR="0095064F">
              <w:rPr>
                <w:rFonts w:eastAsia="Dotum" w:cstheme="minorHAnsi"/>
              </w:rPr>
              <w:t xml:space="preserve"> </w:t>
            </w:r>
            <w:proofErr w:type="spellStart"/>
            <w:r w:rsidR="0095064F">
              <w:rPr>
                <w:rFonts w:eastAsia="Dotum" w:cstheme="minorHAnsi"/>
              </w:rPr>
              <w:t>heraanpassing</w:t>
            </w:r>
            <w:proofErr w:type="spellEnd"/>
            <w:r w:rsidR="0095064F">
              <w:rPr>
                <w:rFonts w:eastAsia="Dotum" w:cstheme="minorHAnsi"/>
              </w:rPr>
              <w:t xml:space="preserve"> van de naamgeving van de bestanden op de NAS ligt er een </w:t>
            </w:r>
          </w:p>
          <w:p w:rsidR="001B0FD0" w:rsidRDefault="0095064F" w:rsidP="0080116F">
            <w:pPr>
              <w:rPr>
                <w:rFonts w:eastAsia="Dotum" w:cstheme="minorHAnsi"/>
              </w:rPr>
            </w:pPr>
            <w:r>
              <w:rPr>
                <w:rFonts w:eastAsia="Dotum" w:cstheme="minorHAnsi"/>
              </w:rPr>
              <w:t xml:space="preserve">aanvulling van DE Ree op het voorstel van </w:t>
            </w:r>
            <w:r w:rsidR="00C07463">
              <w:rPr>
                <w:rFonts w:eastAsia="Dotum" w:cstheme="minorHAnsi"/>
              </w:rPr>
              <w:t xml:space="preserve">Ed </w:t>
            </w:r>
            <w:r>
              <w:rPr>
                <w:rFonts w:eastAsia="Dotum" w:cstheme="minorHAnsi"/>
              </w:rPr>
              <w:t xml:space="preserve">en Antoinet. </w:t>
            </w:r>
            <w:r w:rsidR="001B0FD0">
              <w:rPr>
                <w:rFonts w:eastAsia="Dotum" w:cstheme="minorHAnsi"/>
              </w:rPr>
              <w:t xml:space="preserve">Gekozen wordt variant twee waarbij op collectieniveau en inventarisniveau alleen nog de codes en </w:t>
            </w:r>
            <w:proofErr w:type="spellStart"/>
            <w:r w:rsidR="001B0FD0">
              <w:rPr>
                <w:rFonts w:eastAsia="Dotum" w:cstheme="minorHAnsi"/>
              </w:rPr>
              <w:t>inventarisnrs</w:t>
            </w:r>
            <w:proofErr w:type="spellEnd"/>
            <w:r w:rsidR="001B0FD0">
              <w:rPr>
                <w:rFonts w:eastAsia="Dotum" w:cstheme="minorHAnsi"/>
              </w:rPr>
              <w:t xml:space="preserve"> vermeld worden en niet meer </w:t>
            </w:r>
          </w:p>
          <w:p w:rsidR="001B0FD0" w:rsidRDefault="001B0FD0" w:rsidP="001B0FD0">
            <w:pPr>
              <w:rPr>
                <w:rFonts w:eastAsia="Dotum" w:cstheme="minorHAnsi"/>
              </w:rPr>
            </w:pPr>
            <w:r>
              <w:rPr>
                <w:rFonts w:eastAsia="Dotum" w:cstheme="minorHAnsi"/>
              </w:rPr>
              <w:t xml:space="preserve">de volledige </w:t>
            </w:r>
            <w:proofErr w:type="spellStart"/>
            <w:r>
              <w:rPr>
                <w:rFonts w:eastAsia="Dotum" w:cstheme="minorHAnsi"/>
              </w:rPr>
              <w:t>Isilstring</w:t>
            </w:r>
            <w:proofErr w:type="spellEnd"/>
            <w:r>
              <w:rPr>
                <w:rFonts w:eastAsia="Dotum" w:cstheme="minorHAnsi"/>
              </w:rPr>
              <w:t xml:space="preserve">. Op bestandsniveau zal wel de volledige </w:t>
            </w:r>
            <w:proofErr w:type="spellStart"/>
            <w:r>
              <w:rPr>
                <w:rFonts w:eastAsia="Dotum" w:cstheme="minorHAnsi"/>
              </w:rPr>
              <w:t>Isilstring</w:t>
            </w:r>
            <w:proofErr w:type="spellEnd"/>
            <w:r>
              <w:rPr>
                <w:rFonts w:eastAsia="Dotum" w:cstheme="minorHAnsi"/>
              </w:rPr>
              <w:t xml:space="preserve"> gehandhaafd blijven.  Ed </w:t>
            </w:r>
            <w:r w:rsidR="00C07463">
              <w:rPr>
                <w:rFonts w:eastAsia="Dotum" w:cstheme="minorHAnsi"/>
              </w:rPr>
              <w:t xml:space="preserve">vraagt </w:t>
            </w:r>
          </w:p>
          <w:p w:rsidR="00BD5648" w:rsidRPr="00F22199" w:rsidRDefault="00C07463" w:rsidP="001B0FD0">
            <w:pPr>
              <w:rPr>
                <w:rFonts w:eastAsia="Dotum" w:cstheme="minorHAnsi"/>
              </w:rPr>
            </w:pPr>
            <w:r>
              <w:rPr>
                <w:rFonts w:eastAsia="Dotum" w:cstheme="minorHAnsi"/>
              </w:rPr>
              <w:t>bij de Ree offerte</w:t>
            </w:r>
            <w:r w:rsidR="001B0FD0">
              <w:rPr>
                <w:rFonts w:eastAsia="Dotum" w:cstheme="minorHAnsi"/>
              </w:rPr>
              <w:t xml:space="preserve"> aan voor een eenmalige (post)</w:t>
            </w:r>
            <w:proofErr w:type="spellStart"/>
            <w:r w:rsidR="001B0FD0">
              <w:rPr>
                <w:rFonts w:eastAsia="Dotum" w:cstheme="minorHAnsi"/>
              </w:rPr>
              <w:t>herkoppelingsactie</w:t>
            </w:r>
            <w:proofErr w:type="spellEnd"/>
            <w:r w:rsidR="001B0FD0">
              <w:rPr>
                <w:rFonts w:eastAsia="Dotum" w:cstheme="minorHAnsi"/>
              </w:rPr>
              <w:t xml:space="preserve"> na bestandsnaamwijziging van de</w:t>
            </w: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5394" w:type="dxa"/>
            <w:gridSpan w:val="2"/>
            <w:shd w:val="clear" w:color="auto" w:fill="FFFF00"/>
          </w:tcPr>
          <w:p w:rsidR="00BD5648" w:rsidRDefault="00BD5648" w:rsidP="0080116F">
            <w:pPr>
              <w:rPr>
                <w:rFonts w:ascii="Calibri" w:hAnsi="Calibri" w:cs="Calibri"/>
                <w:bCs/>
                <w:color w:val="C00000"/>
              </w:rPr>
            </w:pPr>
          </w:p>
        </w:tc>
      </w:tr>
      <w:tr w:rsidR="00AB182F" w:rsidRPr="004D6384" w:rsidTr="00A0110B">
        <w:tc>
          <w:tcPr>
            <w:tcW w:w="555" w:type="dxa"/>
            <w:shd w:val="clear" w:color="auto" w:fill="FF0000"/>
          </w:tcPr>
          <w:p w:rsidR="00AB182F" w:rsidRPr="00431068" w:rsidRDefault="00431068" w:rsidP="00FF731B">
            <w:pPr>
              <w:jc w:val="right"/>
              <w:rPr>
                <w:color w:val="FFFFFF" w:themeColor="background1"/>
              </w:rPr>
            </w:pPr>
            <w:r w:rsidRPr="00431068">
              <w:rPr>
                <w:color w:val="FFFFFF" w:themeColor="background1"/>
              </w:rPr>
              <w:t>139</w:t>
            </w:r>
          </w:p>
        </w:tc>
        <w:tc>
          <w:tcPr>
            <w:tcW w:w="579" w:type="dxa"/>
            <w:shd w:val="clear" w:color="auto" w:fill="B8CCE4" w:themeFill="accent1" w:themeFillTint="66"/>
          </w:tcPr>
          <w:p w:rsidR="00AB182F" w:rsidRPr="00BD5648" w:rsidRDefault="00B360CB" w:rsidP="00274F5F">
            <w:pPr>
              <w:jc w:val="center"/>
            </w:pPr>
            <w:r w:rsidRPr="00BD5648">
              <w:t>4.2</w:t>
            </w:r>
          </w:p>
        </w:tc>
        <w:tc>
          <w:tcPr>
            <w:tcW w:w="1135" w:type="dxa"/>
            <w:gridSpan w:val="2"/>
            <w:shd w:val="clear" w:color="auto" w:fill="B8CCE4" w:themeFill="accent1" w:themeFillTint="66"/>
          </w:tcPr>
          <w:p w:rsidR="00AB182F" w:rsidRPr="00B360CB" w:rsidRDefault="00EE70C4" w:rsidP="00B360CB">
            <w:pPr>
              <w:jc w:val="center"/>
              <w:rPr>
                <w:b/>
                <w:color w:val="C00000"/>
              </w:rPr>
            </w:pPr>
            <w:r w:rsidRPr="00B360CB">
              <w:rPr>
                <w:b/>
                <w:color w:val="C00000"/>
              </w:rPr>
              <w:t>CBS NA</w:t>
            </w:r>
          </w:p>
        </w:tc>
        <w:tc>
          <w:tcPr>
            <w:tcW w:w="9725" w:type="dxa"/>
            <w:gridSpan w:val="3"/>
            <w:shd w:val="clear" w:color="auto" w:fill="B8CCE4" w:themeFill="accent1" w:themeFillTint="66"/>
          </w:tcPr>
          <w:p w:rsidR="00911F76" w:rsidRDefault="001B0FD0" w:rsidP="0080116F">
            <w:pPr>
              <w:rPr>
                <w:rFonts w:ascii="Calibri" w:hAnsi="Calibri" w:cs="Calibri"/>
                <w:bCs/>
              </w:rPr>
            </w:pPr>
            <w:r>
              <w:rPr>
                <w:rFonts w:ascii="Calibri" w:hAnsi="Calibri" w:cs="Calibri"/>
                <w:bCs/>
              </w:rPr>
              <w:t xml:space="preserve">Roomyla </w:t>
            </w:r>
            <w:r w:rsidR="00A17A80">
              <w:rPr>
                <w:rFonts w:ascii="Calibri" w:hAnsi="Calibri" w:cs="Calibri"/>
                <w:bCs/>
              </w:rPr>
              <w:t xml:space="preserve">en Ed hebben een gesprek gehad met Annemieke Sindorf. Annemieke is Michael Brekelmans </w:t>
            </w:r>
          </w:p>
          <w:p w:rsidR="00911F76" w:rsidRDefault="00A17A80" w:rsidP="0080116F">
            <w:pPr>
              <w:rPr>
                <w:rFonts w:ascii="Calibri" w:hAnsi="Calibri" w:cs="Calibri"/>
                <w:bCs/>
              </w:rPr>
            </w:pPr>
            <w:r>
              <w:rPr>
                <w:rFonts w:ascii="Calibri" w:hAnsi="Calibri" w:cs="Calibri"/>
                <w:bCs/>
              </w:rPr>
              <w:t xml:space="preserve">als projectleider CBS naar NA opgevolgd. </w:t>
            </w:r>
            <w:r w:rsidR="00911F76">
              <w:rPr>
                <w:rFonts w:ascii="Calibri" w:hAnsi="Calibri" w:cs="Calibri"/>
                <w:bCs/>
              </w:rPr>
              <w:t xml:space="preserve">Drie mogelijkheden </w:t>
            </w:r>
            <w:r>
              <w:rPr>
                <w:rFonts w:ascii="Calibri" w:hAnsi="Calibri" w:cs="Calibri"/>
                <w:bCs/>
              </w:rPr>
              <w:t>zijn onderscheiden</w:t>
            </w:r>
            <w:r w:rsidR="00911F76">
              <w:rPr>
                <w:rFonts w:ascii="Calibri" w:hAnsi="Calibri" w:cs="Calibri"/>
                <w:bCs/>
              </w:rPr>
              <w:t xml:space="preserve"> en besproken om </w:t>
            </w:r>
            <w:r>
              <w:rPr>
                <w:rFonts w:ascii="Calibri" w:hAnsi="Calibri" w:cs="Calibri"/>
                <w:bCs/>
              </w:rPr>
              <w:t xml:space="preserve">: </w:t>
            </w:r>
          </w:p>
          <w:p w:rsidR="00911F76" w:rsidRPr="00911F76" w:rsidRDefault="00A17A80" w:rsidP="00911F76">
            <w:pPr>
              <w:pStyle w:val="Lijstalinea"/>
              <w:numPr>
                <w:ilvl w:val="0"/>
                <w:numId w:val="8"/>
              </w:numPr>
              <w:rPr>
                <w:rFonts w:ascii="Calibri" w:hAnsi="Calibri" w:cs="Calibri"/>
                <w:bCs/>
              </w:rPr>
            </w:pPr>
            <w:r w:rsidRPr="00911F76">
              <w:rPr>
                <w:rFonts w:ascii="Calibri" w:hAnsi="Calibri" w:cs="Calibri"/>
                <w:bCs/>
              </w:rPr>
              <w:t>Alle data NHA naar NA</w:t>
            </w:r>
            <w:r w:rsidR="00C07463" w:rsidRPr="00911F76">
              <w:rPr>
                <w:rFonts w:ascii="Calibri" w:hAnsi="Calibri" w:cs="Calibri"/>
                <w:bCs/>
              </w:rPr>
              <w:t>.</w:t>
            </w:r>
            <w:r w:rsidR="00911F76">
              <w:rPr>
                <w:rFonts w:ascii="Calibri" w:hAnsi="Calibri" w:cs="Calibri"/>
                <w:bCs/>
              </w:rPr>
              <w:t xml:space="preserve"> Gezien de IST-werkprocessen </w:t>
            </w:r>
            <w:r w:rsidR="002911B2">
              <w:rPr>
                <w:rFonts w:ascii="Calibri" w:hAnsi="Calibri" w:cs="Calibri"/>
                <w:bCs/>
              </w:rPr>
              <w:t xml:space="preserve">NHA </w:t>
            </w:r>
            <w:r w:rsidR="00911F76">
              <w:rPr>
                <w:rFonts w:ascii="Calibri" w:hAnsi="Calibri" w:cs="Calibri"/>
                <w:bCs/>
              </w:rPr>
              <w:t>niet realistisch.</w:t>
            </w:r>
          </w:p>
          <w:p w:rsidR="00911F76" w:rsidRDefault="00A17A80" w:rsidP="0080116F">
            <w:pPr>
              <w:pStyle w:val="Lijstalinea"/>
              <w:numPr>
                <w:ilvl w:val="0"/>
                <w:numId w:val="8"/>
              </w:numPr>
              <w:rPr>
                <w:rFonts w:ascii="Calibri" w:hAnsi="Calibri" w:cs="Calibri"/>
                <w:bCs/>
              </w:rPr>
            </w:pPr>
            <w:r w:rsidRPr="00911F76">
              <w:rPr>
                <w:rFonts w:ascii="Calibri" w:hAnsi="Calibri" w:cs="Calibri"/>
                <w:bCs/>
              </w:rPr>
              <w:t xml:space="preserve">Alle </w:t>
            </w:r>
            <w:proofErr w:type="spellStart"/>
            <w:r w:rsidRPr="00911F76">
              <w:rPr>
                <w:rFonts w:ascii="Calibri" w:hAnsi="Calibri" w:cs="Calibri"/>
                <w:bCs/>
              </w:rPr>
              <w:t>efforts</w:t>
            </w:r>
            <w:proofErr w:type="spellEnd"/>
            <w:r w:rsidRPr="00911F76">
              <w:rPr>
                <w:rFonts w:ascii="Calibri" w:hAnsi="Calibri" w:cs="Calibri"/>
                <w:bCs/>
              </w:rPr>
              <w:t xml:space="preserve"> van NA en De Ree </w:t>
            </w:r>
            <w:r w:rsidR="00911F76" w:rsidRPr="00911F76">
              <w:rPr>
                <w:rFonts w:ascii="Calibri" w:hAnsi="Calibri" w:cs="Calibri"/>
                <w:bCs/>
              </w:rPr>
              <w:t xml:space="preserve">bundelen </w:t>
            </w:r>
            <w:r w:rsidRPr="00911F76">
              <w:rPr>
                <w:rFonts w:ascii="Calibri" w:hAnsi="Calibri" w:cs="Calibri"/>
                <w:bCs/>
              </w:rPr>
              <w:t xml:space="preserve">om </w:t>
            </w:r>
            <w:r w:rsidR="00911F76" w:rsidRPr="00911F76">
              <w:rPr>
                <w:rFonts w:ascii="Calibri" w:hAnsi="Calibri" w:cs="Calibri"/>
                <w:bCs/>
              </w:rPr>
              <w:t xml:space="preserve">de </w:t>
            </w:r>
            <w:r w:rsidRPr="00911F76">
              <w:rPr>
                <w:rFonts w:ascii="Calibri" w:hAnsi="Calibri" w:cs="Calibri"/>
                <w:bCs/>
              </w:rPr>
              <w:t>keten digital born</w:t>
            </w:r>
            <w:r w:rsidR="00911F76">
              <w:rPr>
                <w:rFonts w:ascii="Calibri" w:hAnsi="Calibri" w:cs="Calibri"/>
                <w:bCs/>
              </w:rPr>
              <w:t xml:space="preserve"> e-depot-CBS sluitend te maken.</w:t>
            </w:r>
          </w:p>
          <w:p w:rsidR="003176BC" w:rsidRDefault="003176BC" w:rsidP="003176BC">
            <w:pPr>
              <w:pStyle w:val="Lijstalinea"/>
              <w:rPr>
                <w:rFonts w:ascii="Calibri" w:hAnsi="Calibri" w:cs="Calibri"/>
                <w:bCs/>
              </w:rPr>
            </w:pPr>
            <w:r>
              <w:rPr>
                <w:rFonts w:ascii="Calibri" w:hAnsi="Calibri" w:cs="Calibri"/>
                <w:bCs/>
              </w:rPr>
              <w:t>Het NHA wacht tot de keten digital born goed werkt en gaat ondertussen verder met tijdelijke oplossingen.</w:t>
            </w:r>
          </w:p>
          <w:p w:rsidR="00911F76" w:rsidRDefault="00A17A80" w:rsidP="00911F76">
            <w:pPr>
              <w:pStyle w:val="Lijstalinea"/>
              <w:numPr>
                <w:ilvl w:val="0"/>
                <w:numId w:val="8"/>
              </w:numPr>
              <w:rPr>
                <w:rFonts w:ascii="Calibri" w:hAnsi="Calibri" w:cs="Calibri"/>
                <w:bCs/>
              </w:rPr>
            </w:pPr>
            <w:r w:rsidRPr="00911F76">
              <w:rPr>
                <w:rFonts w:ascii="Calibri" w:hAnsi="Calibri" w:cs="Calibri"/>
                <w:bCs/>
              </w:rPr>
              <w:t>Scheiding van “zuilen”</w:t>
            </w:r>
            <w:r w:rsidR="00911F76">
              <w:rPr>
                <w:rFonts w:ascii="Calibri" w:hAnsi="Calibri" w:cs="Calibri"/>
                <w:bCs/>
              </w:rPr>
              <w:t xml:space="preserve"> </w:t>
            </w:r>
            <w:r w:rsidRPr="00911F76">
              <w:rPr>
                <w:rFonts w:ascii="Calibri" w:hAnsi="Calibri" w:cs="Calibri"/>
                <w:bCs/>
              </w:rPr>
              <w:t>g</w:t>
            </w:r>
            <w:r w:rsidR="00911F76" w:rsidRPr="00911F76">
              <w:rPr>
                <w:rFonts w:ascii="Calibri" w:hAnsi="Calibri" w:cs="Calibri"/>
                <w:bCs/>
              </w:rPr>
              <w:t>edigitaliseerd en “digital born”. De workflow verwerking gedigitaliseerd heeft</w:t>
            </w:r>
            <w:r w:rsidR="00911F76">
              <w:rPr>
                <w:rFonts w:ascii="Calibri" w:hAnsi="Calibri" w:cs="Calibri"/>
                <w:bCs/>
              </w:rPr>
              <w:t xml:space="preserve"> echter</w:t>
            </w:r>
            <w:r w:rsidR="00911F76" w:rsidRPr="00911F76">
              <w:rPr>
                <w:rFonts w:ascii="Calibri" w:hAnsi="Calibri" w:cs="Calibri"/>
                <w:bCs/>
              </w:rPr>
              <w:t xml:space="preserve"> een lage prioriteit bij het NA. </w:t>
            </w:r>
          </w:p>
          <w:p w:rsidR="00911F76" w:rsidRDefault="00911F76" w:rsidP="00911F76">
            <w:pPr>
              <w:pStyle w:val="Lijstalinea"/>
              <w:rPr>
                <w:rFonts w:ascii="Calibri" w:hAnsi="Calibri" w:cs="Calibri"/>
                <w:bCs/>
              </w:rPr>
            </w:pPr>
          </w:p>
          <w:p w:rsidR="00AB182F" w:rsidRPr="003176BC" w:rsidRDefault="00911F76" w:rsidP="003176BC">
            <w:pPr>
              <w:rPr>
                <w:rFonts w:ascii="Calibri" w:hAnsi="Calibri" w:cs="Calibri"/>
                <w:bCs/>
              </w:rPr>
            </w:pPr>
            <w:r w:rsidRPr="003176BC">
              <w:rPr>
                <w:rFonts w:ascii="Calibri" w:hAnsi="Calibri" w:cs="Calibri"/>
                <w:bCs/>
              </w:rPr>
              <w:t>De op korter termijn realistische keuze is optie 2 waarbij het CBS in de omgeving van het RHC blijft. De keuze heeft wel g</w:t>
            </w:r>
            <w:r w:rsidR="00C07463" w:rsidRPr="003176BC">
              <w:rPr>
                <w:rFonts w:ascii="Calibri" w:hAnsi="Calibri" w:cs="Calibri"/>
                <w:bCs/>
              </w:rPr>
              <w:t xml:space="preserve">evolgen voor </w:t>
            </w:r>
            <w:r w:rsidRPr="003176BC">
              <w:rPr>
                <w:rFonts w:ascii="Calibri" w:hAnsi="Calibri" w:cs="Calibri"/>
                <w:bCs/>
              </w:rPr>
              <w:t xml:space="preserve">uitrol van de </w:t>
            </w:r>
            <w:proofErr w:type="spellStart"/>
            <w:r w:rsidRPr="003176BC">
              <w:rPr>
                <w:rFonts w:ascii="Calibri" w:hAnsi="Calibri" w:cs="Calibri"/>
                <w:bCs/>
              </w:rPr>
              <w:t>digikoppeling</w:t>
            </w:r>
            <w:proofErr w:type="spellEnd"/>
            <w:r w:rsidRPr="003176BC">
              <w:rPr>
                <w:rFonts w:ascii="Calibri" w:hAnsi="Calibri" w:cs="Calibri"/>
                <w:bCs/>
              </w:rPr>
              <w:t xml:space="preserve">. </w:t>
            </w: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5394" w:type="dxa"/>
            <w:gridSpan w:val="2"/>
            <w:shd w:val="clear" w:color="auto" w:fill="B8CCE4" w:themeFill="accent1" w:themeFillTint="66"/>
          </w:tcPr>
          <w:p w:rsidR="00AB182F" w:rsidRDefault="00AB182F" w:rsidP="0080116F">
            <w:pPr>
              <w:rPr>
                <w:rFonts w:ascii="Calibri" w:hAnsi="Calibri" w:cs="Calibri"/>
                <w:bCs/>
                <w:color w:val="C00000"/>
              </w:rPr>
            </w:pPr>
          </w:p>
        </w:tc>
      </w:tr>
      <w:tr w:rsidR="00AB182F" w:rsidRPr="004D6384" w:rsidTr="00A0110B">
        <w:tc>
          <w:tcPr>
            <w:tcW w:w="555" w:type="dxa"/>
            <w:shd w:val="clear" w:color="auto" w:fill="FF0000"/>
          </w:tcPr>
          <w:p w:rsidR="00AB182F" w:rsidRPr="00431068" w:rsidRDefault="00431068" w:rsidP="00FF731B">
            <w:pPr>
              <w:jc w:val="right"/>
              <w:rPr>
                <w:color w:val="FFFFFF" w:themeColor="background1"/>
              </w:rPr>
            </w:pPr>
            <w:r w:rsidRPr="00431068">
              <w:rPr>
                <w:color w:val="FFFFFF" w:themeColor="background1"/>
              </w:rPr>
              <w:t>139</w:t>
            </w:r>
          </w:p>
        </w:tc>
        <w:tc>
          <w:tcPr>
            <w:tcW w:w="579" w:type="dxa"/>
            <w:shd w:val="clear" w:color="auto" w:fill="FABF8F" w:themeFill="accent6" w:themeFillTint="99"/>
          </w:tcPr>
          <w:p w:rsidR="00AB182F" w:rsidRPr="00BD5648" w:rsidRDefault="00B360CB" w:rsidP="00274F5F">
            <w:pPr>
              <w:jc w:val="center"/>
            </w:pPr>
            <w:r w:rsidRPr="00BD5648">
              <w:t>4.2</w:t>
            </w:r>
          </w:p>
        </w:tc>
        <w:tc>
          <w:tcPr>
            <w:tcW w:w="1135" w:type="dxa"/>
            <w:gridSpan w:val="2"/>
            <w:shd w:val="clear" w:color="auto" w:fill="FABF8F" w:themeFill="accent6" w:themeFillTint="99"/>
          </w:tcPr>
          <w:p w:rsidR="00AB182F" w:rsidRPr="00B360CB" w:rsidRDefault="00EE70C4" w:rsidP="00B360CB">
            <w:pPr>
              <w:jc w:val="center"/>
              <w:rPr>
                <w:b/>
                <w:color w:val="C00000"/>
              </w:rPr>
            </w:pPr>
            <w:r w:rsidRPr="00B360CB">
              <w:rPr>
                <w:b/>
                <w:color w:val="C00000"/>
              </w:rPr>
              <w:t>CBS NA</w:t>
            </w:r>
          </w:p>
        </w:tc>
        <w:tc>
          <w:tcPr>
            <w:tcW w:w="9725" w:type="dxa"/>
            <w:gridSpan w:val="3"/>
            <w:shd w:val="clear" w:color="auto" w:fill="FABF8F" w:themeFill="accent6" w:themeFillTint="99"/>
          </w:tcPr>
          <w:p w:rsidR="00AB182F" w:rsidRPr="005F699A" w:rsidRDefault="002911B2" w:rsidP="00431068">
            <w:pPr>
              <w:rPr>
                <w:rFonts w:eastAsia="Dotum" w:cs="NettoOT"/>
                <w:sz w:val="24"/>
              </w:rPr>
            </w:pPr>
            <w:r>
              <w:rPr>
                <w:rFonts w:eastAsia="Dotum" w:cs="NettoOT"/>
                <w:sz w:val="24"/>
              </w:rPr>
              <w:t xml:space="preserve">Zie boven. </w:t>
            </w: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5394" w:type="dxa"/>
            <w:gridSpan w:val="2"/>
            <w:shd w:val="clear" w:color="auto" w:fill="9BBB59" w:themeFill="accent3"/>
          </w:tcPr>
          <w:p w:rsidR="00AB182F" w:rsidRDefault="00AB182F" w:rsidP="0080116F">
            <w:pPr>
              <w:rPr>
                <w:rFonts w:ascii="Calibri" w:hAnsi="Calibri" w:cs="Calibri"/>
                <w:bCs/>
                <w:color w:val="C00000"/>
              </w:rPr>
            </w:pPr>
          </w:p>
        </w:tc>
      </w:tr>
      <w:tr w:rsidR="00CA2A4C" w:rsidRPr="004D6384" w:rsidTr="00A0110B">
        <w:tc>
          <w:tcPr>
            <w:tcW w:w="555" w:type="dxa"/>
            <w:shd w:val="clear" w:color="auto" w:fill="B8CCE4" w:themeFill="accent1" w:themeFillTint="66"/>
          </w:tcPr>
          <w:p w:rsidR="00CA2A4C" w:rsidRDefault="00CA2A4C" w:rsidP="00FF731B">
            <w:pPr>
              <w:jc w:val="right"/>
              <w:rPr>
                <w:color w:val="C00000"/>
              </w:rPr>
            </w:pPr>
          </w:p>
        </w:tc>
        <w:tc>
          <w:tcPr>
            <w:tcW w:w="579" w:type="dxa"/>
            <w:shd w:val="clear" w:color="auto" w:fill="B8CCE4" w:themeFill="accent1" w:themeFillTint="66"/>
          </w:tcPr>
          <w:p w:rsidR="00CA2A4C" w:rsidRDefault="00CA2A4C" w:rsidP="00274F5F">
            <w:pPr>
              <w:jc w:val="center"/>
            </w:pPr>
            <w:r>
              <w:t>4.3</w:t>
            </w:r>
          </w:p>
        </w:tc>
        <w:tc>
          <w:tcPr>
            <w:tcW w:w="1135" w:type="dxa"/>
            <w:gridSpan w:val="2"/>
            <w:shd w:val="clear" w:color="auto" w:fill="B8CCE4" w:themeFill="accent1" w:themeFillTint="66"/>
          </w:tcPr>
          <w:p w:rsidR="00CA2A4C" w:rsidRDefault="00CA2A4C" w:rsidP="00B360CB">
            <w:pPr>
              <w:jc w:val="center"/>
              <w:rPr>
                <w:b/>
                <w:color w:val="C00000"/>
              </w:rPr>
            </w:pPr>
            <w:r>
              <w:rPr>
                <w:b/>
                <w:color w:val="C00000"/>
              </w:rPr>
              <w:t>Beeld</w:t>
            </w:r>
          </w:p>
        </w:tc>
        <w:tc>
          <w:tcPr>
            <w:tcW w:w="9725" w:type="dxa"/>
            <w:gridSpan w:val="3"/>
            <w:shd w:val="clear" w:color="auto" w:fill="B8CCE4" w:themeFill="accent1" w:themeFillTint="66"/>
          </w:tcPr>
          <w:p w:rsidR="002911B2" w:rsidRDefault="00C07463" w:rsidP="0075243D">
            <w:pPr>
              <w:rPr>
                <w:rFonts w:ascii="Calibri" w:hAnsi="Calibri" w:cs="Calibri"/>
                <w:bCs/>
              </w:rPr>
            </w:pPr>
            <w:r>
              <w:rPr>
                <w:rFonts w:ascii="Calibri" w:hAnsi="Calibri" w:cs="Calibri"/>
                <w:bCs/>
              </w:rPr>
              <w:t>Klaartje: Mart heeft</w:t>
            </w:r>
            <w:r w:rsidR="002911B2">
              <w:rPr>
                <w:rFonts w:ascii="Calibri" w:hAnsi="Calibri" w:cs="Calibri"/>
                <w:bCs/>
              </w:rPr>
              <w:t xml:space="preserve"> contact met De Ree en </w:t>
            </w:r>
            <w:proofErr w:type="spellStart"/>
            <w:r w:rsidR="002911B2">
              <w:rPr>
                <w:rFonts w:ascii="Calibri" w:hAnsi="Calibri" w:cs="Calibri"/>
                <w:bCs/>
              </w:rPr>
              <w:t>Picturae</w:t>
            </w:r>
            <w:proofErr w:type="spellEnd"/>
            <w:r w:rsidR="002911B2">
              <w:rPr>
                <w:rFonts w:ascii="Calibri" w:hAnsi="Calibri" w:cs="Calibri"/>
                <w:bCs/>
              </w:rPr>
              <w:t xml:space="preserve"> gehad over een oplossing voor het ophalen van beeldobjecten van de NAS NHA. Ed heeft inmiddels hierover contact met </w:t>
            </w:r>
            <w:proofErr w:type="spellStart"/>
            <w:r w:rsidR="002911B2">
              <w:rPr>
                <w:rFonts w:ascii="Calibri" w:hAnsi="Calibri" w:cs="Calibri"/>
                <w:bCs/>
              </w:rPr>
              <w:t>Thomasvan</w:t>
            </w:r>
            <w:proofErr w:type="spellEnd"/>
            <w:r w:rsidR="002911B2">
              <w:rPr>
                <w:rFonts w:ascii="Calibri" w:hAnsi="Calibri" w:cs="Calibri"/>
                <w:bCs/>
              </w:rPr>
              <w:t xml:space="preserve"> </w:t>
            </w:r>
            <w:proofErr w:type="spellStart"/>
            <w:r w:rsidR="002911B2">
              <w:rPr>
                <w:rFonts w:ascii="Calibri" w:hAnsi="Calibri" w:cs="Calibri"/>
                <w:bCs/>
              </w:rPr>
              <w:t>Maaren</w:t>
            </w:r>
            <w:proofErr w:type="spellEnd"/>
            <w:r w:rsidR="002911B2">
              <w:rPr>
                <w:rFonts w:ascii="Calibri" w:hAnsi="Calibri" w:cs="Calibri"/>
                <w:bCs/>
              </w:rPr>
              <w:t xml:space="preserve"> en heeft </w:t>
            </w:r>
          </w:p>
          <w:p w:rsidR="00CA2A4C" w:rsidRPr="005F699A" w:rsidRDefault="002911B2" w:rsidP="0075243D">
            <w:pPr>
              <w:rPr>
                <w:rFonts w:ascii="Calibri" w:hAnsi="Calibri" w:cs="Calibri"/>
                <w:bCs/>
              </w:rPr>
            </w:pPr>
            <w:r>
              <w:rPr>
                <w:rFonts w:ascii="Calibri" w:hAnsi="Calibri" w:cs="Calibri"/>
                <w:bCs/>
              </w:rPr>
              <w:lastRenderedPageBreak/>
              <w:t xml:space="preserve">SET </w:t>
            </w:r>
            <w:r w:rsidR="00C07463">
              <w:rPr>
                <w:rFonts w:ascii="Calibri" w:hAnsi="Calibri" w:cs="Calibri"/>
                <w:bCs/>
              </w:rPr>
              <w:t xml:space="preserve"> </w:t>
            </w:r>
            <w:r>
              <w:rPr>
                <w:rFonts w:ascii="Calibri" w:hAnsi="Calibri" w:cs="Calibri"/>
                <w:bCs/>
              </w:rPr>
              <w:t xml:space="preserve">verzocht </w:t>
            </w:r>
            <w:proofErr w:type="spellStart"/>
            <w:r>
              <w:rPr>
                <w:rFonts w:ascii="Calibri" w:hAnsi="Calibri" w:cs="Calibri"/>
                <w:bCs/>
              </w:rPr>
              <w:t>Picturae</w:t>
            </w:r>
            <w:proofErr w:type="spellEnd"/>
            <w:r>
              <w:rPr>
                <w:rFonts w:ascii="Calibri" w:hAnsi="Calibri" w:cs="Calibri"/>
                <w:bCs/>
              </w:rPr>
              <w:t xml:space="preserve"> (beveiligd) toegang te geven tot de </w:t>
            </w:r>
            <w:proofErr w:type="spellStart"/>
            <w:r>
              <w:rPr>
                <w:rFonts w:ascii="Calibri" w:hAnsi="Calibri" w:cs="Calibri"/>
                <w:bCs/>
              </w:rPr>
              <w:t>submap</w:t>
            </w:r>
            <w:proofErr w:type="spellEnd"/>
            <w:r>
              <w:rPr>
                <w:rFonts w:ascii="Calibri" w:hAnsi="Calibri" w:cs="Calibri"/>
                <w:bCs/>
              </w:rPr>
              <w:t xml:space="preserve"> van de Nas </w:t>
            </w:r>
            <w:proofErr w:type="spellStart"/>
            <w:r>
              <w:rPr>
                <w:rFonts w:ascii="Calibri" w:hAnsi="Calibri" w:cs="Calibri"/>
                <w:bCs/>
              </w:rPr>
              <w:t>waqar</w:t>
            </w:r>
            <w:proofErr w:type="spellEnd"/>
            <w:r>
              <w:rPr>
                <w:rFonts w:ascii="Calibri" w:hAnsi="Calibri" w:cs="Calibri"/>
                <w:bCs/>
              </w:rPr>
              <w:t xml:space="preserve"> de beeldcollecties staan. SET onderzoekt nog de risico’s van het toegang geven van een externe partij tot grote bestanden. </w:t>
            </w:r>
            <w:r w:rsidR="00C07463">
              <w:rPr>
                <w:rFonts w:ascii="Calibri" w:hAnsi="Calibri" w:cs="Calibri"/>
                <w:bCs/>
              </w:rPr>
              <w:t>Alex</w:t>
            </w:r>
            <w:r>
              <w:rPr>
                <w:rFonts w:ascii="Calibri" w:hAnsi="Calibri" w:cs="Calibri"/>
                <w:bCs/>
              </w:rPr>
              <w:t xml:space="preserve">ander de Bruin start binnenkort met een werkgroepje om de rest van de beeldbestanden op de NAS juist te identificeren. </w:t>
            </w: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5394" w:type="dxa"/>
            <w:gridSpan w:val="2"/>
            <w:shd w:val="clear" w:color="auto" w:fill="9BBB59" w:themeFill="accent3"/>
          </w:tcPr>
          <w:p w:rsidR="00CA2A4C" w:rsidRDefault="00CA2A4C" w:rsidP="0080116F">
            <w:pPr>
              <w:rPr>
                <w:rFonts w:ascii="Calibri" w:hAnsi="Calibri" w:cs="Calibri"/>
                <w:bCs/>
                <w:color w:val="C00000"/>
              </w:rPr>
            </w:pPr>
          </w:p>
        </w:tc>
      </w:tr>
      <w:tr w:rsidR="00CA2A4C" w:rsidRPr="004D6384" w:rsidTr="00F52E55">
        <w:tc>
          <w:tcPr>
            <w:tcW w:w="555" w:type="dxa"/>
            <w:shd w:val="clear" w:color="auto" w:fill="B8CCE4" w:themeFill="accent1" w:themeFillTint="66"/>
          </w:tcPr>
          <w:p w:rsidR="00CA2A4C" w:rsidRDefault="00CA2A4C" w:rsidP="00F52E55">
            <w:pPr>
              <w:jc w:val="center"/>
              <w:rPr>
                <w:color w:val="C00000"/>
              </w:rPr>
            </w:pPr>
          </w:p>
        </w:tc>
        <w:tc>
          <w:tcPr>
            <w:tcW w:w="579" w:type="dxa"/>
            <w:shd w:val="clear" w:color="auto" w:fill="B8CCE4" w:themeFill="accent1" w:themeFillTint="66"/>
          </w:tcPr>
          <w:p w:rsidR="00CA2A4C" w:rsidRDefault="00CA2A4C" w:rsidP="00274F5F">
            <w:pPr>
              <w:jc w:val="center"/>
            </w:pPr>
            <w:r>
              <w:t>4.4</w:t>
            </w:r>
          </w:p>
        </w:tc>
        <w:tc>
          <w:tcPr>
            <w:tcW w:w="1135" w:type="dxa"/>
            <w:gridSpan w:val="2"/>
            <w:shd w:val="clear" w:color="auto" w:fill="B8CCE4" w:themeFill="accent1" w:themeFillTint="66"/>
          </w:tcPr>
          <w:p w:rsidR="00CA2A4C" w:rsidRDefault="00CA2A4C" w:rsidP="00B360CB">
            <w:pPr>
              <w:jc w:val="center"/>
              <w:rPr>
                <w:b/>
                <w:color w:val="C00000"/>
              </w:rPr>
            </w:pPr>
            <w:proofErr w:type="spellStart"/>
            <w:r>
              <w:rPr>
                <w:b/>
                <w:color w:val="C00000"/>
              </w:rPr>
              <w:t>Genealog</w:t>
            </w:r>
            <w:proofErr w:type="spellEnd"/>
          </w:p>
        </w:tc>
        <w:tc>
          <w:tcPr>
            <w:tcW w:w="9725" w:type="dxa"/>
            <w:gridSpan w:val="3"/>
            <w:shd w:val="clear" w:color="auto" w:fill="B8CCE4" w:themeFill="accent1" w:themeFillTint="66"/>
          </w:tcPr>
          <w:p w:rsidR="00CA2A4C" w:rsidRPr="00E53C9E" w:rsidRDefault="002911B2" w:rsidP="0075243D">
            <w:pPr>
              <w:rPr>
                <w:rFonts w:eastAsia="Dotum" w:cstheme="minorHAnsi"/>
              </w:rPr>
            </w:pPr>
            <w:r>
              <w:rPr>
                <w:rFonts w:eastAsia="Dotum" w:cstheme="minorHAnsi"/>
              </w:rPr>
              <w:t xml:space="preserve">Opdracht is gegeven aan De Ree om de Metadata uit Wie Was Wie naar Mais </w:t>
            </w:r>
            <w:proofErr w:type="spellStart"/>
            <w:r>
              <w:rPr>
                <w:rFonts w:eastAsia="Dotum" w:cstheme="minorHAnsi"/>
              </w:rPr>
              <w:t>Flexis</w:t>
            </w:r>
            <w:proofErr w:type="spellEnd"/>
            <w:r>
              <w:rPr>
                <w:rFonts w:eastAsia="Dotum" w:cstheme="minorHAnsi"/>
              </w:rPr>
              <w:t xml:space="preserve"> te migreren.</w:t>
            </w: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5394" w:type="dxa"/>
            <w:gridSpan w:val="2"/>
            <w:shd w:val="clear" w:color="auto" w:fill="9BBB59" w:themeFill="accent3"/>
          </w:tcPr>
          <w:p w:rsidR="00CA2A4C" w:rsidRDefault="00CA2A4C" w:rsidP="0080116F">
            <w:pPr>
              <w:rPr>
                <w:rFonts w:ascii="Calibri" w:hAnsi="Calibri" w:cs="Calibri"/>
                <w:bCs/>
                <w:color w:val="C00000"/>
              </w:rPr>
            </w:pPr>
          </w:p>
        </w:tc>
      </w:tr>
      <w:tr w:rsidR="00CA2A4C" w:rsidRPr="004D6384" w:rsidTr="00A0110B">
        <w:tc>
          <w:tcPr>
            <w:tcW w:w="555" w:type="dxa"/>
            <w:shd w:val="clear" w:color="auto" w:fill="FF0000"/>
          </w:tcPr>
          <w:p w:rsidR="00CA2A4C" w:rsidRDefault="006E1E60" w:rsidP="00FF731B">
            <w:pPr>
              <w:jc w:val="right"/>
              <w:rPr>
                <w:color w:val="C00000"/>
              </w:rPr>
            </w:pPr>
            <w:r w:rsidRPr="006E1E60">
              <w:rPr>
                <w:color w:val="FFFFFF" w:themeColor="background1"/>
              </w:rPr>
              <w:t>OH</w:t>
            </w:r>
          </w:p>
        </w:tc>
        <w:tc>
          <w:tcPr>
            <w:tcW w:w="579" w:type="dxa"/>
            <w:shd w:val="clear" w:color="auto" w:fill="B8CCE4" w:themeFill="accent1" w:themeFillTint="66"/>
          </w:tcPr>
          <w:p w:rsidR="00CA2A4C" w:rsidRDefault="00CA2A4C" w:rsidP="00274F5F">
            <w:pPr>
              <w:jc w:val="center"/>
            </w:pPr>
            <w:r>
              <w:t>4.5</w:t>
            </w:r>
          </w:p>
        </w:tc>
        <w:tc>
          <w:tcPr>
            <w:tcW w:w="1135" w:type="dxa"/>
            <w:gridSpan w:val="2"/>
            <w:shd w:val="clear" w:color="auto" w:fill="B8CCE4" w:themeFill="accent1" w:themeFillTint="66"/>
          </w:tcPr>
          <w:p w:rsidR="00CA2A4C" w:rsidRDefault="00CA2A4C" w:rsidP="00B360CB">
            <w:pPr>
              <w:jc w:val="center"/>
              <w:rPr>
                <w:b/>
                <w:color w:val="C00000"/>
              </w:rPr>
            </w:pPr>
            <w:proofErr w:type="spellStart"/>
            <w:r>
              <w:rPr>
                <w:b/>
                <w:color w:val="C00000"/>
              </w:rPr>
              <w:t>Worldcat</w:t>
            </w:r>
            <w:proofErr w:type="spellEnd"/>
          </w:p>
        </w:tc>
        <w:tc>
          <w:tcPr>
            <w:tcW w:w="9725" w:type="dxa"/>
            <w:gridSpan w:val="3"/>
            <w:shd w:val="clear" w:color="auto" w:fill="B8CCE4" w:themeFill="accent1" w:themeFillTint="66"/>
          </w:tcPr>
          <w:p w:rsidR="002911B2" w:rsidRDefault="00C07463" w:rsidP="005123BF">
            <w:pPr>
              <w:rPr>
                <w:rFonts w:ascii="Calibri" w:hAnsi="Calibri" w:cs="Calibri"/>
                <w:bCs/>
              </w:rPr>
            </w:pPr>
            <w:r>
              <w:rPr>
                <w:rFonts w:ascii="Calibri" w:hAnsi="Calibri" w:cs="Calibri"/>
                <w:bCs/>
              </w:rPr>
              <w:t xml:space="preserve">OCLC </w:t>
            </w:r>
            <w:r w:rsidR="002911B2">
              <w:rPr>
                <w:rFonts w:ascii="Calibri" w:hAnsi="Calibri" w:cs="Calibri"/>
                <w:bCs/>
              </w:rPr>
              <w:t xml:space="preserve">is gevraagd waarom </w:t>
            </w:r>
            <w:r>
              <w:rPr>
                <w:rFonts w:ascii="Calibri" w:hAnsi="Calibri" w:cs="Calibri"/>
                <w:bCs/>
              </w:rPr>
              <w:t xml:space="preserve">het </w:t>
            </w:r>
            <w:r w:rsidR="002911B2">
              <w:rPr>
                <w:rFonts w:ascii="Calibri" w:hAnsi="Calibri" w:cs="Calibri"/>
                <w:bCs/>
              </w:rPr>
              <w:t xml:space="preserve">bieden van een oplossing </w:t>
            </w:r>
            <w:r>
              <w:rPr>
                <w:rFonts w:ascii="Calibri" w:hAnsi="Calibri" w:cs="Calibri"/>
                <w:bCs/>
              </w:rPr>
              <w:t>langer</w:t>
            </w:r>
            <w:r w:rsidR="002911B2">
              <w:rPr>
                <w:rFonts w:ascii="Calibri" w:hAnsi="Calibri" w:cs="Calibri"/>
                <w:bCs/>
              </w:rPr>
              <w:t xml:space="preserve"> duurt</w:t>
            </w:r>
            <w:r>
              <w:rPr>
                <w:rFonts w:ascii="Calibri" w:hAnsi="Calibri" w:cs="Calibri"/>
                <w:bCs/>
              </w:rPr>
              <w:t xml:space="preserve">. </w:t>
            </w:r>
            <w:r w:rsidR="002911B2">
              <w:rPr>
                <w:rFonts w:ascii="Calibri" w:hAnsi="Calibri" w:cs="Calibri"/>
                <w:bCs/>
              </w:rPr>
              <w:t xml:space="preserve">OCLC denkt na over een </w:t>
            </w:r>
          </w:p>
          <w:p w:rsidR="00F52E55" w:rsidRDefault="002911B2" w:rsidP="005123BF">
            <w:pPr>
              <w:rPr>
                <w:rFonts w:ascii="Calibri" w:hAnsi="Calibri" w:cs="Calibri"/>
                <w:bCs/>
              </w:rPr>
            </w:pPr>
            <w:r>
              <w:rPr>
                <w:rFonts w:ascii="Calibri" w:hAnsi="Calibri" w:cs="Calibri"/>
                <w:bCs/>
              </w:rPr>
              <w:t>Alter</w:t>
            </w:r>
            <w:r w:rsidR="00C07463">
              <w:rPr>
                <w:rFonts w:ascii="Calibri" w:hAnsi="Calibri" w:cs="Calibri"/>
                <w:bCs/>
              </w:rPr>
              <w:t xml:space="preserve">natief voor </w:t>
            </w:r>
            <w:r w:rsidR="00B03D3E">
              <w:rPr>
                <w:rFonts w:ascii="Calibri" w:hAnsi="Calibri" w:cs="Calibri"/>
                <w:bCs/>
              </w:rPr>
              <w:t>de GGC welke volgens hen niet e</w:t>
            </w:r>
            <w:r>
              <w:rPr>
                <w:rFonts w:ascii="Calibri" w:hAnsi="Calibri" w:cs="Calibri"/>
                <w:bCs/>
              </w:rPr>
              <w:t xml:space="preserve">nd of live is. </w:t>
            </w:r>
            <w:r w:rsidR="00F52E55">
              <w:rPr>
                <w:rFonts w:ascii="Calibri" w:hAnsi="Calibri" w:cs="Calibri"/>
                <w:bCs/>
              </w:rPr>
              <w:t>(volgens NA en KB wel)</w:t>
            </w:r>
          </w:p>
          <w:p w:rsidR="00CA2A4C" w:rsidRDefault="002911B2" w:rsidP="005123BF">
            <w:pPr>
              <w:rPr>
                <w:rFonts w:ascii="Calibri" w:hAnsi="Calibri" w:cs="Calibri"/>
                <w:bCs/>
              </w:rPr>
            </w:pPr>
            <w:r>
              <w:rPr>
                <w:rFonts w:ascii="Calibri" w:hAnsi="Calibri" w:cs="Calibri"/>
                <w:bCs/>
              </w:rPr>
              <w:t>Er komt u</w:t>
            </w:r>
            <w:r w:rsidR="00C07463">
              <w:rPr>
                <w:rFonts w:ascii="Calibri" w:hAnsi="Calibri" w:cs="Calibri"/>
                <w:bCs/>
              </w:rPr>
              <w:t xml:space="preserve">iterlijk volgende week </w:t>
            </w:r>
            <w:r>
              <w:rPr>
                <w:rFonts w:ascii="Calibri" w:hAnsi="Calibri" w:cs="Calibri"/>
                <w:bCs/>
              </w:rPr>
              <w:t xml:space="preserve">een </w:t>
            </w:r>
            <w:r w:rsidR="00F52E55">
              <w:rPr>
                <w:rFonts w:ascii="Calibri" w:hAnsi="Calibri" w:cs="Calibri"/>
                <w:bCs/>
              </w:rPr>
              <w:t>offerte of OCLC.</w:t>
            </w: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5394" w:type="dxa"/>
            <w:gridSpan w:val="2"/>
            <w:shd w:val="clear" w:color="auto" w:fill="9BBB59" w:themeFill="accent3"/>
          </w:tcPr>
          <w:p w:rsidR="00CA2A4C" w:rsidRDefault="00CA2A4C" w:rsidP="0080116F">
            <w:pPr>
              <w:rPr>
                <w:rFonts w:ascii="Calibri" w:hAnsi="Calibri" w:cs="Calibri"/>
                <w:bCs/>
                <w:color w:val="C00000"/>
              </w:rPr>
            </w:pPr>
          </w:p>
        </w:tc>
      </w:tr>
      <w:tr w:rsidR="00EE70C4" w:rsidRPr="004D6384" w:rsidTr="00A0110B">
        <w:tc>
          <w:tcPr>
            <w:tcW w:w="555" w:type="dxa"/>
            <w:shd w:val="clear" w:color="auto" w:fill="FFFF00"/>
          </w:tcPr>
          <w:p w:rsidR="00EE70C4" w:rsidRDefault="00EE70C4" w:rsidP="00EE70C4">
            <w:pPr>
              <w:jc w:val="right"/>
              <w:rPr>
                <w:color w:val="C00000"/>
              </w:rPr>
            </w:pPr>
          </w:p>
        </w:tc>
        <w:tc>
          <w:tcPr>
            <w:tcW w:w="579" w:type="dxa"/>
            <w:shd w:val="clear" w:color="auto" w:fill="FFFF00"/>
          </w:tcPr>
          <w:p w:rsidR="00EE70C4" w:rsidRPr="00BD5648" w:rsidRDefault="005F699A" w:rsidP="00EE70C4">
            <w:pPr>
              <w:jc w:val="center"/>
            </w:pPr>
            <w:r>
              <w:t>5.2</w:t>
            </w:r>
          </w:p>
        </w:tc>
        <w:tc>
          <w:tcPr>
            <w:tcW w:w="1135" w:type="dxa"/>
            <w:gridSpan w:val="2"/>
            <w:shd w:val="clear" w:color="auto" w:fill="FFFF00"/>
          </w:tcPr>
          <w:p w:rsidR="00EE70C4" w:rsidRPr="00B360CB" w:rsidRDefault="005F699A" w:rsidP="00B360CB">
            <w:pPr>
              <w:jc w:val="center"/>
              <w:rPr>
                <w:b/>
                <w:color w:val="C00000"/>
              </w:rPr>
            </w:pPr>
            <w:r>
              <w:rPr>
                <w:b/>
                <w:color w:val="C00000"/>
              </w:rPr>
              <w:t>SET</w:t>
            </w:r>
          </w:p>
        </w:tc>
        <w:tc>
          <w:tcPr>
            <w:tcW w:w="9725" w:type="dxa"/>
            <w:gridSpan w:val="3"/>
            <w:shd w:val="clear" w:color="auto" w:fill="FFFF00"/>
          </w:tcPr>
          <w:p w:rsidR="00EE70C4" w:rsidRPr="005F699A" w:rsidRDefault="005F699A" w:rsidP="005F699A">
            <w:pPr>
              <w:tabs>
                <w:tab w:val="left" w:pos="480"/>
              </w:tabs>
            </w:pPr>
            <w:r w:rsidRPr="005F699A">
              <w:t xml:space="preserve">Zie Aandachtpuntenlijst </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EA3EA0" w:rsidRPr="004D6384" w:rsidTr="00A0110B">
        <w:tc>
          <w:tcPr>
            <w:tcW w:w="555" w:type="dxa"/>
            <w:shd w:val="clear" w:color="auto" w:fill="B8CCE4" w:themeFill="accent1" w:themeFillTint="66"/>
          </w:tcPr>
          <w:p w:rsidR="00EA3EA0" w:rsidRDefault="00EA3EA0" w:rsidP="00EE70C4">
            <w:pPr>
              <w:jc w:val="right"/>
              <w:rPr>
                <w:color w:val="C00000"/>
              </w:rPr>
            </w:pPr>
          </w:p>
        </w:tc>
        <w:tc>
          <w:tcPr>
            <w:tcW w:w="579" w:type="dxa"/>
            <w:shd w:val="clear" w:color="auto" w:fill="B8CCE4" w:themeFill="accent1" w:themeFillTint="66"/>
          </w:tcPr>
          <w:p w:rsidR="00EA3EA0" w:rsidRDefault="00F35C6C" w:rsidP="00EE70C4">
            <w:pPr>
              <w:jc w:val="center"/>
            </w:pPr>
            <w:r>
              <w:t>5.1</w:t>
            </w:r>
          </w:p>
        </w:tc>
        <w:tc>
          <w:tcPr>
            <w:tcW w:w="1135" w:type="dxa"/>
            <w:gridSpan w:val="2"/>
            <w:shd w:val="clear" w:color="auto" w:fill="B8CCE4" w:themeFill="accent1" w:themeFillTint="66"/>
          </w:tcPr>
          <w:p w:rsidR="00EA3EA0" w:rsidRDefault="00EA3EA0" w:rsidP="00B360CB">
            <w:pPr>
              <w:jc w:val="center"/>
              <w:rPr>
                <w:b/>
                <w:color w:val="C00000"/>
              </w:rPr>
            </w:pPr>
            <w:r>
              <w:rPr>
                <w:b/>
                <w:color w:val="C00000"/>
              </w:rPr>
              <w:t>NA</w:t>
            </w:r>
          </w:p>
        </w:tc>
        <w:tc>
          <w:tcPr>
            <w:tcW w:w="9725" w:type="dxa"/>
            <w:gridSpan w:val="3"/>
            <w:shd w:val="clear" w:color="auto" w:fill="B8CCE4" w:themeFill="accent1" w:themeFillTint="66"/>
          </w:tcPr>
          <w:p w:rsidR="00F52E55" w:rsidRPr="00F52E55" w:rsidRDefault="00EA3EA0" w:rsidP="005F699A">
            <w:pPr>
              <w:tabs>
                <w:tab w:val="left" w:pos="480"/>
              </w:tabs>
              <w:rPr>
                <w:rFonts w:ascii="Calibri" w:hAnsi="Calibri" w:cs="Calibri"/>
                <w:bCs/>
              </w:rPr>
            </w:pPr>
            <w:r w:rsidRPr="005F699A">
              <w:rPr>
                <w:rFonts w:ascii="Calibri" w:hAnsi="Calibri" w:cs="Calibri"/>
                <w:bCs/>
              </w:rPr>
              <w:t xml:space="preserve">NA </w:t>
            </w:r>
            <w:proofErr w:type="spellStart"/>
            <w:r w:rsidRPr="005F699A">
              <w:rPr>
                <w:rFonts w:ascii="Calibri" w:hAnsi="Calibri" w:cs="Calibri"/>
                <w:bCs/>
              </w:rPr>
              <w:t>Preservica</w:t>
            </w:r>
            <w:proofErr w:type="spellEnd"/>
            <w:r w:rsidRPr="005F699A">
              <w:rPr>
                <w:rFonts w:ascii="Calibri" w:hAnsi="Calibri" w:cs="Calibri"/>
                <w:bCs/>
              </w:rPr>
              <w:t>/Actorenregister</w:t>
            </w:r>
            <w:r w:rsidR="00F52E55">
              <w:rPr>
                <w:rFonts w:ascii="Calibri" w:hAnsi="Calibri" w:cs="Calibri"/>
                <w:bCs/>
              </w:rPr>
              <w:t xml:space="preserve">. Bestandsnaamgeving staat op agenda gebruikersoverleg e-depot. </w:t>
            </w:r>
          </w:p>
        </w:tc>
        <w:tc>
          <w:tcPr>
            <w:tcW w:w="2382" w:type="dxa"/>
            <w:gridSpan w:val="2"/>
            <w:shd w:val="clear" w:color="auto" w:fill="9BBB59" w:themeFill="accent3"/>
          </w:tcPr>
          <w:p w:rsidR="00EA3EA0" w:rsidRPr="003B68BD" w:rsidRDefault="00EA3EA0" w:rsidP="00EE70C4">
            <w:pPr>
              <w:jc w:val="center"/>
              <w:rPr>
                <w:color w:val="C00000"/>
              </w:rPr>
            </w:pPr>
          </w:p>
        </w:tc>
        <w:tc>
          <w:tcPr>
            <w:tcW w:w="2382" w:type="dxa"/>
            <w:gridSpan w:val="2"/>
            <w:shd w:val="clear" w:color="auto" w:fill="9BBB59" w:themeFill="accent3"/>
          </w:tcPr>
          <w:p w:rsidR="00EA3EA0" w:rsidRDefault="00EA3EA0" w:rsidP="00EE70C4">
            <w:pPr>
              <w:rPr>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5394" w:type="dxa"/>
            <w:gridSpan w:val="2"/>
            <w:shd w:val="clear" w:color="auto" w:fill="9BBB59" w:themeFill="accent3"/>
          </w:tcPr>
          <w:p w:rsidR="00EA3EA0" w:rsidRDefault="00EA3EA0" w:rsidP="00EE70C4">
            <w:pPr>
              <w:rPr>
                <w:rFonts w:ascii="Calibri" w:hAnsi="Calibri" w:cs="Calibri"/>
                <w:bCs/>
                <w:color w:val="C00000"/>
              </w:rPr>
            </w:pPr>
          </w:p>
        </w:tc>
      </w:tr>
      <w:tr w:rsidR="00EE70C4" w:rsidRPr="004D6384" w:rsidTr="00F35C6C">
        <w:tc>
          <w:tcPr>
            <w:tcW w:w="555" w:type="dxa"/>
            <w:shd w:val="clear" w:color="auto" w:fill="FFFF00"/>
          </w:tcPr>
          <w:p w:rsidR="00EE70C4" w:rsidRDefault="00F35C6C" w:rsidP="00EE70C4">
            <w:pPr>
              <w:jc w:val="right"/>
              <w:rPr>
                <w:color w:val="C00000"/>
              </w:rPr>
            </w:pPr>
            <w:r>
              <w:rPr>
                <w:color w:val="C00000"/>
              </w:rPr>
              <w:t>154</w:t>
            </w:r>
          </w:p>
        </w:tc>
        <w:tc>
          <w:tcPr>
            <w:tcW w:w="579" w:type="dxa"/>
            <w:shd w:val="clear" w:color="auto" w:fill="B8CCE4" w:themeFill="accent1" w:themeFillTint="66"/>
          </w:tcPr>
          <w:p w:rsidR="00EE70C4" w:rsidRPr="00BD5648" w:rsidRDefault="00F35C6C" w:rsidP="00EE70C4">
            <w:pPr>
              <w:jc w:val="center"/>
            </w:pPr>
            <w:r>
              <w:t>5.2</w:t>
            </w:r>
          </w:p>
        </w:tc>
        <w:tc>
          <w:tcPr>
            <w:tcW w:w="1135" w:type="dxa"/>
            <w:gridSpan w:val="2"/>
            <w:shd w:val="clear" w:color="auto" w:fill="B8CCE4" w:themeFill="accent1" w:themeFillTint="66"/>
          </w:tcPr>
          <w:p w:rsidR="00EE70C4" w:rsidRPr="00B360CB" w:rsidRDefault="00F35C6C" w:rsidP="00B360CB">
            <w:pPr>
              <w:jc w:val="center"/>
              <w:rPr>
                <w:b/>
                <w:color w:val="C00000"/>
              </w:rPr>
            </w:pPr>
            <w:r>
              <w:rPr>
                <w:b/>
                <w:color w:val="C00000"/>
              </w:rPr>
              <w:t xml:space="preserve">Mais </w:t>
            </w:r>
            <w:proofErr w:type="spellStart"/>
            <w:r>
              <w:rPr>
                <w:b/>
                <w:color w:val="C00000"/>
              </w:rPr>
              <w:t>Flexis</w:t>
            </w:r>
            <w:proofErr w:type="spellEnd"/>
          </w:p>
        </w:tc>
        <w:tc>
          <w:tcPr>
            <w:tcW w:w="9725" w:type="dxa"/>
            <w:gridSpan w:val="3"/>
            <w:shd w:val="clear" w:color="auto" w:fill="B8CCE4" w:themeFill="accent1" w:themeFillTint="66"/>
          </w:tcPr>
          <w:p w:rsidR="00F624B1" w:rsidRDefault="00F52E55" w:rsidP="00D9778C">
            <w:proofErr w:type="spellStart"/>
            <w:r>
              <w:t>Authorisatie</w:t>
            </w:r>
            <w:proofErr w:type="spellEnd"/>
            <w:r>
              <w:t xml:space="preserve">-issue </w:t>
            </w:r>
            <w:proofErr w:type="spellStart"/>
            <w:r>
              <w:t>Mylex-</w:t>
            </w:r>
            <w:r w:rsidR="00F35C6C">
              <w:t>Decos</w:t>
            </w:r>
            <w:proofErr w:type="spellEnd"/>
            <w:r>
              <w:t xml:space="preserve"> is inmiddels opgelost. De</w:t>
            </w:r>
            <w:r w:rsidR="00700BF7">
              <w:t xml:space="preserve"> Accountmanager </w:t>
            </w:r>
            <w:proofErr w:type="spellStart"/>
            <w:r w:rsidR="00700BF7">
              <w:t>Decos</w:t>
            </w:r>
            <w:proofErr w:type="spellEnd"/>
            <w:r w:rsidR="00700BF7">
              <w:t xml:space="preserve"> heeft </w:t>
            </w:r>
            <w:r>
              <w:t xml:space="preserve">een </w:t>
            </w:r>
            <w:r w:rsidR="00700BF7">
              <w:t xml:space="preserve">afspraak </w:t>
            </w:r>
            <w:r>
              <w:t xml:space="preserve">met Roomyla </w:t>
            </w:r>
            <w:r w:rsidR="00700BF7">
              <w:t>afgezegd.</w:t>
            </w:r>
            <w:r>
              <w:t xml:space="preserve"> Er is bij het NHA twijfel over de services </w:t>
            </w:r>
            <w:proofErr w:type="spellStart"/>
            <w:r>
              <w:t>Decos</w:t>
            </w:r>
            <w:proofErr w:type="spellEnd"/>
            <w:r>
              <w:t xml:space="preserve">. </w:t>
            </w:r>
            <w:r w:rsidR="001625F7">
              <w:t xml:space="preserve">De  </w:t>
            </w:r>
            <w:proofErr w:type="spellStart"/>
            <w:r w:rsidR="001625F7">
              <w:t>offiep</w:t>
            </w:r>
            <w:r w:rsidR="00700BF7">
              <w:t>luggin</w:t>
            </w:r>
            <w:proofErr w:type="spellEnd"/>
            <w:r w:rsidR="00700BF7">
              <w:t xml:space="preserve"> </w:t>
            </w:r>
            <w:r w:rsidR="001625F7">
              <w:t xml:space="preserve">van </w:t>
            </w:r>
            <w:proofErr w:type="spellStart"/>
            <w:r w:rsidR="00700BF7">
              <w:t>Decos</w:t>
            </w:r>
            <w:proofErr w:type="spellEnd"/>
            <w:r w:rsidR="001625F7">
              <w:t xml:space="preserve"> zorgt er bij verschillende NHA-gebruikers voor dat </w:t>
            </w:r>
            <w:r w:rsidR="00700BF7">
              <w:t>Outlook</w:t>
            </w:r>
            <w:r w:rsidR="001625F7">
              <w:t xml:space="preserve"> afgesloten wordt en direct opstart.</w:t>
            </w:r>
          </w:p>
          <w:p w:rsidR="001625F7" w:rsidRDefault="001625F7" w:rsidP="00D9778C"/>
          <w:p w:rsidR="001625F7" w:rsidRDefault="001625F7" w:rsidP="001625F7">
            <w:r>
              <w:t>Klaartje meldt dat MT-leden behoefte hebben aan bepaalde r</w:t>
            </w:r>
            <w:r w:rsidR="00700BF7">
              <w:t>apportages</w:t>
            </w:r>
            <w:r>
              <w:t xml:space="preserve"> in mais </w:t>
            </w:r>
            <w:proofErr w:type="spellStart"/>
            <w:r>
              <w:t>Flexis</w:t>
            </w:r>
            <w:proofErr w:type="spellEnd"/>
            <w:r>
              <w:t xml:space="preserve">. Er is de wens de </w:t>
            </w:r>
            <w:r w:rsidR="00700BF7">
              <w:t>functioneel behee</w:t>
            </w:r>
            <w:r>
              <w:t>r</w:t>
            </w:r>
            <w:r w:rsidR="00700BF7">
              <w:t xml:space="preserve">ders </w:t>
            </w:r>
            <w:r>
              <w:t>te instrueren hoe rapportages te draaien en eventueel zelf in te richten.</w:t>
            </w:r>
            <w:r w:rsidR="00700BF7">
              <w:t xml:space="preserve"> Maarten; </w:t>
            </w:r>
            <w:r>
              <w:t xml:space="preserve">wil bijvoorbeeld graag weten hoe vaak </w:t>
            </w:r>
            <w:r w:rsidR="00700BF7">
              <w:t>iets</w:t>
            </w:r>
            <w:r>
              <w:t xml:space="preserve"> wordt aangevraagd. </w:t>
            </w:r>
            <w:r w:rsidR="00700BF7">
              <w:t xml:space="preserve">Rapportages </w:t>
            </w:r>
            <w:r>
              <w:t xml:space="preserve">staan </w:t>
            </w:r>
            <w:r w:rsidR="00700BF7">
              <w:t xml:space="preserve">op </w:t>
            </w:r>
            <w:r>
              <w:t>de site van de Ree</w:t>
            </w:r>
            <w:r w:rsidR="00700BF7">
              <w:t xml:space="preserve"> </w:t>
            </w:r>
            <w:r>
              <w:t xml:space="preserve">en kunnen vandaaruit “geknipt en geplakt” naar </w:t>
            </w:r>
            <w:proofErr w:type="spellStart"/>
            <w:r>
              <w:t>rapportagesfunctie</w:t>
            </w:r>
            <w:proofErr w:type="spellEnd"/>
            <w:r>
              <w:t xml:space="preserve">. </w:t>
            </w:r>
          </w:p>
          <w:p w:rsidR="00700BF7" w:rsidRPr="00AB5BE4" w:rsidRDefault="001625F7" w:rsidP="00D9778C">
            <w:r>
              <w:t>Roomyla en Antoinet maken een v</w:t>
            </w:r>
            <w:r w:rsidR="00700BF7">
              <w:t xml:space="preserve">ervolgafspraak met Helen en </w:t>
            </w:r>
            <w:r>
              <w:t>Marcel hierover.</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EE70C4" w:rsidRPr="004D6384" w:rsidTr="00A0110B">
        <w:tc>
          <w:tcPr>
            <w:tcW w:w="555" w:type="dxa"/>
            <w:shd w:val="clear" w:color="auto" w:fill="FFFF00"/>
          </w:tcPr>
          <w:p w:rsidR="00EE70C4" w:rsidRDefault="00EE70C4" w:rsidP="00EE70C4">
            <w:pPr>
              <w:jc w:val="right"/>
              <w:rPr>
                <w:color w:val="C00000"/>
              </w:rPr>
            </w:pPr>
          </w:p>
        </w:tc>
        <w:tc>
          <w:tcPr>
            <w:tcW w:w="579" w:type="dxa"/>
            <w:shd w:val="clear" w:color="auto" w:fill="FFFF00"/>
          </w:tcPr>
          <w:p w:rsidR="00EE70C4" w:rsidRPr="00BD5648" w:rsidRDefault="005F699A" w:rsidP="00EE70C4">
            <w:pPr>
              <w:jc w:val="center"/>
            </w:pPr>
            <w:r>
              <w:t>7.0</w:t>
            </w:r>
          </w:p>
        </w:tc>
        <w:tc>
          <w:tcPr>
            <w:tcW w:w="1135" w:type="dxa"/>
            <w:gridSpan w:val="2"/>
            <w:shd w:val="clear" w:color="auto" w:fill="FFFF00"/>
          </w:tcPr>
          <w:p w:rsidR="00EE70C4" w:rsidRPr="00B360CB" w:rsidRDefault="00EE70C4" w:rsidP="00B360CB">
            <w:pPr>
              <w:jc w:val="center"/>
              <w:rPr>
                <w:b/>
                <w:color w:val="C00000"/>
              </w:rPr>
            </w:pPr>
          </w:p>
        </w:tc>
        <w:tc>
          <w:tcPr>
            <w:tcW w:w="9725" w:type="dxa"/>
            <w:gridSpan w:val="3"/>
            <w:shd w:val="clear" w:color="auto" w:fill="FFFF00"/>
          </w:tcPr>
          <w:p w:rsidR="001625F7" w:rsidRDefault="001625F7" w:rsidP="007A2C31">
            <w:r>
              <w:t xml:space="preserve">Er is behoefte aan een duidelijker </w:t>
            </w:r>
            <w:r w:rsidR="00AB0F7D">
              <w:t>Contractenbeheer.</w:t>
            </w:r>
            <w:r>
              <w:t xml:space="preserve"> Een mogelijkheid tot beheer zit in </w:t>
            </w:r>
            <w:proofErr w:type="spellStart"/>
            <w:r>
              <w:t>Join</w:t>
            </w:r>
            <w:proofErr w:type="spellEnd"/>
            <w:r>
              <w:t xml:space="preserve"> in een apart </w:t>
            </w:r>
            <w:r w:rsidR="00AB0F7D">
              <w:t xml:space="preserve"> contractenboek.</w:t>
            </w:r>
            <w:r>
              <w:t xml:space="preserve"> Het is de bedoeling </w:t>
            </w:r>
            <w:r w:rsidR="00AB0F7D">
              <w:t xml:space="preserve">contracten aan </w:t>
            </w:r>
            <w:r>
              <w:t xml:space="preserve">dit contractenboek toe te voegen wanneer je ze tegenkomt. Roomyla wil de </w:t>
            </w:r>
            <w:proofErr w:type="spellStart"/>
            <w:r>
              <w:t>Mylexcontra</w:t>
            </w:r>
            <w:r w:rsidR="00AB0F7D">
              <w:t>c</w:t>
            </w:r>
            <w:r>
              <w:t>t</w:t>
            </w:r>
            <w:r w:rsidR="00AB0F7D">
              <w:t>en</w:t>
            </w:r>
            <w:proofErr w:type="spellEnd"/>
            <w:r w:rsidR="00AB0F7D">
              <w:t xml:space="preserve"> nog in contractenboek</w:t>
            </w:r>
            <w:r>
              <w:t xml:space="preserve"> zetten</w:t>
            </w:r>
            <w:r w:rsidR="00AB0F7D">
              <w:t xml:space="preserve">. </w:t>
            </w:r>
            <w:r>
              <w:t xml:space="preserve">Er gaat nagedacht worden over het praktisch nut van een apart </w:t>
            </w:r>
            <w:r w:rsidR="00AB0F7D">
              <w:t>contracten</w:t>
            </w:r>
            <w:r>
              <w:t xml:space="preserve">boek in </w:t>
            </w:r>
            <w:proofErr w:type="spellStart"/>
            <w:r>
              <w:t>Join</w:t>
            </w:r>
            <w:proofErr w:type="spellEnd"/>
            <w:r>
              <w:t xml:space="preserve">: Een contract is een belangrijk document </w:t>
            </w:r>
          </w:p>
          <w:p w:rsidR="006E1E60" w:rsidRPr="005F699A" w:rsidRDefault="001625F7" w:rsidP="007A2C31">
            <w:r>
              <w:t xml:space="preserve">Binnen de zaak </w:t>
            </w:r>
            <w:r w:rsidR="00DA2732">
              <w:t>waarvoor/waarover een contract afgesloten wordt.</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5F699A" w:rsidRPr="004D6384" w:rsidTr="00A0110B">
        <w:tc>
          <w:tcPr>
            <w:tcW w:w="555" w:type="dxa"/>
            <w:shd w:val="clear" w:color="auto" w:fill="FFFFFF" w:themeFill="background1"/>
          </w:tcPr>
          <w:p w:rsidR="005F699A" w:rsidRDefault="005F699A" w:rsidP="00EE70C4">
            <w:pPr>
              <w:jc w:val="right"/>
              <w:rPr>
                <w:color w:val="C00000"/>
              </w:rPr>
            </w:pPr>
          </w:p>
        </w:tc>
        <w:tc>
          <w:tcPr>
            <w:tcW w:w="579" w:type="dxa"/>
            <w:shd w:val="clear" w:color="auto" w:fill="FFFFFF" w:themeFill="background1"/>
          </w:tcPr>
          <w:p w:rsidR="005F699A" w:rsidRDefault="005F699A" w:rsidP="00EE70C4">
            <w:pPr>
              <w:jc w:val="center"/>
            </w:pPr>
            <w:r>
              <w:t>8.0</w:t>
            </w:r>
          </w:p>
        </w:tc>
        <w:tc>
          <w:tcPr>
            <w:tcW w:w="1135" w:type="dxa"/>
            <w:gridSpan w:val="2"/>
            <w:shd w:val="clear" w:color="auto" w:fill="FFFFFF" w:themeFill="background1"/>
          </w:tcPr>
          <w:p w:rsidR="005F699A" w:rsidRDefault="005F699A" w:rsidP="00B360CB">
            <w:pPr>
              <w:jc w:val="center"/>
              <w:rPr>
                <w:b/>
                <w:color w:val="C00000"/>
              </w:rPr>
            </w:pPr>
          </w:p>
        </w:tc>
        <w:tc>
          <w:tcPr>
            <w:tcW w:w="9725" w:type="dxa"/>
            <w:gridSpan w:val="3"/>
            <w:shd w:val="clear" w:color="auto" w:fill="FFFFFF" w:themeFill="background1"/>
          </w:tcPr>
          <w:p w:rsidR="00DA2732" w:rsidRDefault="00F82EE0" w:rsidP="00D9778C">
            <w:pPr>
              <w:tabs>
                <w:tab w:val="left" w:pos="270"/>
                <w:tab w:val="right" w:pos="9509"/>
              </w:tabs>
            </w:pPr>
            <w:r>
              <w:t>Vaststelling verslag.</w:t>
            </w:r>
            <w:r w:rsidR="00DA2732">
              <w:t xml:space="preserve"> Dit punt is minder van belang doordat we vanaf nu met dit projectoverzicht willen gaan werken. De leden van het IM-overleg ervaren deze manier van overleg en informatie-delen als </w:t>
            </w:r>
          </w:p>
          <w:p w:rsidR="005F699A" w:rsidRPr="005F699A" w:rsidRDefault="00DA2732" w:rsidP="00D9778C">
            <w:pPr>
              <w:tabs>
                <w:tab w:val="left" w:pos="270"/>
                <w:tab w:val="right" w:pos="9509"/>
              </w:tabs>
            </w:pPr>
            <w:r>
              <w:t>beter werkbaar dan voorheen.</w:t>
            </w:r>
            <w:r w:rsidR="005F699A" w:rsidRPr="005F699A">
              <w:tab/>
              <w:t>v</w:t>
            </w:r>
          </w:p>
        </w:tc>
        <w:tc>
          <w:tcPr>
            <w:tcW w:w="2382" w:type="dxa"/>
            <w:gridSpan w:val="2"/>
            <w:shd w:val="clear" w:color="auto" w:fill="9BBB59" w:themeFill="accent3"/>
          </w:tcPr>
          <w:p w:rsidR="005F699A" w:rsidRPr="003B68BD" w:rsidRDefault="005F699A" w:rsidP="00EE70C4">
            <w:pPr>
              <w:jc w:val="center"/>
              <w:rPr>
                <w:color w:val="C00000"/>
              </w:rPr>
            </w:pPr>
          </w:p>
        </w:tc>
        <w:tc>
          <w:tcPr>
            <w:tcW w:w="2382" w:type="dxa"/>
            <w:gridSpan w:val="2"/>
            <w:shd w:val="clear" w:color="auto" w:fill="9BBB59" w:themeFill="accent3"/>
          </w:tcPr>
          <w:p w:rsidR="005F699A" w:rsidRDefault="005F699A" w:rsidP="00EE70C4">
            <w:pPr>
              <w:rPr>
                <w:color w:val="C00000"/>
              </w:rPr>
            </w:pPr>
          </w:p>
        </w:tc>
        <w:tc>
          <w:tcPr>
            <w:tcW w:w="2382" w:type="dxa"/>
            <w:gridSpan w:val="2"/>
            <w:shd w:val="clear" w:color="auto" w:fill="9BBB59" w:themeFill="accent3"/>
          </w:tcPr>
          <w:p w:rsidR="005F699A" w:rsidRDefault="005F699A" w:rsidP="00EE70C4">
            <w:pPr>
              <w:rPr>
                <w:rFonts w:ascii="Calibri" w:hAnsi="Calibri" w:cs="Calibri"/>
                <w:bCs/>
                <w:color w:val="C00000"/>
              </w:rPr>
            </w:pPr>
          </w:p>
        </w:tc>
        <w:tc>
          <w:tcPr>
            <w:tcW w:w="2382" w:type="dxa"/>
            <w:gridSpan w:val="2"/>
            <w:shd w:val="clear" w:color="auto" w:fill="9BBB59" w:themeFill="accent3"/>
          </w:tcPr>
          <w:p w:rsidR="005F699A" w:rsidRDefault="005F699A" w:rsidP="00EE70C4">
            <w:pPr>
              <w:rPr>
                <w:rFonts w:ascii="Calibri" w:hAnsi="Calibri" w:cs="Calibri"/>
                <w:bCs/>
                <w:color w:val="C00000"/>
              </w:rPr>
            </w:pPr>
          </w:p>
        </w:tc>
        <w:tc>
          <w:tcPr>
            <w:tcW w:w="2382" w:type="dxa"/>
            <w:gridSpan w:val="2"/>
            <w:shd w:val="clear" w:color="auto" w:fill="9BBB59" w:themeFill="accent3"/>
          </w:tcPr>
          <w:p w:rsidR="005F699A" w:rsidRDefault="005F699A" w:rsidP="00EE70C4">
            <w:pPr>
              <w:rPr>
                <w:rFonts w:ascii="Calibri" w:hAnsi="Calibri" w:cs="Calibri"/>
                <w:bCs/>
                <w:color w:val="C00000"/>
              </w:rPr>
            </w:pPr>
          </w:p>
        </w:tc>
        <w:tc>
          <w:tcPr>
            <w:tcW w:w="2382" w:type="dxa"/>
            <w:gridSpan w:val="2"/>
            <w:shd w:val="clear" w:color="auto" w:fill="9BBB59" w:themeFill="accent3"/>
          </w:tcPr>
          <w:p w:rsidR="005F699A" w:rsidRDefault="005F699A" w:rsidP="00EE70C4">
            <w:pPr>
              <w:rPr>
                <w:rFonts w:ascii="Calibri" w:hAnsi="Calibri" w:cs="Calibri"/>
                <w:bCs/>
                <w:color w:val="C00000"/>
              </w:rPr>
            </w:pPr>
          </w:p>
        </w:tc>
        <w:tc>
          <w:tcPr>
            <w:tcW w:w="5394" w:type="dxa"/>
            <w:gridSpan w:val="2"/>
            <w:shd w:val="clear" w:color="auto" w:fill="9BBB59" w:themeFill="accent3"/>
          </w:tcPr>
          <w:p w:rsidR="005F699A" w:rsidRDefault="005F699A" w:rsidP="00EE70C4">
            <w:pPr>
              <w:rPr>
                <w:rFonts w:ascii="Calibri" w:hAnsi="Calibri" w:cs="Calibri"/>
                <w:bCs/>
                <w:color w:val="C00000"/>
              </w:rPr>
            </w:pPr>
          </w:p>
        </w:tc>
      </w:tr>
      <w:tr w:rsidR="007A2C31" w:rsidRPr="004D6384" w:rsidTr="00A0110B">
        <w:tc>
          <w:tcPr>
            <w:tcW w:w="555" w:type="dxa"/>
            <w:shd w:val="clear" w:color="auto" w:fill="FFFFFF" w:themeFill="background1"/>
          </w:tcPr>
          <w:p w:rsidR="007A2C31" w:rsidRDefault="007A2C31" w:rsidP="00EE70C4">
            <w:pPr>
              <w:jc w:val="right"/>
              <w:rPr>
                <w:color w:val="C00000"/>
              </w:rPr>
            </w:pPr>
          </w:p>
        </w:tc>
        <w:tc>
          <w:tcPr>
            <w:tcW w:w="579" w:type="dxa"/>
            <w:shd w:val="clear" w:color="auto" w:fill="FFFFFF" w:themeFill="background1"/>
          </w:tcPr>
          <w:p w:rsidR="007A2C31" w:rsidRDefault="007A2C31" w:rsidP="00EE70C4">
            <w:pPr>
              <w:jc w:val="center"/>
            </w:pPr>
            <w:r>
              <w:t>9.0</w:t>
            </w:r>
          </w:p>
        </w:tc>
        <w:tc>
          <w:tcPr>
            <w:tcW w:w="1135" w:type="dxa"/>
            <w:gridSpan w:val="2"/>
            <w:shd w:val="clear" w:color="auto" w:fill="FFFFFF" w:themeFill="background1"/>
          </w:tcPr>
          <w:p w:rsidR="007A2C31" w:rsidRDefault="007A2C31" w:rsidP="00B360CB">
            <w:pPr>
              <w:jc w:val="center"/>
              <w:rPr>
                <w:b/>
                <w:color w:val="C00000"/>
              </w:rPr>
            </w:pPr>
          </w:p>
        </w:tc>
        <w:tc>
          <w:tcPr>
            <w:tcW w:w="9725" w:type="dxa"/>
            <w:gridSpan w:val="3"/>
            <w:shd w:val="clear" w:color="auto" w:fill="FFFFFF" w:themeFill="background1"/>
          </w:tcPr>
          <w:p w:rsidR="007A2C31" w:rsidRDefault="00956914" w:rsidP="005F699A">
            <w:pPr>
              <w:tabs>
                <w:tab w:val="left" w:pos="270"/>
                <w:tab w:val="right" w:pos="9509"/>
              </w:tabs>
            </w:pPr>
            <w:r>
              <w:t>Volgende vergadering</w:t>
            </w:r>
            <w:r w:rsidR="00007965">
              <w:t xml:space="preserve">       14 mei  </w:t>
            </w:r>
            <w:r w:rsidR="007A2C31">
              <w:t>2018</w:t>
            </w:r>
          </w:p>
          <w:p w:rsidR="00F624B1" w:rsidRPr="005F699A" w:rsidRDefault="00F624B1" w:rsidP="005F699A">
            <w:pPr>
              <w:tabs>
                <w:tab w:val="left" w:pos="270"/>
                <w:tab w:val="right" w:pos="9509"/>
              </w:tabs>
            </w:pPr>
          </w:p>
        </w:tc>
        <w:tc>
          <w:tcPr>
            <w:tcW w:w="2382" w:type="dxa"/>
            <w:gridSpan w:val="2"/>
            <w:shd w:val="clear" w:color="auto" w:fill="9BBB59" w:themeFill="accent3"/>
          </w:tcPr>
          <w:p w:rsidR="007A2C31" w:rsidRPr="003B68BD" w:rsidRDefault="007A2C31" w:rsidP="00EE70C4">
            <w:pPr>
              <w:jc w:val="center"/>
              <w:rPr>
                <w:color w:val="C00000"/>
              </w:rPr>
            </w:pPr>
          </w:p>
        </w:tc>
        <w:tc>
          <w:tcPr>
            <w:tcW w:w="2382" w:type="dxa"/>
            <w:gridSpan w:val="2"/>
            <w:shd w:val="clear" w:color="auto" w:fill="9BBB59" w:themeFill="accent3"/>
          </w:tcPr>
          <w:p w:rsidR="007A2C31" w:rsidRDefault="007A2C31" w:rsidP="00EE70C4">
            <w:pPr>
              <w:rPr>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5394" w:type="dxa"/>
            <w:gridSpan w:val="2"/>
            <w:shd w:val="clear" w:color="auto" w:fill="9BBB59" w:themeFill="accent3"/>
          </w:tcPr>
          <w:p w:rsidR="007A2C31" w:rsidRDefault="007A2C31" w:rsidP="00EE70C4">
            <w:pPr>
              <w:rPr>
                <w:rFonts w:ascii="Calibri" w:hAnsi="Calibri" w:cs="Calibri"/>
                <w:bCs/>
                <w:color w:val="C00000"/>
              </w:rPr>
            </w:pPr>
          </w:p>
        </w:tc>
      </w:tr>
    </w:tbl>
    <w:p w:rsidR="00CF256F" w:rsidRPr="005E0939" w:rsidRDefault="00CF256F">
      <w:pPr>
        <w:rPr>
          <w:color w:val="FF0000"/>
        </w:rPr>
      </w:pPr>
    </w:p>
    <w:sectPr w:rsidR="00CF256F" w:rsidRPr="005E0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00000000" w:usb1="69D77CFB" w:usb2="00000030" w:usb3="00000000" w:csb0="0008009F" w:csb1="00000000"/>
  </w:font>
  <w:font w:name="NettoOT">
    <w:panose1 w:val="020B0504020101010102"/>
    <w:charset w:val="00"/>
    <w:family w:val="swiss"/>
    <w:notTrueType/>
    <w:pitch w:val="variable"/>
    <w:sig w:usb0="800000EF" w:usb1="4000E07B" w:usb2="00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FBF"/>
    <w:multiLevelType w:val="hybridMultilevel"/>
    <w:tmpl w:val="AFBE9EB8"/>
    <w:lvl w:ilvl="0" w:tplc="AAC84B5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B73AA8"/>
    <w:multiLevelType w:val="hybridMultilevel"/>
    <w:tmpl w:val="E78ED0A4"/>
    <w:lvl w:ilvl="0" w:tplc="345E77A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164F32"/>
    <w:multiLevelType w:val="hybridMultilevel"/>
    <w:tmpl w:val="E2C8C6B6"/>
    <w:lvl w:ilvl="0" w:tplc="5F20B6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1A0292"/>
    <w:multiLevelType w:val="hybridMultilevel"/>
    <w:tmpl w:val="AAB0C43E"/>
    <w:lvl w:ilvl="0" w:tplc="5CDE493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F11264"/>
    <w:multiLevelType w:val="hybridMultilevel"/>
    <w:tmpl w:val="C5946AD4"/>
    <w:lvl w:ilvl="0" w:tplc="C512BC9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515944"/>
    <w:multiLevelType w:val="hybridMultilevel"/>
    <w:tmpl w:val="C0D2DA46"/>
    <w:lvl w:ilvl="0" w:tplc="E9BA3B0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2E6FD1"/>
    <w:multiLevelType w:val="hybridMultilevel"/>
    <w:tmpl w:val="28C0A1FC"/>
    <w:lvl w:ilvl="0" w:tplc="2558FEF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C0006A3"/>
    <w:multiLevelType w:val="hybridMultilevel"/>
    <w:tmpl w:val="5F4C422C"/>
    <w:lvl w:ilvl="0" w:tplc="AC140F4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F3"/>
    <w:rsid w:val="00000BAA"/>
    <w:rsid w:val="00003378"/>
    <w:rsid w:val="00003F91"/>
    <w:rsid w:val="0000532F"/>
    <w:rsid w:val="00006541"/>
    <w:rsid w:val="00007965"/>
    <w:rsid w:val="0002035B"/>
    <w:rsid w:val="00024ABD"/>
    <w:rsid w:val="00026071"/>
    <w:rsid w:val="000328CC"/>
    <w:rsid w:val="000516C3"/>
    <w:rsid w:val="000528BC"/>
    <w:rsid w:val="00061D58"/>
    <w:rsid w:val="00063076"/>
    <w:rsid w:val="000649F4"/>
    <w:rsid w:val="00070611"/>
    <w:rsid w:val="00070B7B"/>
    <w:rsid w:val="0007679F"/>
    <w:rsid w:val="000949A1"/>
    <w:rsid w:val="000968E4"/>
    <w:rsid w:val="00096A22"/>
    <w:rsid w:val="000A3838"/>
    <w:rsid w:val="000A46C8"/>
    <w:rsid w:val="000A48C7"/>
    <w:rsid w:val="000A72F2"/>
    <w:rsid w:val="000B2747"/>
    <w:rsid w:val="000C076A"/>
    <w:rsid w:val="000C49ED"/>
    <w:rsid w:val="000C614B"/>
    <w:rsid w:val="000D44E3"/>
    <w:rsid w:val="000E5A71"/>
    <w:rsid w:val="000E5B47"/>
    <w:rsid w:val="000E69EB"/>
    <w:rsid w:val="000E7F16"/>
    <w:rsid w:val="000F73D9"/>
    <w:rsid w:val="000F7606"/>
    <w:rsid w:val="0010424B"/>
    <w:rsid w:val="00104E79"/>
    <w:rsid w:val="0011365F"/>
    <w:rsid w:val="00114C73"/>
    <w:rsid w:val="0011796F"/>
    <w:rsid w:val="00121397"/>
    <w:rsid w:val="00124B00"/>
    <w:rsid w:val="00131AD3"/>
    <w:rsid w:val="00134B19"/>
    <w:rsid w:val="001523EB"/>
    <w:rsid w:val="00154D44"/>
    <w:rsid w:val="0015575C"/>
    <w:rsid w:val="001608FD"/>
    <w:rsid w:val="001625F7"/>
    <w:rsid w:val="00164FBB"/>
    <w:rsid w:val="00166E3B"/>
    <w:rsid w:val="001716F5"/>
    <w:rsid w:val="00171C5A"/>
    <w:rsid w:val="001724DC"/>
    <w:rsid w:val="00174350"/>
    <w:rsid w:val="00174DC1"/>
    <w:rsid w:val="001763E8"/>
    <w:rsid w:val="001838C5"/>
    <w:rsid w:val="00184CA1"/>
    <w:rsid w:val="00186644"/>
    <w:rsid w:val="001A5E22"/>
    <w:rsid w:val="001A7925"/>
    <w:rsid w:val="001B0FD0"/>
    <w:rsid w:val="001B27E6"/>
    <w:rsid w:val="001B54CC"/>
    <w:rsid w:val="001C11DF"/>
    <w:rsid w:val="001C7F86"/>
    <w:rsid w:val="001D0AD9"/>
    <w:rsid w:val="001D17F4"/>
    <w:rsid w:val="001D3648"/>
    <w:rsid w:val="001F0094"/>
    <w:rsid w:val="001F12D7"/>
    <w:rsid w:val="001F274F"/>
    <w:rsid w:val="001F4CD7"/>
    <w:rsid w:val="00200725"/>
    <w:rsid w:val="0020318B"/>
    <w:rsid w:val="002046D5"/>
    <w:rsid w:val="00205081"/>
    <w:rsid w:val="0021128D"/>
    <w:rsid w:val="00212E6F"/>
    <w:rsid w:val="00217F0B"/>
    <w:rsid w:val="0022019E"/>
    <w:rsid w:val="00223B35"/>
    <w:rsid w:val="0022726A"/>
    <w:rsid w:val="0022795D"/>
    <w:rsid w:val="002313CC"/>
    <w:rsid w:val="00232B4E"/>
    <w:rsid w:val="002417D8"/>
    <w:rsid w:val="00247EF3"/>
    <w:rsid w:val="00250F5D"/>
    <w:rsid w:val="00251F08"/>
    <w:rsid w:val="002532B8"/>
    <w:rsid w:val="002534D6"/>
    <w:rsid w:val="00256538"/>
    <w:rsid w:val="00257AA9"/>
    <w:rsid w:val="00260D54"/>
    <w:rsid w:val="00261EDC"/>
    <w:rsid w:val="002639ED"/>
    <w:rsid w:val="00263B63"/>
    <w:rsid w:val="002740CD"/>
    <w:rsid w:val="0027424D"/>
    <w:rsid w:val="00274F5F"/>
    <w:rsid w:val="00276F98"/>
    <w:rsid w:val="0027780E"/>
    <w:rsid w:val="00287055"/>
    <w:rsid w:val="002911B2"/>
    <w:rsid w:val="002914BD"/>
    <w:rsid w:val="002936EE"/>
    <w:rsid w:val="00294289"/>
    <w:rsid w:val="002A1528"/>
    <w:rsid w:val="002A518D"/>
    <w:rsid w:val="002B0CAB"/>
    <w:rsid w:val="002B0E98"/>
    <w:rsid w:val="002B2A83"/>
    <w:rsid w:val="002B2D67"/>
    <w:rsid w:val="002C153D"/>
    <w:rsid w:val="002C24A5"/>
    <w:rsid w:val="002D0CDF"/>
    <w:rsid w:val="002D145D"/>
    <w:rsid w:val="002D5AAD"/>
    <w:rsid w:val="002D6DC8"/>
    <w:rsid w:val="002E6203"/>
    <w:rsid w:val="002E6E79"/>
    <w:rsid w:val="002F7268"/>
    <w:rsid w:val="00300301"/>
    <w:rsid w:val="003033AC"/>
    <w:rsid w:val="003043DD"/>
    <w:rsid w:val="003056EF"/>
    <w:rsid w:val="00306405"/>
    <w:rsid w:val="00311C48"/>
    <w:rsid w:val="003126F3"/>
    <w:rsid w:val="003144BC"/>
    <w:rsid w:val="00314EAB"/>
    <w:rsid w:val="003172DF"/>
    <w:rsid w:val="003176BC"/>
    <w:rsid w:val="00324800"/>
    <w:rsid w:val="00326492"/>
    <w:rsid w:val="0032778A"/>
    <w:rsid w:val="003302AA"/>
    <w:rsid w:val="00330A10"/>
    <w:rsid w:val="00330ADA"/>
    <w:rsid w:val="00337845"/>
    <w:rsid w:val="00337BB4"/>
    <w:rsid w:val="00344678"/>
    <w:rsid w:val="003459C4"/>
    <w:rsid w:val="00345E7C"/>
    <w:rsid w:val="003506F8"/>
    <w:rsid w:val="003510CC"/>
    <w:rsid w:val="00353962"/>
    <w:rsid w:val="003650B9"/>
    <w:rsid w:val="00366DED"/>
    <w:rsid w:val="003766BD"/>
    <w:rsid w:val="003827A0"/>
    <w:rsid w:val="003869B2"/>
    <w:rsid w:val="003875E5"/>
    <w:rsid w:val="00387F10"/>
    <w:rsid w:val="0039548E"/>
    <w:rsid w:val="003A1664"/>
    <w:rsid w:val="003A4937"/>
    <w:rsid w:val="003A6ED0"/>
    <w:rsid w:val="003B30E0"/>
    <w:rsid w:val="003B68BD"/>
    <w:rsid w:val="003C117B"/>
    <w:rsid w:val="003C458A"/>
    <w:rsid w:val="003C5F9D"/>
    <w:rsid w:val="003D196C"/>
    <w:rsid w:val="003D681F"/>
    <w:rsid w:val="003E1843"/>
    <w:rsid w:val="003E24CC"/>
    <w:rsid w:val="00406634"/>
    <w:rsid w:val="00411489"/>
    <w:rsid w:val="00414612"/>
    <w:rsid w:val="00422B7F"/>
    <w:rsid w:val="00422CFF"/>
    <w:rsid w:val="00423FC4"/>
    <w:rsid w:val="004241C9"/>
    <w:rsid w:val="004309FE"/>
    <w:rsid w:val="00431068"/>
    <w:rsid w:val="00433851"/>
    <w:rsid w:val="00437B9A"/>
    <w:rsid w:val="00441CF6"/>
    <w:rsid w:val="00444639"/>
    <w:rsid w:val="00446469"/>
    <w:rsid w:val="00453D72"/>
    <w:rsid w:val="0046218B"/>
    <w:rsid w:val="00462234"/>
    <w:rsid w:val="00466B9E"/>
    <w:rsid w:val="00474BF6"/>
    <w:rsid w:val="00477010"/>
    <w:rsid w:val="00483E12"/>
    <w:rsid w:val="00486776"/>
    <w:rsid w:val="0049171D"/>
    <w:rsid w:val="00497656"/>
    <w:rsid w:val="004A279C"/>
    <w:rsid w:val="004A508D"/>
    <w:rsid w:val="004B3587"/>
    <w:rsid w:val="004B4CB6"/>
    <w:rsid w:val="004C55DA"/>
    <w:rsid w:val="004C57D0"/>
    <w:rsid w:val="004C7DEC"/>
    <w:rsid w:val="004D1238"/>
    <w:rsid w:val="004D5EC2"/>
    <w:rsid w:val="004D6384"/>
    <w:rsid w:val="004E3825"/>
    <w:rsid w:val="004E4304"/>
    <w:rsid w:val="0050017B"/>
    <w:rsid w:val="005044F9"/>
    <w:rsid w:val="00510965"/>
    <w:rsid w:val="005123BF"/>
    <w:rsid w:val="00515AC5"/>
    <w:rsid w:val="00534A56"/>
    <w:rsid w:val="00535CE4"/>
    <w:rsid w:val="00536AC2"/>
    <w:rsid w:val="00545515"/>
    <w:rsid w:val="00551D10"/>
    <w:rsid w:val="005526F9"/>
    <w:rsid w:val="005534A3"/>
    <w:rsid w:val="00566292"/>
    <w:rsid w:val="005741A2"/>
    <w:rsid w:val="00574202"/>
    <w:rsid w:val="00575473"/>
    <w:rsid w:val="005758F7"/>
    <w:rsid w:val="005763B9"/>
    <w:rsid w:val="0058713D"/>
    <w:rsid w:val="00587F64"/>
    <w:rsid w:val="00590BF8"/>
    <w:rsid w:val="005945F9"/>
    <w:rsid w:val="00595CE8"/>
    <w:rsid w:val="005A049E"/>
    <w:rsid w:val="005A24C9"/>
    <w:rsid w:val="005A3F60"/>
    <w:rsid w:val="005A44DD"/>
    <w:rsid w:val="005A47AA"/>
    <w:rsid w:val="005A6490"/>
    <w:rsid w:val="005A6546"/>
    <w:rsid w:val="005B370C"/>
    <w:rsid w:val="005B6149"/>
    <w:rsid w:val="005B7BEF"/>
    <w:rsid w:val="005C250F"/>
    <w:rsid w:val="005C3A0D"/>
    <w:rsid w:val="005C47E9"/>
    <w:rsid w:val="005C7F92"/>
    <w:rsid w:val="005D1676"/>
    <w:rsid w:val="005D4950"/>
    <w:rsid w:val="005E0939"/>
    <w:rsid w:val="005E36DE"/>
    <w:rsid w:val="005E3B60"/>
    <w:rsid w:val="005E46A2"/>
    <w:rsid w:val="005E7FB2"/>
    <w:rsid w:val="005F026E"/>
    <w:rsid w:val="005F1C5F"/>
    <w:rsid w:val="005F699A"/>
    <w:rsid w:val="005F740B"/>
    <w:rsid w:val="006007BA"/>
    <w:rsid w:val="00601EB7"/>
    <w:rsid w:val="00605F03"/>
    <w:rsid w:val="0061688E"/>
    <w:rsid w:val="00616974"/>
    <w:rsid w:val="00617FFB"/>
    <w:rsid w:val="00626852"/>
    <w:rsid w:val="006341C9"/>
    <w:rsid w:val="0063470C"/>
    <w:rsid w:val="00642D8E"/>
    <w:rsid w:val="0064677C"/>
    <w:rsid w:val="0064744C"/>
    <w:rsid w:val="006474DA"/>
    <w:rsid w:val="00653B22"/>
    <w:rsid w:val="00654BCB"/>
    <w:rsid w:val="00656492"/>
    <w:rsid w:val="006569E7"/>
    <w:rsid w:val="00660A77"/>
    <w:rsid w:val="00663F07"/>
    <w:rsid w:val="00665008"/>
    <w:rsid w:val="00671A3F"/>
    <w:rsid w:val="00675DF8"/>
    <w:rsid w:val="00682A4B"/>
    <w:rsid w:val="0069554E"/>
    <w:rsid w:val="006A4856"/>
    <w:rsid w:val="006B2914"/>
    <w:rsid w:val="006B2FA5"/>
    <w:rsid w:val="006B360B"/>
    <w:rsid w:val="006B3D60"/>
    <w:rsid w:val="006C36E6"/>
    <w:rsid w:val="006C6332"/>
    <w:rsid w:val="006D2A5F"/>
    <w:rsid w:val="006D2B14"/>
    <w:rsid w:val="006D3940"/>
    <w:rsid w:val="006D757E"/>
    <w:rsid w:val="006E1E60"/>
    <w:rsid w:val="006E1F23"/>
    <w:rsid w:val="006E2E0A"/>
    <w:rsid w:val="006E4565"/>
    <w:rsid w:val="006E577D"/>
    <w:rsid w:val="006E688F"/>
    <w:rsid w:val="006F584E"/>
    <w:rsid w:val="006F7435"/>
    <w:rsid w:val="00700BF7"/>
    <w:rsid w:val="0070337C"/>
    <w:rsid w:val="00704072"/>
    <w:rsid w:val="00706065"/>
    <w:rsid w:val="00710A13"/>
    <w:rsid w:val="00713114"/>
    <w:rsid w:val="00721673"/>
    <w:rsid w:val="007222E8"/>
    <w:rsid w:val="00723D49"/>
    <w:rsid w:val="007246EB"/>
    <w:rsid w:val="00731816"/>
    <w:rsid w:val="00731DC6"/>
    <w:rsid w:val="00732F1D"/>
    <w:rsid w:val="0073500D"/>
    <w:rsid w:val="007353BE"/>
    <w:rsid w:val="00737A89"/>
    <w:rsid w:val="00741AD8"/>
    <w:rsid w:val="00741B36"/>
    <w:rsid w:val="00744F30"/>
    <w:rsid w:val="007501A6"/>
    <w:rsid w:val="007521CD"/>
    <w:rsid w:val="0075243D"/>
    <w:rsid w:val="00765841"/>
    <w:rsid w:val="00780C07"/>
    <w:rsid w:val="007818F2"/>
    <w:rsid w:val="0078272F"/>
    <w:rsid w:val="00782842"/>
    <w:rsid w:val="00783647"/>
    <w:rsid w:val="00786B83"/>
    <w:rsid w:val="00786D4E"/>
    <w:rsid w:val="00791298"/>
    <w:rsid w:val="007A10CA"/>
    <w:rsid w:val="007A1B58"/>
    <w:rsid w:val="007A2C31"/>
    <w:rsid w:val="007A7B26"/>
    <w:rsid w:val="007B621A"/>
    <w:rsid w:val="007B7B79"/>
    <w:rsid w:val="007C0074"/>
    <w:rsid w:val="007C377D"/>
    <w:rsid w:val="007D142E"/>
    <w:rsid w:val="007D19FC"/>
    <w:rsid w:val="007D1AFA"/>
    <w:rsid w:val="007D4F3F"/>
    <w:rsid w:val="007D6914"/>
    <w:rsid w:val="007E036A"/>
    <w:rsid w:val="007E1130"/>
    <w:rsid w:val="00800373"/>
    <w:rsid w:val="0080116F"/>
    <w:rsid w:val="008020D1"/>
    <w:rsid w:val="00807203"/>
    <w:rsid w:val="00807454"/>
    <w:rsid w:val="00814CED"/>
    <w:rsid w:val="0081799B"/>
    <w:rsid w:val="008350E8"/>
    <w:rsid w:val="008366F6"/>
    <w:rsid w:val="00836A69"/>
    <w:rsid w:val="008427A3"/>
    <w:rsid w:val="00852122"/>
    <w:rsid w:val="0085324D"/>
    <w:rsid w:val="008603A8"/>
    <w:rsid w:val="00860B9F"/>
    <w:rsid w:val="00860D3F"/>
    <w:rsid w:val="0086114D"/>
    <w:rsid w:val="0086230B"/>
    <w:rsid w:val="008642F9"/>
    <w:rsid w:val="00867623"/>
    <w:rsid w:val="00871FFB"/>
    <w:rsid w:val="00872170"/>
    <w:rsid w:val="00872D50"/>
    <w:rsid w:val="00873211"/>
    <w:rsid w:val="00875915"/>
    <w:rsid w:val="00880BB7"/>
    <w:rsid w:val="00881B78"/>
    <w:rsid w:val="00891903"/>
    <w:rsid w:val="00896A1E"/>
    <w:rsid w:val="008A4511"/>
    <w:rsid w:val="008A6CF0"/>
    <w:rsid w:val="008A7451"/>
    <w:rsid w:val="008B0721"/>
    <w:rsid w:val="008B1314"/>
    <w:rsid w:val="008B49A7"/>
    <w:rsid w:val="008B75E0"/>
    <w:rsid w:val="008C1D53"/>
    <w:rsid w:val="008C2143"/>
    <w:rsid w:val="008C21F3"/>
    <w:rsid w:val="008C4313"/>
    <w:rsid w:val="008C7278"/>
    <w:rsid w:val="008D284F"/>
    <w:rsid w:val="008D6528"/>
    <w:rsid w:val="008E1DC7"/>
    <w:rsid w:val="008E2CFB"/>
    <w:rsid w:val="008E687A"/>
    <w:rsid w:val="008E70B4"/>
    <w:rsid w:val="008E7393"/>
    <w:rsid w:val="008F32F1"/>
    <w:rsid w:val="0090674F"/>
    <w:rsid w:val="00911F76"/>
    <w:rsid w:val="00913B92"/>
    <w:rsid w:val="00917DF0"/>
    <w:rsid w:val="00920316"/>
    <w:rsid w:val="00920886"/>
    <w:rsid w:val="00921560"/>
    <w:rsid w:val="0092656D"/>
    <w:rsid w:val="00937B11"/>
    <w:rsid w:val="00937F39"/>
    <w:rsid w:val="00946060"/>
    <w:rsid w:val="0095064F"/>
    <w:rsid w:val="00954E15"/>
    <w:rsid w:val="009552D9"/>
    <w:rsid w:val="00956914"/>
    <w:rsid w:val="009571D0"/>
    <w:rsid w:val="00962404"/>
    <w:rsid w:val="00962526"/>
    <w:rsid w:val="00965F4F"/>
    <w:rsid w:val="00970CFF"/>
    <w:rsid w:val="009732B4"/>
    <w:rsid w:val="009763DE"/>
    <w:rsid w:val="00980C47"/>
    <w:rsid w:val="00982B13"/>
    <w:rsid w:val="009857A9"/>
    <w:rsid w:val="00990416"/>
    <w:rsid w:val="00991586"/>
    <w:rsid w:val="00991632"/>
    <w:rsid w:val="00993598"/>
    <w:rsid w:val="00994B59"/>
    <w:rsid w:val="00997243"/>
    <w:rsid w:val="00997DDF"/>
    <w:rsid w:val="009A08CC"/>
    <w:rsid w:val="009A6672"/>
    <w:rsid w:val="009A7E1E"/>
    <w:rsid w:val="009B4E2C"/>
    <w:rsid w:val="009B779A"/>
    <w:rsid w:val="009C024D"/>
    <w:rsid w:val="009C27DA"/>
    <w:rsid w:val="009C658C"/>
    <w:rsid w:val="009D50BB"/>
    <w:rsid w:val="009D5C51"/>
    <w:rsid w:val="009D6095"/>
    <w:rsid w:val="009D6E43"/>
    <w:rsid w:val="009E5271"/>
    <w:rsid w:val="009E5952"/>
    <w:rsid w:val="009E6897"/>
    <w:rsid w:val="009F3CDA"/>
    <w:rsid w:val="009F5CF2"/>
    <w:rsid w:val="00A0110B"/>
    <w:rsid w:val="00A0122C"/>
    <w:rsid w:val="00A02F61"/>
    <w:rsid w:val="00A07C07"/>
    <w:rsid w:val="00A1039A"/>
    <w:rsid w:val="00A12470"/>
    <w:rsid w:val="00A12A53"/>
    <w:rsid w:val="00A17A80"/>
    <w:rsid w:val="00A21E54"/>
    <w:rsid w:val="00A22EDA"/>
    <w:rsid w:val="00A30EAF"/>
    <w:rsid w:val="00A30FFA"/>
    <w:rsid w:val="00A315F8"/>
    <w:rsid w:val="00A31DD9"/>
    <w:rsid w:val="00A32D9F"/>
    <w:rsid w:val="00A3334B"/>
    <w:rsid w:val="00A43943"/>
    <w:rsid w:val="00A476E6"/>
    <w:rsid w:val="00A525A6"/>
    <w:rsid w:val="00A5579C"/>
    <w:rsid w:val="00A60CB7"/>
    <w:rsid w:val="00A610A8"/>
    <w:rsid w:val="00A622AB"/>
    <w:rsid w:val="00A62ADC"/>
    <w:rsid w:val="00A637C7"/>
    <w:rsid w:val="00A73197"/>
    <w:rsid w:val="00A75450"/>
    <w:rsid w:val="00A82A5A"/>
    <w:rsid w:val="00A84DA4"/>
    <w:rsid w:val="00A85C3A"/>
    <w:rsid w:val="00A85C4F"/>
    <w:rsid w:val="00A92C35"/>
    <w:rsid w:val="00A92E2B"/>
    <w:rsid w:val="00A93690"/>
    <w:rsid w:val="00AA0A26"/>
    <w:rsid w:val="00AA733C"/>
    <w:rsid w:val="00AB0F7D"/>
    <w:rsid w:val="00AB182F"/>
    <w:rsid w:val="00AB4879"/>
    <w:rsid w:val="00AB5BE4"/>
    <w:rsid w:val="00AC7A5B"/>
    <w:rsid w:val="00AD1F20"/>
    <w:rsid w:val="00AD204A"/>
    <w:rsid w:val="00AD25E8"/>
    <w:rsid w:val="00AF00C6"/>
    <w:rsid w:val="00B03C41"/>
    <w:rsid w:val="00B03D3E"/>
    <w:rsid w:val="00B34393"/>
    <w:rsid w:val="00B360CB"/>
    <w:rsid w:val="00B42F73"/>
    <w:rsid w:val="00B441D3"/>
    <w:rsid w:val="00B466D0"/>
    <w:rsid w:val="00B5053D"/>
    <w:rsid w:val="00B53E62"/>
    <w:rsid w:val="00B54868"/>
    <w:rsid w:val="00B552E9"/>
    <w:rsid w:val="00B57439"/>
    <w:rsid w:val="00B63A8D"/>
    <w:rsid w:val="00B772B9"/>
    <w:rsid w:val="00B808D5"/>
    <w:rsid w:val="00B822E4"/>
    <w:rsid w:val="00B87FE4"/>
    <w:rsid w:val="00B91EF6"/>
    <w:rsid w:val="00B942F7"/>
    <w:rsid w:val="00B94535"/>
    <w:rsid w:val="00B97FAC"/>
    <w:rsid w:val="00BA1EF5"/>
    <w:rsid w:val="00BA3EDD"/>
    <w:rsid w:val="00BA4EAA"/>
    <w:rsid w:val="00BA707D"/>
    <w:rsid w:val="00BB00DA"/>
    <w:rsid w:val="00BB0189"/>
    <w:rsid w:val="00BB2A45"/>
    <w:rsid w:val="00BB709F"/>
    <w:rsid w:val="00BB71FC"/>
    <w:rsid w:val="00BC38C1"/>
    <w:rsid w:val="00BC4535"/>
    <w:rsid w:val="00BC4792"/>
    <w:rsid w:val="00BC654B"/>
    <w:rsid w:val="00BC6AA5"/>
    <w:rsid w:val="00BD5648"/>
    <w:rsid w:val="00BF1E60"/>
    <w:rsid w:val="00BF2D7A"/>
    <w:rsid w:val="00BF63E4"/>
    <w:rsid w:val="00BF6A9F"/>
    <w:rsid w:val="00C004E0"/>
    <w:rsid w:val="00C00D47"/>
    <w:rsid w:val="00C040C5"/>
    <w:rsid w:val="00C0437B"/>
    <w:rsid w:val="00C059B1"/>
    <w:rsid w:val="00C07463"/>
    <w:rsid w:val="00C20AD9"/>
    <w:rsid w:val="00C24BE7"/>
    <w:rsid w:val="00C27538"/>
    <w:rsid w:val="00C27615"/>
    <w:rsid w:val="00C32318"/>
    <w:rsid w:val="00C34B2F"/>
    <w:rsid w:val="00C45CED"/>
    <w:rsid w:val="00C47D31"/>
    <w:rsid w:val="00C50F94"/>
    <w:rsid w:val="00C55C9A"/>
    <w:rsid w:val="00C61DC0"/>
    <w:rsid w:val="00C628D3"/>
    <w:rsid w:val="00C7197F"/>
    <w:rsid w:val="00C77437"/>
    <w:rsid w:val="00C83C1B"/>
    <w:rsid w:val="00C870B6"/>
    <w:rsid w:val="00C904C2"/>
    <w:rsid w:val="00C94FCB"/>
    <w:rsid w:val="00C959C4"/>
    <w:rsid w:val="00C97B6B"/>
    <w:rsid w:val="00C97FC9"/>
    <w:rsid w:val="00CA2A4C"/>
    <w:rsid w:val="00CA4A2D"/>
    <w:rsid w:val="00CA5733"/>
    <w:rsid w:val="00CB0E0D"/>
    <w:rsid w:val="00CB2365"/>
    <w:rsid w:val="00CB2894"/>
    <w:rsid w:val="00CB678C"/>
    <w:rsid w:val="00CC7FB8"/>
    <w:rsid w:val="00CD4662"/>
    <w:rsid w:val="00CE02A3"/>
    <w:rsid w:val="00CE15BF"/>
    <w:rsid w:val="00CE5B59"/>
    <w:rsid w:val="00CF256F"/>
    <w:rsid w:val="00CF3297"/>
    <w:rsid w:val="00CF7272"/>
    <w:rsid w:val="00CF76D3"/>
    <w:rsid w:val="00D04592"/>
    <w:rsid w:val="00D072A6"/>
    <w:rsid w:val="00D07CAD"/>
    <w:rsid w:val="00D122B9"/>
    <w:rsid w:val="00D37839"/>
    <w:rsid w:val="00D400A5"/>
    <w:rsid w:val="00D41A78"/>
    <w:rsid w:val="00D52BDF"/>
    <w:rsid w:val="00D53A07"/>
    <w:rsid w:val="00D55C1D"/>
    <w:rsid w:val="00D56F5A"/>
    <w:rsid w:val="00D64CEA"/>
    <w:rsid w:val="00D73400"/>
    <w:rsid w:val="00D73BE6"/>
    <w:rsid w:val="00D77458"/>
    <w:rsid w:val="00D91C7D"/>
    <w:rsid w:val="00D935EF"/>
    <w:rsid w:val="00D94DEF"/>
    <w:rsid w:val="00D96576"/>
    <w:rsid w:val="00D9778C"/>
    <w:rsid w:val="00DA0DB4"/>
    <w:rsid w:val="00DA14DB"/>
    <w:rsid w:val="00DA22D5"/>
    <w:rsid w:val="00DA2732"/>
    <w:rsid w:val="00DB0D29"/>
    <w:rsid w:val="00DB3EFA"/>
    <w:rsid w:val="00DB4999"/>
    <w:rsid w:val="00DC6A35"/>
    <w:rsid w:val="00DD06C7"/>
    <w:rsid w:val="00DD09E2"/>
    <w:rsid w:val="00DD19AC"/>
    <w:rsid w:val="00DD285E"/>
    <w:rsid w:val="00DD3B41"/>
    <w:rsid w:val="00DF05B0"/>
    <w:rsid w:val="00DF1560"/>
    <w:rsid w:val="00DF65A1"/>
    <w:rsid w:val="00E00227"/>
    <w:rsid w:val="00E03F35"/>
    <w:rsid w:val="00E05069"/>
    <w:rsid w:val="00E060A1"/>
    <w:rsid w:val="00E07612"/>
    <w:rsid w:val="00E1482B"/>
    <w:rsid w:val="00E17BF1"/>
    <w:rsid w:val="00E30207"/>
    <w:rsid w:val="00E3570D"/>
    <w:rsid w:val="00E36CC1"/>
    <w:rsid w:val="00E36D02"/>
    <w:rsid w:val="00E4210B"/>
    <w:rsid w:val="00E45AC0"/>
    <w:rsid w:val="00E502ED"/>
    <w:rsid w:val="00E525E2"/>
    <w:rsid w:val="00E53C9E"/>
    <w:rsid w:val="00E63348"/>
    <w:rsid w:val="00E63BD8"/>
    <w:rsid w:val="00E659A4"/>
    <w:rsid w:val="00E72634"/>
    <w:rsid w:val="00E74B52"/>
    <w:rsid w:val="00E8064C"/>
    <w:rsid w:val="00E90237"/>
    <w:rsid w:val="00E96585"/>
    <w:rsid w:val="00EA03C5"/>
    <w:rsid w:val="00EA3EA0"/>
    <w:rsid w:val="00EA4794"/>
    <w:rsid w:val="00EA5DE7"/>
    <w:rsid w:val="00EA777B"/>
    <w:rsid w:val="00EB0317"/>
    <w:rsid w:val="00EB1DA2"/>
    <w:rsid w:val="00EB31BC"/>
    <w:rsid w:val="00EB390B"/>
    <w:rsid w:val="00EB7E96"/>
    <w:rsid w:val="00EC01EC"/>
    <w:rsid w:val="00ED228A"/>
    <w:rsid w:val="00ED4206"/>
    <w:rsid w:val="00ED6825"/>
    <w:rsid w:val="00EE0BC4"/>
    <w:rsid w:val="00EE0CF8"/>
    <w:rsid w:val="00EE236E"/>
    <w:rsid w:val="00EE2CF0"/>
    <w:rsid w:val="00EE6C4F"/>
    <w:rsid w:val="00EE70C4"/>
    <w:rsid w:val="00EF443B"/>
    <w:rsid w:val="00EF49C9"/>
    <w:rsid w:val="00EF6C55"/>
    <w:rsid w:val="00EF6DDB"/>
    <w:rsid w:val="00F03EFE"/>
    <w:rsid w:val="00F111B9"/>
    <w:rsid w:val="00F12409"/>
    <w:rsid w:val="00F1260C"/>
    <w:rsid w:val="00F22199"/>
    <w:rsid w:val="00F235D7"/>
    <w:rsid w:val="00F2476C"/>
    <w:rsid w:val="00F25DA1"/>
    <w:rsid w:val="00F30D91"/>
    <w:rsid w:val="00F359C1"/>
    <w:rsid w:val="00F35C6C"/>
    <w:rsid w:val="00F41E73"/>
    <w:rsid w:val="00F508B9"/>
    <w:rsid w:val="00F52E55"/>
    <w:rsid w:val="00F56583"/>
    <w:rsid w:val="00F5670D"/>
    <w:rsid w:val="00F569ED"/>
    <w:rsid w:val="00F624B1"/>
    <w:rsid w:val="00F64498"/>
    <w:rsid w:val="00F6509C"/>
    <w:rsid w:val="00F6523B"/>
    <w:rsid w:val="00F65D28"/>
    <w:rsid w:val="00F810E6"/>
    <w:rsid w:val="00F8142D"/>
    <w:rsid w:val="00F81ADD"/>
    <w:rsid w:val="00F82EE0"/>
    <w:rsid w:val="00F83E14"/>
    <w:rsid w:val="00F93217"/>
    <w:rsid w:val="00F966F0"/>
    <w:rsid w:val="00F9682D"/>
    <w:rsid w:val="00F9794E"/>
    <w:rsid w:val="00FA0181"/>
    <w:rsid w:val="00FB0438"/>
    <w:rsid w:val="00FB1722"/>
    <w:rsid w:val="00FB4B52"/>
    <w:rsid w:val="00FB5386"/>
    <w:rsid w:val="00FB6E30"/>
    <w:rsid w:val="00FD5C88"/>
    <w:rsid w:val="00FE69CA"/>
    <w:rsid w:val="00FF4307"/>
    <w:rsid w:val="00FF7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504411-A24A-4184-A92E-07508DC5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47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65008"/>
    <w:rPr>
      <w:color w:val="0000FF" w:themeColor="hyperlink"/>
      <w:u w:val="single"/>
    </w:rPr>
  </w:style>
  <w:style w:type="paragraph" w:styleId="Lijstalinea">
    <w:name w:val="List Paragraph"/>
    <w:basedOn w:val="Standaard"/>
    <w:uiPriority w:val="34"/>
    <w:qFormat/>
    <w:rsid w:val="009D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25033">
      <w:bodyDiv w:val="1"/>
      <w:marLeft w:val="0"/>
      <w:marRight w:val="0"/>
      <w:marTop w:val="0"/>
      <w:marBottom w:val="0"/>
      <w:divBdr>
        <w:top w:val="none" w:sz="0" w:space="0" w:color="auto"/>
        <w:left w:val="none" w:sz="0" w:space="0" w:color="auto"/>
        <w:bottom w:val="none" w:sz="0" w:space="0" w:color="auto"/>
        <w:right w:val="none" w:sz="0" w:space="0" w:color="auto"/>
      </w:divBdr>
    </w:div>
    <w:div w:id="968315696">
      <w:bodyDiv w:val="1"/>
      <w:marLeft w:val="0"/>
      <w:marRight w:val="0"/>
      <w:marTop w:val="0"/>
      <w:marBottom w:val="0"/>
      <w:divBdr>
        <w:top w:val="none" w:sz="0" w:space="0" w:color="auto"/>
        <w:left w:val="none" w:sz="0" w:space="0" w:color="auto"/>
        <w:bottom w:val="none" w:sz="0" w:space="0" w:color="auto"/>
        <w:right w:val="none" w:sz="0" w:space="0" w:color="auto"/>
      </w:divBdr>
    </w:div>
    <w:div w:id="13483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EF1DDB8</Template>
  <TotalTime>1</TotalTime>
  <Pages>2</Pages>
  <Words>923</Words>
  <Characters>5080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Noord-Hollands Archief</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Sewalt</dc:creator>
  <cp:lastModifiedBy>Ed Sewalt</cp:lastModifiedBy>
  <cp:revision>2</cp:revision>
  <cp:lastPrinted>2015-04-08T07:07:00Z</cp:lastPrinted>
  <dcterms:created xsi:type="dcterms:W3CDTF">2018-05-14T07:51:00Z</dcterms:created>
  <dcterms:modified xsi:type="dcterms:W3CDTF">2018-05-14T07:51:00Z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LOB_ITEM_KEY">
    <vt:lpwstr>0D0BAF25A8C5472BB9D64DF3C9F36786</vt:lpwstr>
  </property>
</Properties>
</file>