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55B3E" w:rsidRPr="00502D90" w:rsidRDefault="00462030">
      <w:pPr>
        <w:pStyle w:val="Kop"/>
        <w:rPr>
          <w:rFonts w:ascii="Calibri" w:hAnsi="Calibri" w:cs="Calibri"/>
          <w:b/>
          <w:lang w:val="nl-NL"/>
        </w:rPr>
      </w:pPr>
      <w:r w:rsidRPr="00502D90">
        <w:rPr>
          <w:rFonts w:ascii="Calibri" w:hAnsi="Calibri" w:cs="Calibri"/>
          <w:b/>
          <w:lang w:val="nl-NL"/>
        </w:rPr>
        <w:t>Versla</w:t>
      </w:r>
      <w:r w:rsidR="00615CC7">
        <w:rPr>
          <w:rFonts w:ascii="Calibri" w:hAnsi="Calibri" w:cs="Calibri"/>
          <w:b/>
          <w:lang w:val="nl-NL"/>
        </w:rPr>
        <w:t>g Informatiemanagementoverleg 18-11</w:t>
      </w:r>
      <w:r w:rsidRPr="00502D90">
        <w:rPr>
          <w:rFonts w:ascii="Calibri" w:hAnsi="Calibri" w:cs="Calibri"/>
          <w:b/>
          <w:lang w:val="nl-NL"/>
        </w:rPr>
        <w:t>-2019</w:t>
      </w:r>
    </w:p>
    <w:p w:rsidR="00855B3E" w:rsidRPr="003D55F5" w:rsidRDefault="00462030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 xml:space="preserve">Aanwezig: </w:t>
      </w:r>
      <w:r w:rsidR="00615CC7">
        <w:rPr>
          <w:rFonts w:ascii="Calibri" w:hAnsi="Calibri" w:cs="Calibri"/>
          <w:sz w:val="20"/>
          <w:szCs w:val="20"/>
          <w:lang w:val="nl-NL"/>
        </w:rPr>
        <w:t>Patrick, Klaartje, Maarten B., Roomyla, Ed, Maarten Z.</w:t>
      </w:r>
      <w:r w:rsidRPr="003D55F5">
        <w:rPr>
          <w:rFonts w:ascii="Calibri" w:hAnsi="Calibri" w:cs="Calibri"/>
          <w:sz w:val="20"/>
          <w:szCs w:val="20"/>
          <w:lang w:val="nl-NL"/>
        </w:rPr>
        <w:t xml:space="preserve">, Valentina </w:t>
      </w:r>
    </w:p>
    <w:p w:rsidR="00855B3E" w:rsidRPr="003D55F5" w:rsidRDefault="00462030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>Voorzitter: Maarten Zeinstra</w:t>
      </w:r>
    </w:p>
    <w:p w:rsidR="00855B3E" w:rsidRPr="003D55F5" w:rsidRDefault="00462030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>Secretaris: Valentina Infanti</w:t>
      </w:r>
    </w:p>
    <w:p w:rsidR="00855B3E" w:rsidRDefault="00855B3E">
      <w:pPr>
        <w:pStyle w:val="Broodtekst"/>
        <w:rPr>
          <w:lang w:val="nl-NL"/>
        </w:rPr>
      </w:pPr>
    </w:p>
    <w:p w:rsidR="00C704C7" w:rsidRDefault="00C704C7">
      <w:pPr>
        <w:rPr>
          <w:b/>
          <w:bCs/>
          <w:u w:val="single"/>
          <w:lang w:val="nl-NL"/>
        </w:rPr>
      </w:pPr>
    </w:p>
    <w:p w:rsidR="00855B3E" w:rsidRDefault="00462030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Mededelingen</w:t>
      </w:r>
    </w:p>
    <w:p w:rsidR="00855B3E" w:rsidRDefault="00855B3E">
      <w:pPr>
        <w:rPr>
          <w:lang w:val="nl-NL"/>
        </w:rPr>
      </w:pPr>
    </w:p>
    <w:p w:rsidR="006673A9" w:rsidRPr="00BA38AE" w:rsidRDefault="008556F8" w:rsidP="00BA38AE">
      <w:pPr>
        <w:rPr>
          <w:lang w:val="nl-NL"/>
        </w:rPr>
      </w:pPr>
      <w:r w:rsidRPr="00BA38AE">
        <w:rPr>
          <w:lang w:val="nl-NL"/>
        </w:rPr>
        <w:t>Twee acties van</w:t>
      </w:r>
      <w:r w:rsidR="006673A9" w:rsidRPr="00BA38AE">
        <w:rPr>
          <w:lang w:val="nl-NL"/>
        </w:rPr>
        <w:t xml:space="preserve"> de actielijst uit het vorige verslag </w:t>
      </w:r>
      <w:r w:rsidR="00044AA0" w:rsidRPr="00BA38AE">
        <w:rPr>
          <w:lang w:val="nl-NL"/>
        </w:rPr>
        <w:t>zijn afgehandeld:</w:t>
      </w:r>
    </w:p>
    <w:p w:rsidR="006673A9" w:rsidRDefault="006673A9" w:rsidP="006673A9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Maarten Z. heeft de wens van Harco voor een nieuw zaaktype doorgegeven</w:t>
      </w:r>
      <w:r w:rsidR="000316A3">
        <w:rPr>
          <w:lang w:val="nl-NL"/>
        </w:rPr>
        <w:t>,</w:t>
      </w:r>
    </w:p>
    <w:p w:rsidR="00855B3E" w:rsidRPr="00BA38AE" w:rsidRDefault="000316A3" w:rsidP="00BA38AE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d</w:t>
      </w:r>
      <w:r w:rsidR="006673A9">
        <w:rPr>
          <w:lang w:val="nl-NL"/>
        </w:rPr>
        <w:t>e notitie over het functioneel beheer is vastgelegd in het MT, de notitie over het Open Data beleid wordt nog besproken in het MT</w:t>
      </w:r>
      <w:r>
        <w:rPr>
          <w:lang w:val="nl-NL"/>
        </w:rPr>
        <w:t>.</w:t>
      </w:r>
    </w:p>
    <w:p w:rsidR="00C704C7" w:rsidRDefault="00DE64E8">
      <w:pPr>
        <w:rPr>
          <w:lang w:val="nl-NL"/>
        </w:rPr>
      </w:pPr>
      <w:r>
        <w:rPr>
          <w:lang w:val="nl-NL"/>
        </w:rPr>
        <w:t xml:space="preserve">Graag nummering aanbrengen aan de punten in de agenda en in </w:t>
      </w:r>
      <w:bookmarkStart w:id="0" w:name="_GoBack"/>
      <w:bookmarkEnd w:id="0"/>
      <w:r>
        <w:rPr>
          <w:lang w:val="nl-NL"/>
        </w:rPr>
        <w:t xml:space="preserve">het verslag. </w:t>
      </w:r>
    </w:p>
    <w:p w:rsidR="00BA38AE" w:rsidRDefault="00BA38AE">
      <w:pPr>
        <w:rPr>
          <w:lang w:val="nl-NL"/>
        </w:rPr>
      </w:pPr>
    </w:p>
    <w:p w:rsidR="00855B3E" w:rsidRDefault="00462030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Behandeling agendapunten</w:t>
      </w:r>
    </w:p>
    <w:p w:rsidR="00855B3E" w:rsidRDefault="00855B3E">
      <w:pPr>
        <w:rPr>
          <w:lang w:val="nl-NL"/>
        </w:rPr>
      </w:pPr>
    </w:p>
    <w:p w:rsidR="00820CDB" w:rsidRPr="00820CDB" w:rsidRDefault="00820CDB" w:rsidP="00820CDB">
      <w:p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I. Algemeen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CBS onderzoek</w:t>
      </w:r>
    </w:p>
    <w:p w:rsidR="00820CDB" w:rsidRPr="00820CDB" w:rsidRDefault="00820CDB" w:rsidP="00820CDB">
      <w:pPr>
        <w:spacing w:after="200" w:line="276" w:lineRule="auto"/>
        <w:rPr>
          <w:lang w:val="nl-NL"/>
        </w:rPr>
      </w:pPr>
      <w:r w:rsidRPr="00820CDB">
        <w:rPr>
          <w:lang w:val="nl-NL"/>
        </w:rPr>
        <w:t xml:space="preserve">Geen verandering. Onderzoek wordt pas gestart wanneer </w:t>
      </w:r>
      <w:proofErr w:type="spellStart"/>
      <w:r w:rsidRPr="00820CDB">
        <w:rPr>
          <w:lang w:val="nl-NL"/>
        </w:rPr>
        <w:t>WorldCat</w:t>
      </w:r>
      <w:proofErr w:type="spellEnd"/>
      <w:r w:rsidRPr="00820CDB">
        <w:rPr>
          <w:lang w:val="nl-NL"/>
        </w:rPr>
        <w:t xml:space="preserve"> en Transitie beeldbank zijn afgehandeld.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proofErr w:type="spellStart"/>
      <w:r w:rsidRPr="00820CDB">
        <w:rPr>
          <w:b/>
          <w:lang w:val="nl-NL"/>
        </w:rPr>
        <w:t>WorldCat</w:t>
      </w:r>
      <w:proofErr w:type="spellEnd"/>
    </w:p>
    <w:p w:rsidR="002B120A" w:rsidRDefault="002B120A" w:rsidP="00820CDB">
      <w:pPr>
        <w:spacing w:after="200" w:line="276" w:lineRule="auto"/>
        <w:rPr>
          <w:lang w:val="nl-NL"/>
        </w:rPr>
      </w:pPr>
      <w:r>
        <w:rPr>
          <w:lang w:val="nl-NL"/>
        </w:rPr>
        <w:t xml:space="preserve">Er is een lijst met actiepunten opgesteld. </w:t>
      </w:r>
    </w:p>
    <w:p w:rsidR="00820CDB" w:rsidRPr="00820CDB" w:rsidRDefault="00820CDB" w:rsidP="00820CDB">
      <w:pPr>
        <w:spacing w:after="200" w:line="276" w:lineRule="auto"/>
        <w:rPr>
          <w:lang w:val="nl-NL"/>
        </w:rPr>
      </w:pPr>
      <w:r w:rsidRPr="00820CDB">
        <w:rPr>
          <w:lang w:val="nl-NL"/>
        </w:rPr>
        <w:t xml:space="preserve">Voor de export naar </w:t>
      </w:r>
      <w:proofErr w:type="spellStart"/>
      <w:r w:rsidRPr="00820CDB">
        <w:rPr>
          <w:lang w:val="nl-NL"/>
        </w:rPr>
        <w:t>WorldCat</w:t>
      </w:r>
      <w:proofErr w:type="spellEnd"/>
      <w:r w:rsidRPr="00820CDB">
        <w:rPr>
          <w:lang w:val="nl-NL"/>
        </w:rPr>
        <w:t xml:space="preserve"> begint wordt nog</w:t>
      </w:r>
      <w:r w:rsidR="002B120A">
        <w:rPr>
          <w:lang w:val="nl-NL"/>
        </w:rPr>
        <w:t xml:space="preserve"> gewacht op een import van de S</w:t>
      </w:r>
      <w:r w:rsidRPr="00820CDB">
        <w:rPr>
          <w:lang w:val="nl-NL"/>
        </w:rPr>
        <w:t>T</w:t>
      </w:r>
      <w:r w:rsidR="002B120A">
        <w:rPr>
          <w:lang w:val="nl-NL"/>
        </w:rPr>
        <w:t>C</w:t>
      </w:r>
      <w:r w:rsidRPr="00820CDB">
        <w:rPr>
          <w:lang w:val="nl-NL"/>
        </w:rPr>
        <w:t>N i</w:t>
      </w:r>
      <w:r w:rsidR="002B120A">
        <w:rPr>
          <w:lang w:val="nl-NL"/>
        </w:rPr>
        <w:t xml:space="preserve">tems. Hier is Thomas mee bezig. Er waren problemen met de rechten, maar Thomas gaat nu proberen via de standard route een import te doen. </w:t>
      </w:r>
    </w:p>
    <w:p w:rsidR="00C704C7" w:rsidRDefault="00C704C7" w:rsidP="00820CDB">
      <w:pPr>
        <w:spacing w:after="200" w:line="276" w:lineRule="auto"/>
        <w:rPr>
          <w:b/>
          <w:lang w:val="nl-NL"/>
        </w:rPr>
      </w:pPr>
    </w:p>
    <w:p w:rsidR="00820CDB" w:rsidRPr="00820CDB" w:rsidRDefault="00820CDB" w:rsidP="00820CDB">
      <w:p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II. Archieven en Collecties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Overeenkomsten</w:t>
      </w:r>
    </w:p>
    <w:p w:rsidR="00820CDB" w:rsidRPr="00820CDB" w:rsidRDefault="00820CDB" w:rsidP="00820CDB">
      <w:pPr>
        <w:spacing w:after="200" w:line="276" w:lineRule="auto"/>
        <w:rPr>
          <w:lang w:val="nl-NL"/>
        </w:rPr>
      </w:pPr>
      <w:r w:rsidRPr="00820CDB">
        <w:rPr>
          <w:lang w:val="nl-NL"/>
        </w:rPr>
        <w:t>Hier is nog geen update over. Maarten</w:t>
      </w:r>
      <w:r w:rsidR="002B120A">
        <w:rPr>
          <w:lang w:val="nl-NL"/>
        </w:rPr>
        <w:t xml:space="preserve"> </w:t>
      </w:r>
      <w:r w:rsidRPr="00820CDB">
        <w:rPr>
          <w:lang w:val="nl-NL"/>
        </w:rPr>
        <w:t>Z</w:t>
      </w:r>
      <w:r w:rsidR="002B120A">
        <w:rPr>
          <w:lang w:val="nl-NL"/>
        </w:rPr>
        <w:t xml:space="preserve">. </w:t>
      </w:r>
      <w:r w:rsidRPr="00820CDB">
        <w:rPr>
          <w:lang w:val="nl-NL"/>
        </w:rPr>
        <w:t>heeft zijn analyse nog niet afgerond.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Informatiebeleidsplan</w:t>
      </w:r>
    </w:p>
    <w:p w:rsidR="00820CDB" w:rsidRPr="00820CDB" w:rsidRDefault="002B120A" w:rsidP="00820CDB">
      <w:pPr>
        <w:spacing w:after="200" w:line="276" w:lineRule="auto"/>
        <w:rPr>
          <w:lang w:val="nl-NL"/>
        </w:rPr>
      </w:pPr>
      <w:r>
        <w:rPr>
          <w:lang w:val="nl-NL"/>
        </w:rPr>
        <w:t>Informatie over de auteur en datum (</w:t>
      </w:r>
      <w:r w:rsidR="00971619">
        <w:rPr>
          <w:lang w:val="nl-NL"/>
        </w:rPr>
        <w:t>versie</w:t>
      </w:r>
      <w:r>
        <w:rPr>
          <w:lang w:val="nl-NL"/>
        </w:rPr>
        <w:t>geschiedenis van het document) moet worden toegevoegd aan de laatste versie van h</w:t>
      </w:r>
      <w:r w:rsidR="00820CDB" w:rsidRPr="00820CDB">
        <w:rPr>
          <w:lang w:val="nl-NL"/>
        </w:rPr>
        <w:t>et informatiebeleidsplan (v0.95).</w:t>
      </w:r>
      <w:r>
        <w:rPr>
          <w:lang w:val="nl-NL"/>
        </w:rPr>
        <w:t xml:space="preserve"> Daarna kan het document ter vaststelling worden voorgelegd aan het MT. 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Standplaatsen optimalisatie bibliotheek</w:t>
      </w:r>
    </w:p>
    <w:p w:rsidR="00820CDB" w:rsidRPr="00820CDB" w:rsidRDefault="00D6514E" w:rsidP="00820CDB">
      <w:pPr>
        <w:spacing w:after="200" w:line="276" w:lineRule="auto"/>
        <w:rPr>
          <w:lang w:val="nl-NL"/>
        </w:rPr>
      </w:pPr>
      <w:r>
        <w:rPr>
          <w:lang w:val="nl-NL"/>
        </w:rPr>
        <w:t xml:space="preserve">Vraag is of optimalisatie </w:t>
      </w:r>
      <w:r w:rsidR="00820CDB" w:rsidRPr="00820CDB">
        <w:rPr>
          <w:lang w:val="nl-NL"/>
        </w:rPr>
        <w:t>mogelijk is.</w:t>
      </w:r>
      <w:r w:rsidR="00A74287">
        <w:rPr>
          <w:lang w:val="nl-NL"/>
        </w:rPr>
        <w:t xml:space="preserve"> Deze vraag wordt verder opgepakt in het regul</w:t>
      </w:r>
      <w:r w:rsidR="00F628CB">
        <w:rPr>
          <w:lang w:val="nl-NL"/>
        </w:rPr>
        <w:t>iere overleg met de bibliotheek.</w:t>
      </w:r>
      <w:r w:rsidR="00A74287">
        <w:rPr>
          <w:lang w:val="nl-NL"/>
        </w:rPr>
        <w:t xml:space="preserve"> Maarten Z. zal hierbij aanschuiven. </w:t>
      </w:r>
    </w:p>
    <w:p w:rsidR="00A6004C" w:rsidRDefault="00A6004C" w:rsidP="00820CDB">
      <w:pPr>
        <w:spacing w:after="200" w:line="276" w:lineRule="auto"/>
        <w:rPr>
          <w:b/>
          <w:lang w:val="nl-NL"/>
        </w:rPr>
      </w:pPr>
    </w:p>
    <w:p w:rsidR="00820CDB" w:rsidRPr="00820CDB" w:rsidRDefault="00820CDB" w:rsidP="00820CDB">
      <w:p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lastRenderedPageBreak/>
        <w:t>III. Bedrijfsvoering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Informatieveiligheidsbeleid</w:t>
      </w:r>
    </w:p>
    <w:p w:rsidR="004D35D3" w:rsidRPr="004D35D3" w:rsidRDefault="004D35D3" w:rsidP="00820CDB">
      <w:pPr>
        <w:spacing w:after="200" w:line="276" w:lineRule="auto"/>
        <w:rPr>
          <w:lang w:val="nl-NL"/>
        </w:rPr>
      </w:pPr>
      <w:r w:rsidRPr="004D35D3">
        <w:rPr>
          <w:lang w:val="nl-NL"/>
        </w:rPr>
        <w:t>Het is akkoord bevonden dat Valentina een bewustwordingscampagne op gaat stellen. Hiervoor blijft zij in contact met Maarten B. en Annabelle naast Ed, Maarten Z. en Tanja.</w:t>
      </w:r>
    </w:p>
    <w:p w:rsidR="00820CDB" w:rsidRPr="00820CDB" w:rsidRDefault="006278BB" w:rsidP="00820CDB">
      <w:pPr>
        <w:spacing w:after="200" w:line="276" w:lineRule="auto"/>
        <w:rPr>
          <w:lang w:val="nl-NL"/>
        </w:rPr>
      </w:pPr>
      <w:r>
        <w:rPr>
          <w:lang w:val="nl-NL"/>
        </w:rPr>
        <w:t>I</w:t>
      </w:r>
      <w:r w:rsidR="004D35D3" w:rsidRPr="004D35D3">
        <w:rPr>
          <w:lang w:val="nl-NL"/>
        </w:rPr>
        <w:t xml:space="preserve">nformatieveiligheid </w:t>
      </w:r>
      <w:r>
        <w:rPr>
          <w:lang w:val="nl-NL"/>
        </w:rPr>
        <w:t xml:space="preserve">staat op de agenda van het MT </w:t>
      </w:r>
      <w:r w:rsidR="004D35D3" w:rsidRPr="004D35D3">
        <w:rPr>
          <w:lang w:val="nl-NL"/>
        </w:rPr>
        <w:t xml:space="preserve">om het gebrek aan tijd/capaciteiten voor dit onderwerp te bespreken.  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proofErr w:type="spellStart"/>
      <w:r w:rsidRPr="00820CDB">
        <w:rPr>
          <w:b/>
          <w:lang w:val="nl-NL"/>
        </w:rPr>
        <w:t>Datalek</w:t>
      </w:r>
      <w:proofErr w:type="spellEnd"/>
    </w:p>
    <w:p w:rsidR="00820CDB" w:rsidRPr="00820CDB" w:rsidRDefault="00FF5B61" w:rsidP="00820CDB">
      <w:pPr>
        <w:spacing w:after="200" w:line="276" w:lineRule="auto"/>
        <w:rPr>
          <w:lang w:val="nl-NL"/>
        </w:rPr>
      </w:pPr>
      <w:r>
        <w:rPr>
          <w:lang w:val="nl-NL"/>
        </w:rPr>
        <w:t xml:space="preserve">Naar aanleiding van de mededeling over het </w:t>
      </w:r>
      <w:proofErr w:type="spellStart"/>
      <w:r>
        <w:rPr>
          <w:lang w:val="nl-NL"/>
        </w:rPr>
        <w:t>datalek</w:t>
      </w:r>
      <w:proofErr w:type="spellEnd"/>
      <w:r w:rsidR="004D35D3">
        <w:rPr>
          <w:lang w:val="nl-NL"/>
        </w:rPr>
        <w:t xml:space="preserve"> </w:t>
      </w:r>
      <w:r w:rsidR="001206C3">
        <w:rPr>
          <w:lang w:val="nl-NL"/>
        </w:rPr>
        <w:t>heeft</w:t>
      </w:r>
      <w:r w:rsidR="004D35D3">
        <w:rPr>
          <w:lang w:val="nl-NL"/>
        </w:rPr>
        <w:t xml:space="preserve"> nog discussie plaatsgevonden over het bewaren of niet van de scans. 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ISMS rapportage</w:t>
      </w:r>
    </w:p>
    <w:p w:rsidR="00820CDB" w:rsidRPr="00820CDB" w:rsidRDefault="00820CDB" w:rsidP="00820CDB">
      <w:pPr>
        <w:spacing w:after="200" w:line="276" w:lineRule="auto"/>
        <w:rPr>
          <w:lang w:val="nl-NL"/>
        </w:rPr>
      </w:pPr>
      <w:r w:rsidRPr="00820CDB">
        <w:rPr>
          <w:lang w:val="nl-NL"/>
        </w:rPr>
        <w:t>Geen update.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Opruiming G-Schijf</w:t>
      </w:r>
    </w:p>
    <w:p w:rsidR="00820CDB" w:rsidRPr="00820CDB" w:rsidRDefault="009B7B59" w:rsidP="00820CDB">
      <w:pPr>
        <w:spacing w:after="200" w:line="276" w:lineRule="auto"/>
        <w:rPr>
          <w:lang w:val="nl-NL"/>
        </w:rPr>
      </w:pPr>
      <w:r>
        <w:rPr>
          <w:lang w:val="nl-NL"/>
        </w:rPr>
        <w:t xml:space="preserve">Er is een notitie geschreven die </w:t>
      </w:r>
      <w:r w:rsidR="00820CDB" w:rsidRPr="00820CDB">
        <w:rPr>
          <w:lang w:val="nl-NL"/>
        </w:rPr>
        <w:t xml:space="preserve">bij het MT ingediend </w:t>
      </w:r>
      <w:r>
        <w:rPr>
          <w:lang w:val="nl-NL"/>
        </w:rPr>
        <w:t xml:space="preserve">kan worden. 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Datamanagement NAS en pre-NAS</w:t>
      </w:r>
    </w:p>
    <w:p w:rsidR="00820CDB" w:rsidRPr="00820CDB" w:rsidRDefault="00FF5B61" w:rsidP="00820CDB">
      <w:pPr>
        <w:spacing w:after="200" w:line="276" w:lineRule="auto"/>
        <w:rPr>
          <w:lang w:val="nl-NL"/>
        </w:rPr>
      </w:pPr>
      <w:r>
        <w:rPr>
          <w:lang w:val="nl-NL"/>
        </w:rPr>
        <w:t>Op d</w:t>
      </w:r>
      <w:r w:rsidR="00820CDB" w:rsidRPr="00820CDB">
        <w:rPr>
          <w:lang w:val="nl-NL"/>
        </w:rPr>
        <w:t xml:space="preserve">e pre-NAS </w:t>
      </w:r>
      <w:r>
        <w:rPr>
          <w:lang w:val="nl-NL"/>
        </w:rPr>
        <w:t>s</w:t>
      </w:r>
      <w:r w:rsidR="00820CDB" w:rsidRPr="00820CDB">
        <w:rPr>
          <w:lang w:val="nl-NL"/>
        </w:rPr>
        <w:t xml:space="preserve">taat er </w:t>
      </w:r>
      <w:r>
        <w:rPr>
          <w:lang w:val="nl-NL"/>
        </w:rPr>
        <w:t xml:space="preserve">nu </w:t>
      </w:r>
      <w:r w:rsidR="00820CDB" w:rsidRPr="00820CDB">
        <w:rPr>
          <w:lang w:val="nl-NL"/>
        </w:rPr>
        <w:t>veel afgerond werk dat ver</w:t>
      </w:r>
      <w:r w:rsidR="002251B9">
        <w:rPr>
          <w:lang w:val="nl-NL"/>
        </w:rPr>
        <w:t xml:space="preserve">plaatst moet worden naar de NAS, mensen moeten dit zelf doen. Mocht dit toch niet gebeuren, dan kan Ed terecht bij de afdelingshoofden, ter escalatie. 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Onderzoek CMS</w:t>
      </w:r>
    </w:p>
    <w:p w:rsidR="00820CDB" w:rsidRPr="00820CDB" w:rsidRDefault="003816ED" w:rsidP="00820CDB">
      <w:pPr>
        <w:spacing w:after="200" w:line="276" w:lineRule="auto"/>
        <w:rPr>
          <w:lang w:val="nl-NL"/>
        </w:rPr>
      </w:pPr>
      <w:r>
        <w:rPr>
          <w:lang w:val="nl-NL"/>
        </w:rPr>
        <w:t xml:space="preserve">Valentina is hiermee bezig, het CMS onderzoek loopt nog. 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Standaard templates documenten</w:t>
      </w:r>
    </w:p>
    <w:p w:rsidR="00820CDB" w:rsidRPr="00820CDB" w:rsidRDefault="00995158" w:rsidP="00820CDB">
      <w:pPr>
        <w:spacing w:after="200" w:line="276" w:lineRule="auto"/>
        <w:rPr>
          <w:lang w:val="nl-NL"/>
        </w:rPr>
      </w:pPr>
      <w:r>
        <w:rPr>
          <w:lang w:val="nl-NL"/>
        </w:rPr>
        <w:t>Na</w:t>
      </w:r>
      <w:r w:rsidR="00820CDB" w:rsidRPr="00820CDB">
        <w:rPr>
          <w:lang w:val="nl-NL"/>
        </w:rPr>
        <w:t xml:space="preserve"> de opening van </w:t>
      </w:r>
      <w:r>
        <w:rPr>
          <w:lang w:val="nl-NL"/>
        </w:rPr>
        <w:t xml:space="preserve">de </w:t>
      </w:r>
      <w:r w:rsidR="00820CDB" w:rsidRPr="00820CDB">
        <w:rPr>
          <w:lang w:val="nl-NL"/>
        </w:rPr>
        <w:t xml:space="preserve">Janskerk </w:t>
      </w:r>
      <w:r>
        <w:rPr>
          <w:lang w:val="nl-NL"/>
        </w:rPr>
        <w:t xml:space="preserve">gaat Maarten Z. </w:t>
      </w:r>
      <w:r w:rsidR="00820CDB" w:rsidRPr="00820CDB">
        <w:rPr>
          <w:lang w:val="nl-NL"/>
        </w:rPr>
        <w:t>h</w:t>
      </w:r>
      <w:r>
        <w:rPr>
          <w:lang w:val="nl-NL"/>
        </w:rPr>
        <w:t>ier met Annebelle een notitie over</w:t>
      </w:r>
      <w:r w:rsidR="00820CDB" w:rsidRPr="00820CDB">
        <w:rPr>
          <w:lang w:val="nl-NL"/>
        </w:rPr>
        <w:t xml:space="preserve"> schrijven.</w:t>
      </w:r>
      <w:r>
        <w:rPr>
          <w:lang w:val="nl-NL"/>
        </w:rPr>
        <w:t xml:space="preserve"> Er blijken wel templates in </w:t>
      </w:r>
      <w:proofErr w:type="spellStart"/>
      <w:r>
        <w:rPr>
          <w:lang w:val="nl-NL"/>
        </w:rPr>
        <w:t>Decos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te zijn, maar dit zijn niet alle gewenste templates.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 xml:space="preserve">Deelname in </w:t>
      </w:r>
      <w:proofErr w:type="spellStart"/>
      <w:r w:rsidRPr="00820CDB">
        <w:rPr>
          <w:b/>
          <w:lang w:val="nl-NL"/>
        </w:rPr>
        <w:t>Escrowregeling</w:t>
      </w:r>
      <w:proofErr w:type="spellEnd"/>
      <w:r w:rsidRPr="00820CDB">
        <w:rPr>
          <w:b/>
          <w:lang w:val="nl-NL"/>
        </w:rPr>
        <w:t xml:space="preserve"> van de Ree</w:t>
      </w:r>
    </w:p>
    <w:p w:rsidR="00820CDB" w:rsidRPr="00820CDB" w:rsidRDefault="00820CDB" w:rsidP="00820CDB">
      <w:pPr>
        <w:spacing w:after="200" w:line="276" w:lineRule="auto"/>
        <w:rPr>
          <w:lang w:val="nl-NL"/>
        </w:rPr>
      </w:pPr>
      <w:r w:rsidRPr="00820CDB">
        <w:rPr>
          <w:lang w:val="nl-NL"/>
        </w:rPr>
        <w:t xml:space="preserve">Ed </w:t>
      </w:r>
      <w:r w:rsidR="003369A4">
        <w:rPr>
          <w:lang w:val="nl-NL"/>
        </w:rPr>
        <w:t xml:space="preserve">heeft de documenten ontvangen, Maarten Z. gaat het verder oppakken. </w:t>
      </w:r>
    </w:p>
    <w:p w:rsidR="003369A4" w:rsidRDefault="003369A4" w:rsidP="00820CDB">
      <w:pPr>
        <w:spacing w:after="200" w:line="276" w:lineRule="auto"/>
        <w:rPr>
          <w:b/>
          <w:lang w:val="nl-NL"/>
        </w:rPr>
      </w:pPr>
    </w:p>
    <w:p w:rsidR="00820CDB" w:rsidRPr="00820CDB" w:rsidRDefault="00820CDB" w:rsidP="00820CDB">
      <w:p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IV. Publiek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proofErr w:type="spellStart"/>
      <w:r w:rsidRPr="00820CDB">
        <w:rPr>
          <w:b/>
          <w:lang w:val="nl-NL"/>
        </w:rPr>
        <w:t>Europeana</w:t>
      </w:r>
      <w:proofErr w:type="spellEnd"/>
      <w:r w:rsidRPr="00820CDB">
        <w:rPr>
          <w:b/>
          <w:lang w:val="nl-NL"/>
        </w:rPr>
        <w:t xml:space="preserve"> – Wikipedia</w:t>
      </w:r>
    </w:p>
    <w:p w:rsidR="00820CDB" w:rsidRDefault="003369A4" w:rsidP="00820CDB">
      <w:pPr>
        <w:spacing w:after="200" w:line="276" w:lineRule="auto"/>
        <w:rPr>
          <w:lang w:val="nl-NL"/>
        </w:rPr>
      </w:pPr>
      <w:r>
        <w:rPr>
          <w:lang w:val="nl-NL"/>
        </w:rPr>
        <w:t xml:space="preserve">M.b.t. </w:t>
      </w:r>
      <w:proofErr w:type="spellStart"/>
      <w:r>
        <w:rPr>
          <w:lang w:val="nl-NL"/>
        </w:rPr>
        <w:t>Europeana</w:t>
      </w:r>
      <w:proofErr w:type="spellEnd"/>
      <w:r>
        <w:rPr>
          <w:lang w:val="nl-NL"/>
        </w:rPr>
        <w:t xml:space="preserve"> komt er een update naar de 2019 versie. </w:t>
      </w:r>
    </w:p>
    <w:p w:rsidR="003369A4" w:rsidRPr="00820CDB" w:rsidRDefault="003369A4" w:rsidP="00820CDB">
      <w:pPr>
        <w:spacing w:after="200" w:line="276" w:lineRule="auto"/>
        <w:rPr>
          <w:lang w:val="nl-NL"/>
        </w:rPr>
      </w:pPr>
      <w:r>
        <w:rPr>
          <w:lang w:val="nl-NL"/>
        </w:rPr>
        <w:t xml:space="preserve">Klaartje geeft aan dat het ook belangrijk is om Wikipedia in het MT te bespreken. Maarten Z. gaat hier iets over op papier zetten. 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lastRenderedPageBreak/>
        <w:t>Transitie beeldbank</w:t>
      </w:r>
    </w:p>
    <w:p w:rsidR="00820CDB" w:rsidRPr="00820CDB" w:rsidRDefault="00170389" w:rsidP="00820CDB">
      <w:pPr>
        <w:spacing w:after="200" w:line="276" w:lineRule="auto"/>
        <w:rPr>
          <w:lang w:val="nl-NL"/>
        </w:rPr>
      </w:pPr>
      <w:r>
        <w:rPr>
          <w:lang w:val="nl-NL"/>
        </w:rPr>
        <w:t xml:space="preserve">Hopelijk is hier bij het volgende overleg meer over bekend. 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 xml:space="preserve">Persistent </w:t>
      </w:r>
      <w:proofErr w:type="spellStart"/>
      <w:r w:rsidRPr="00820CDB">
        <w:rPr>
          <w:b/>
          <w:lang w:val="nl-NL"/>
        </w:rPr>
        <w:t>Identifiers</w:t>
      </w:r>
      <w:proofErr w:type="spellEnd"/>
    </w:p>
    <w:p w:rsidR="00820CDB" w:rsidRPr="00820CDB" w:rsidRDefault="00170389" w:rsidP="00820CDB">
      <w:pPr>
        <w:spacing w:after="200" w:line="276" w:lineRule="auto"/>
        <w:rPr>
          <w:lang w:val="nl-NL"/>
        </w:rPr>
      </w:pPr>
      <w:r>
        <w:rPr>
          <w:lang w:val="nl-NL"/>
        </w:rPr>
        <w:t xml:space="preserve">Ed geeft aan dat het ook belangrijk is je af te vragen hoe persistent ‘persistent </w:t>
      </w:r>
      <w:proofErr w:type="spellStart"/>
      <w:r>
        <w:rPr>
          <w:lang w:val="nl-NL"/>
        </w:rPr>
        <w:t>identifiers</w:t>
      </w:r>
      <w:proofErr w:type="spellEnd"/>
      <w:r>
        <w:rPr>
          <w:lang w:val="nl-NL"/>
        </w:rPr>
        <w:t xml:space="preserve">’ zijn. </w:t>
      </w:r>
      <w:r w:rsidR="00851D16">
        <w:rPr>
          <w:lang w:val="nl-NL"/>
        </w:rPr>
        <w:t>M</w:t>
      </w:r>
      <w:r w:rsidR="003C545E">
        <w:rPr>
          <w:lang w:val="nl-NL"/>
        </w:rPr>
        <w:t>aarten Z. geeft aan dat dat</w:t>
      </w:r>
      <w:r w:rsidR="00851D16">
        <w:rPr>
          <w:lang w:val="nl-NL"/>
        </w:rPr>
        <w:t xml:space="preserve"> onze verantwoordelijkheid is. 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 xml:space="preserve">Verbinding </w:t>
      </w:r>
      <w:proofErr w:type="spellStart"/>
      <w:r w:rsidRPr="00820CDB">
        <w:rPr>
          <w:b/>
          <w:lang w:val="nl-NL"/>
        </w:rPr>
        <w:t>Jansst</w:t>
      </w:r>
      <w:proofErr w:type="spellEnd"/>
      <w:r w:rsidRPr="00820CDB">
        <w:rPr>
          <w:b/>
          <w:lang w:val="nl-NL"/>
        </w:rPr>
        <w:t>.-</w:t>
      </w:r>
      <w:proofErr w:type="spellStart"/>
      <w:r w:rsidRPr="00820CDB">
        <w:rPr>
          <w:b/>
          <w:lang w:val="nl-NL"/>
        </w:rPr>
        <w:t>scanst</w:t>
      </w:r>
      <w:proofErr w:type="spellEnd"/>
      <w:r w:rsidRPr="00820CDB">
        <w:rPr>
          <w:b/>
          <w:lang w:val="nl-NL"/>
        </w:rPr>
        <w:t>.</w:t>
      </w:r>
    </w:p>
    <w:p w:rsidR="00820CDB" w:rsidRPr="00820CDB" w:rsidRDefault="00820CDB" w:rsidP="00820CDB">
      <w:pPr>
        <w:spacing w:after="200" w:line="276" w:lineRule="auto"/>
        <w:rPr>
          <w:lang w:val="nl-NL"/>
        </w:rPr>
      </w:pPr>
      <w:r w:rsidRPr="00820CDB">
        <w:rPr>
          <w:lang w:val="nl-NL"/>
        </w:rPr>
        <w:t>Geen update.</w:t>
      </w:r>
      <w:r w:rsidR="00851D16">
        <w:rPr>
          <w:lang w:val="nl-NL"/>
        </w:rPr>
        <w:t xml:space="preserve"> Klaartje weet wel te vertellen dat het de bedoeling is dat ee</w:t>
      </w:r>
      <w:r w:rsidR="00265CBB">
        <w:rPr>
          <w:lang w:val="nl-NL"/>
        </w:rPr>
        <w:t>n scanner blijft staan. De A1 PC</w:t>
      </w:r>
      <w:r w:rsidR="00851D16">
        <w:rPr>
          <w:lang w:val="nl-NL"/>
        </w:rPr>
        <w:t xml:space="preserve"> kan worden opgenomen in het netwerk. Dit moet niet</w:t>
      </w:r>
      <w:r w:rsidR="000C083E">
        <w:rPr>
          <w:lang w:val="nl-NL"/>
        </w:rPr>
        <w:t xml:space="preserve"> zorgen voor een onderbreking van</w:t>
      </w:r>
      <w:r w:rsidR="00851D16">
        <w:rPr>
          <w:lang w:val="nl-NL"/>
        </w:rPr>
        <w:t xml:space="preserve"> de scanwerkzaamheden. </w:t>
      </w:r>
    </w:p>
    <w:p w:rsidR="00DB677A" w:rsidRDefault="00DB677A" w:rsidP="00820CDB">
      <w:pPr>
        <w:spacing w:after="200" w:line="276" w:lineRule="auto"/>
        <w:rPr>
          <w:b/>
          <w:lang w:val="nl-NL"/>
        </w:rPr>
      </w:pPr>
    </w:p>
    <w:p w:rsidR="00820CDB" w:rsidRPr="00820CDB" w:rsidRDefault="00820CDB" w:rsidP="00820CDB">
      <w:p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V. Auteursrecht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Aanpassingen “licentie” naar “Licentie (metadata)”</w:t>
      </w:r>
    </w:p>
    <w:p w:rsidR="00820CDB" w:rsidRPr="00820CDB" w:rsidRDefault="00651DE7" w:rsidP="00820CDB">
      <w:pPr>
        <w:spacing w:after="200" w:line="276" w:lineRule="auto"/>
        <w:rPr>
          <w:lang w:val="nl-NL"/>
        </w:rPr>
      </w:pPr>
      <w:proofErr w:type="spellStart"/>
      <w:r>
        <w:rPr>
          <w:lang w:val="nl-NL"/>
        </w:rPr>
        <w:t>Antoinet</w:t>
      </w:r>
      <w:proofErr w:type="spellEnd"/>
      <w:r>
        <w:rPr>
          <w:lang w:val="nl-NL"/>
        </w:rPr>
        <w:t xml:space="preserve"> is gevraagd om hier</w:t>
      </w:r>
      <w:r w:rsidR="00820CDB" w:rsidRPr="00820CDB">
        <w:rPr>
          <w:lang w:val="nl-NL"/>
        </w:rPr>
        <w:t xml:space="preserve"> naar te </w:t>
      </w:r>
      <w:r>
        <w:rPr>
          <w:lang w:val="nl-NL"/>
        </w:rPr>
        <w:t>kijken voordat een vraag naar De Ree</w:t>
      </w:r>
      <w:r w:rsidR="00820CDB" w:rsidRPr="00820CDB">
        <w:rPr>
          <w:lang w:val="nl-NL"/>
        </w:rPr>
        <w:t xml:space="preserve"> wordt ingestuurd.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Notitie rechteninfrastructuur</w:t>
      </w:r>
    </w:p>
    <w:p w:rsidR="00820CDB" w:rsidRPr="00820CDB" w:rsidRDefault="00820CDB" w:rsidP="00651DE7">
      <w:pPr>
        <w:spacing w:after="200" w:line="276" w:lineRule="auto"/>
        <w:rPr>
          <w:lang w:val="nl-NL"/>
        </w:rPr>
      </w:pPr>
      <w:r w:rsidRPr="00820CDB">
        <w:rPr>
          <w:lang w:val="nl-NL"/>
        </w:rPr>
        <w:t xml:space="preserve">De notitie ‘Evaluatie Open Data Beleid’ is hernoemt naar de ‘Notitie rechteninfrastructuur’. </w:t>
      </w:r>
      <w:r w:rsidR="00651DE7">
        <w:rPr>
          <w:lang w:val="nl-NL"/>
        </w:rPr>
        <w:t xml:space="preserve">Het verzoek is om hiernaar te kijken en eventuele vragen of opmerkingen naar Maarten Z. te sturen. </w:t>
      </w:r>
    </w:p>
    <w:p w:rsidR="00820CDB" w:rsidRPr="00820CDB" w:rsidRDefault="00820CDB" w:rsidP="00820CDB">
      <w:pPr>
        <w:pStyle w:val="Lijstalinea"/>
        <w:numPr>
          <w:ilvl w:val="0"/>
          <w:numId w:val="5"/>
        </w:numPr>
        <w:spacing w:after="200" w:line="276" w:lineRule="auto"/>
        <w:rPr>
          <w:b/>
          <w:lang w:val="nl-NL"/>
        </w:rPr>
      </w:pPr>
      <w:r w:rsidRPr="00820CDB">
        <w:rPr>
          <w:b/>
          <w:lang w:val="nl-NL"/>
        </w:rPr>
        <w:t>Workshop auteursrecht</w:t>
      </w:r>
    </w:p>
    <w:p w:rsidR="00820CDB" w:rsidRPr="00820CDB" w:rsidRDefault="00990F52" w:rsidP="00820CDB">
      <w:pPr>
        <w:spacing w:after="200" w:line="276" w:lineRule="auto"/>
        <w:rPr>
          <w:lang w:val="nl-NL"/>
        </w:rPr>
      </w:pPr>
      <w:r>
        <w:rPr>
          <w:lang w:val="nl-NL"/>
        </w:rPr>
        <w:t>Er zijn inmiddels</w:t>
      </w:r>
      <w:r w:rsidR="00C92A38">
        <w:rPr>
          <w:lang w:val="nl-NL"/>
        </w:rPr>
        <w:t xml:space="preserve"> 15</w:t>
      </w:r>
      <w:r w:rsidR="00820CDB" w:rsidRPr="00820CDB">
        <w:rPr>
          <w:lang w:val="nl-NL"/>
        </w:rPr>
        <w:t xml:space="preserve"> aanmeldingen.</w:t>
      </w:r>
    </w:p>
    <w:p w:rsidR="00820CDB" w:rsidRDefault="00820CDB" w:rsidP="00820CDB">
      <w:pPr>
        <w:spacing w:after="200" w:line="276" w:lineRule="auto"/>
        <w:rPr>
          <w:lang w:val="nl-NL"/>
        </w:rPr>
      </w:pPr>
    </w:p>
    <w:p w:rsidR="00856098" w:rsidRDefault="00462030">
      <w:pPr>
        <w:spacing w:after="200" w:line="276" w:lineRule="auto"/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Afsluitende mededelingen</w:t>
      </w:r>
    </w:p>
    <w:p w:rsidR="00044AA0" w:rsidRPr="00044AA0" w:rsidRDefault="00856098" w:rsidP="00044AA0">
      <w:pPr>
        <w:pStyle w:val="Lijstalinea"/>
        <w:numPr>
          <w:ilvl w:val="0"/>
          <w:numId w:val="9"/>
        </w:numPr>
        <w:spacing w:after="200" w:line="276" w:lineRule="auto"/>
        <w:rPr>
          <w:b/>
          <w:bCs/>
          <w:u w:val="single"/>
          <w:lang w:val="nl-NL"/>
        </w:rPr>
      </w:pPr>
      <w:r w:rsidRPr="00044AA0">
        <w:rPr>
          <w:bCs/>
          <w:lang w:val="nl-NL"/>
        </w:rPr>
        <w:t>Op nummer 1 op de prioriteitenlijst m.b.t. de tickets van SET ICT staat de inrichting van de studiezaal. Ter voorbereiding van het volgende overleg kan de ticketlijst va</w:t>
      </w:r>
      <w:r w:rsidR="00265CBB">
        <w:rPr>
          <w:bCs/>
          <w:lang w:val="nl-NL"/>
        </w:rPr>
        <w:t>n SET ICT worden gedeeld (of een</w:t>
      </w:r>
      <w:r w:rsidRPr="00044AA0">
        <w:rPr>
          <w:bCs/>
          <w:lang w:val="nl-NL"/>
        </w:rPr>
        <w:t xml:space="preserve"> link naar de lijst), zodat dit besproken kan worden bij het overleg. </w:t>
      </w:r>
    </w:p>
    <w:p w:rsidR="00044AA0" w:rsidRPr="00044AA0" w:rsidRDefault="00044AA0" w:rsidP="00044AA0">
      <w:pPr>
        <w:pStyle w:val="Lijstalinea"/>
        <w:numPr>
          <w:ilvl w:val="0"/>
          <w:numId w:val="9"/>
        </w:numPr>
        <w:spacing w:after="200" w:line="276" w:lineRule="auto"/>
        <w:rPr>
          <w:b/>
          <w:bCs/>
          <w:u w:val="single"/>
          <w:lang w:val="nl-NL"/>
        </w:rPr>
      </w:pPr>
      <w:r>
        <w:rPr>
          <w:bCs/>
          <w:lang w:val="nl-NL"/>
        </w:rPr>
        <w:t xml:space="preserve">Het volgende overleg </w:t>
      </w:r>
      <w:r w:rsidR="00265CBB">
        <w:rPr>
          <w:bCs/>
          <w:lang w:val="nl-NL"/>
        </w:rPr>
        <w:t>wordt</w:t>
      </w:r>
      <w:r>
        <w:rPr>
          <w:bCs/>
          <w:lang w:val="nl-NL"/>
        </w:rPr>
        <w:t xml:space="preserve"> over 4-5 weken</w:t>
      </w:r>
      <w:r w:rsidR="00265CBB">
        <w:rPr>
          <w:bCs/>
          <w:lang w:val="nl-NL"/>
        </w:rPr>
        <w:t xml:space="preserve"> ingepland</w:t>
      </w:r>
      <w:r>
        <w:rPr>
          <w:bCs/>
          <w:lang w:val="nl-NL"/>
        </w:rPr>
        <w:t xml:space="preserve"> (i.p.v. 6)</w:t>
      </w:r>
      <w:r w:rsidR="00265CBB">
        <w:rPr>
          <w:bCs/>
          <w:lang w:val="nl-NL"/>
        </w:rPr>
        <w:t>.</w:t>
      </w:r>
    </w:p>
    <w:p w:rsidR="00E01436" w:rsidRDefault="00E01436">
      <w:pPr>
        <w:spacing w:after="200" w:line="276" w:lineRule="auto"/>
        <w:rPr>
          <w:lang w:val="nl-NL"/>
        </w:rPr>
      </w:pPr>
    </w:p>
    <w:p w:rsidR="00916120" w:rsidRDefault="00916120">
      <w:pPr>
        <w:rPr>
          <w:lang w:val="nl-NL"/>
        </w:rPr>
      </w:pPr>
    </w:p>
    <w:p w:rsidR="00265CBB" w:rsidRDefault="00265CBB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6673A9" w:rsidRPr="00916120" w:rsidRDefault="006673A9" w:rsidP="006673A9">
      <w:pPr>
        <w:spacing w:after="200" w:line="276" w:lineRule="auto"/>
        <w:jc w:val="center"/>
        <w:rPr>
          <w:b/>
          <w:lang w:val="nl-NL"/>
        </w:rPr>
      </w:pPr>
      <w:r w:rsidRPr="00916120">
        <w:rPr>
          <w:b/>
          <w:lang w:val="nl-NL"/>
        </w:rPr>
        <w:lastRenderedPageBreak/>
        <w:t>Actielijst</w:t>
      </w:r>
    </w:p>
    <w:tbl>
      <w:tblPr>
        <w:tblStyle w:val="Onopgemaaktetabel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820"/>
        <w:gridCol w:w="1275"/>
        <w:gridCol w:w="1121"/>
      </w:tblGrid>
      <w:tr w:rsidR="006673A9" w:rsidTr="002B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jc w:val="center"/>
              <w:rPr>
                <w:lang w:val="nl-NL"/>
              </w:rPr>
            </w:pPr>
            <w:r>
              <w:rPr>
                <w:lang w:val="nl-NL"/>
              </w:rPr>
              <w:t>Onderwerp</w:t>
            </w:r>
          </w:p>
        </w:tc>
        <w:tc>
          <w:tcPr>
            <w:tcW w:w="4820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Actie</w:t>
            </w:r>
          </w:p>
        </w:tc>
        <w:tc>
          <w:tcPr>
            <w:tcW w:w="1275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Wie</w:t>
            </w:r>
          </w:p>
        </w:tc>
        <w:tc>
          <w:tcPr>
            <w:tcW w:w="1121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</w:tr>
      <w:tr w:rsidR="003F09DD" w:rsidTr="0062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shd w:val="clear" w:color="auto" w:fill="auto"/>
          </w:tcPr>
          <w:p w:rsidR="003F09DD" w:rsidRDefault="003F09DD" w:rsidP="003F0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jc w:val="center"/>
              <w:rPr>
                <w:lang w:val="nl-NL"/>
              </w:rPr>
            </w:pPr>
            <w:r>
              <w:rPr>
                <w:lang w:val="nl-NL"/>
              </w:rPr>
              <w:t>Lopende acties</w:t>
            </w:r>
          </w:p>
        </w:tc>
      </w:tr>
      <w:tr w:rsidR="006673A9" w:rsidTr="002B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ISMS rapportage</w:t>
            </w:r>
          </w:p>
        </w:tc>
        <w:tc>
          <w:tcPr>
            <w:tcW w:w="4820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01436">
              <w:rPr>
                <w:lang w:val="nl-NL"/>
              </w:rPr>
              <w:t>ISMS rapportage van Q3 2019 maken en prese</w:t>
            </w:r>
            <w:r>
              <w:rPr>
                <w:lang w:val="nl-NL"/>
              </w:rPr>
              <w:t>nteren bij het volgende overleg</w:t>
            </w:r>
          </w:p>
        </w:tc>
        <w:tc>
          <w:tcPr>
            <w:tcW w:w="1275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Ed en Maarten Z.</w:t>
            </w:r>
          </w:p>
        </w:tc>
        <w:tc>
          <w:tcPr>
            <w:tcW w:w="1121" w:type="dxa"/>
          </w:tcPr>
          <w:p w:rsidR="006673A9" w:rsidRDefault="005D15DD" w:rsidP="005D15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Lopend</w:t>
            </w:r>
          </w:p>
        </w:tc>
      </w:tr>
      <w:tr w:rsidR="006673A9" w:rsidRPr="00B204C8" w:rsidTr="002B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Informatieveiligheidsbeleid</w:t>
            </w:r>
          </w:p>
        </w:tc>
        <w:tc>
          <w:tcPr>
            <w:tcW w:w="4820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Navragen bij Tanja of het beleid toch geüpdatet moet worden en het beleidsplan updaten waar nodig en taalkundig reviseren</w:t>
            </w:r>
          </w:p>
        </w:tc>
        <w:tc>
          <w:tcPr>
            <w:tcW w:w="1275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Maarten Z.</w:t>
            </w:r>
          </w:p>
        </w:tc>
        <w:tc>
          <w:tcPr>
            <w:tcW w:w="1121" w:type="dxa"/>
          </w:tcPr>
          <w:p w:rsidR="006673A9" w:rsidRDefault="005D15DD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Lopend</w:t>
            </w:r>
          </w:p>
        </w:tc>
      </w:tr>
      <w:tr w:rsidR="006673A9" w:rsidRPr="001619FB" w:rsidTr="002B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Overeenkomsten</w:t>
            </w:r>
          </w:p>
        </w:tc>
        <w:tc>
          <w:tcPr>
            <w:tcW w:w="4820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Analyse maken van de drie overeenkomsten die nu in gebruik zijn</w:t>
            </w:r>
          </w:p>
        </w:tc>
        <w:tc>
          <w:tcPr>
            <w:tcW w:w="1275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Maarten Z.</w:t>
            </w:r>
          </w:p>
        </w:tc>
        <w:tc>
          <w:tcPr>
            <w:tcW w:w="1121" w:type="dxa"/>
          </w:tcPr>
          <w:p w:rsidR="006673A9" w:rsidRDefault="005D15DD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Lopend</w:t>
            </w:r>
          </w:p>
        </w:tc>
      </w:tr>
      <w:tr w:rsidR="006673A9" w:rsidTr="002B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 xml:space="preserve">Verbinding </w:t>
            </w:r>
            <w:proofErr w:type="spellStart"/>
            <w:r>
              <w:rPr>
                <w:lang w:val="nl-NL"/>
              </w:rPr>
              <w:t>Jansst</w:t>
            </w:r>
            <w:proofErr w:type="spellEnd"/>
            <w:r>
              <w:rPr>
                <w:lang w:val="nl-NL"/>
              </w:rPr>
              <w:t>.-</w:t>
            </w:r>
            <w:proofErr w:type="spellStart"/>
            <w:r>
              <w:rPr>
                <w:lang w:val="nl-NL"/>
              </w:rPr>
              <w:t>scanst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4820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Maarten B. blijft in contact met Ed over de verbinding Jansstraat-scanstraat voor </w:t>
            </w:r>
            <w:proofErr w:type="spellStart"/>
            <w:r>
              <w:rPr>
                <w:lang w:val="nl-NL"/>
              </w:rPr>
              <w:t>Antoinet</w:t>
            </w:r>
            <w:proofErr w:type="spellEnd"/>
          </w:p>
        </w:tc>
        <w:tc>
          <w:tcPr>
            <w:tcW w:w="1275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Maarten B.</w:t>
            </w:r>
          </w:p>
        </w:tc>
        <w:tc>
          <w:tcPr>
            <w:tcW w:w="1121" w:type="dxa"/>
          </w:tcPr>
          <w:p w:rsidR="006673A9" w:rsidRDefault="005D15DD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Lopend</w:t>
            </w:r>
          </w:p>
        </w:tc>
      </w:tr>
      <w:tr w:rsidR="006673A9" w:rsidTr="002B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CMS</w:t>
            </w:r>
          </w:p>
        </w:tc>
        <w:tc>
          <w:tcPr>
            <w:tcW w:w="4820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Onderzoek naar een klantcontactsysteem</w:t>
            </w:r>
          </w:p>
        </w:tc>
        <w:tc>
          <w:tcPr>
            <w:tcW w:w="1275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Valentina</w:t>
            </w:r>
          </w:p>
        </w:tc>
        <w:tc>
          <w:tcPr>
            <w:tcW w:w="1121" w:type="dxa"/>
          </w:tcPr>
          <w:p w:rsidR="006673A9" w:rsidRDefault="005D15DD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Lopend</w:t>
            </w:r>
          </w:p>
        </w:tc>
      </w:tr>
      <w:tr w:rsidR="006673A9" w:rsidTr="002B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 xml:space="preserve">Persistent </w:t>
            </w:r>
            <w:proofErr w:type="spellStart"/>
            <w:r>
              <w:rPr>
                <w:lang w:val="nl-NL"/>
              </w:rPr>
              <w:t>Identifiers</w:t>
            </w:r>
            <w:proofErr w:type="spellEnd"/>
          </w:p>
        </w:tc>
        <w:tc>
          <w:tcPr>
            <w:tcW w:w="4820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Maarten Z. gaat kijken naar de problemen in de transitie van </w:t>
            </w:r>
            <w:proofErr w:type="spellStart"/>
            <w:r>
              <w:rPr>
                <w:lang w:val="nl-NL"/>
              </w:rPr>
              <w:t>maior</w:t>
            </w:r>
            <w:proofErr w:type="spellEnd"/>
            <w:r>
              <w:rPr>
                <w:lang w:val="nl-NL"/>
              </w:rPr>
              <w:t xml:space="preserve"> naar MAIS en naar de objecten zonder GUID, en komt met een advies over het voorstel van De Ree</w:t>
            </w:r>
          </w:p>
        </w:tc>
        <w:tc>
          <w:tcPr>
            <w:tcW w:w="1275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Maarten Z.</w:t>
            </w:r>
          </w:p>
        </w:tc>
        <w:tc>
          <w:tcPr>
            <w:tcW w:w="1121" w:type="dxa"/>
          </w:tcPr>
          <w:p w:rsidR="006673A9" w:rsidRDefault="005D15DD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Lopend</w:t>
            </w:r>
          </w:p>
        </w:tc>
      </w:tr>
      <w:tr w:rsidR="006673A9" w:rsidTr="002B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WorldCat</w:t>
            </w:r>
            <w:proofErr w:type="spellEnd"/>
          </w:p>
        </w:tc>
        <w:tc>
          <w:tcPr>
            <w:tcW w:w="4820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Maarten Z. en Roomyla gaan kijken of zij de bibliotheek kunnen ondersteunen in de implementatie van </w:t>
            </w:r>
            <w:proofErr w:type="spellStart"/>
            <w:r>
              <w:rPr>
                <w:lang w:val="nl-NL"/>
              </w:rPr>
              <w:t>WorldCat</w:t>
            </w:r>
            <w:proofErr w:type="spellEnd"/>
          </w:p>
        </w:tc>
        <w:tc>
          <w:tcPr>
            <w:tcW w:w="1275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Maarten Z. en Roomyla</w:t>
            </w:r>
          </w:p>
        </w:tc>
        <w:tc>
          <w:tcPr>
            <w:tcW w:w="1121" w:type="dxa"/>
          </w:tcPr>
          <w:p w:rsidR="006673A9" w:rsidRDefault="005D15DD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Lopend</w:t>
            </w:r>
          </w:p>
        </w:tc>
      </w:tr>
      <w:tr w:rsidR="006673A9" w:rsidRPr="00B204C8" w:rsidTr="002B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Transitie beeldbank</w:t>
            </w:r>
          </w:p>
        </w:tc>
        <w:tc>
          <w:tcPr>
            <w:tcW w:w="4820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Harco en Alexander vragen om bij te dragen aan de voortgang van de transitie van de beeldbank</w:t>
            </w:r>
          </w:p>
        </w:tc>
        <w:tc>
          <w:tcPr>
            <w:tcW w:w="1275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Maarten Z.</w:t>
            </w:r>
          </w:p>
        </w:tc>
        <w:tc>
          <w:tcPr>
            <w:tcW w:w="1121" w:type="dxa"/>
          </w:tcPr>
          <w:p w:rsidR="006673A9" w:rsidRDefault="005D15DD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Lopend</w:t>
            </w:r>
          </w:p>
        </w:tc>
      </w:tr>
      <w:tr w:rsidR="003F09DD" w:rsidRPr="00B204C8" w:rsidTr="0062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</w:tcPr>
          <w:p w:rsidR="003F09DD" w:rsidRDefault="003F09DD" w:rsidP="003F0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jc w:val="center"/>
              <w:rPr>
                <w:lang w:val="nl-NL"/>
              </w:rPr>
            </w:pPr>
            <w:r>
              <w:rPr>
                <w:lang w:val="nl-NL"/>
              </w:rPr>
              <w:t>Nieuwe acties</w:t>
            </w:r>
          </w:p>
        </w:tc>
      </w:tr>
      <w:tr w:rsidR="006673A9" w:rsidRPr="006673A9" w:rsidTr="002B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673A9" w:rsidRDefault="00C6668F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Functioneel beheer n</w:t>
            </w:r>
            <w:r w:rsidR="006673A9">
              <w:rPr>
                <w:lang w:val="nl-NL"/>
              </w:rPr>
              <w:t>otitie</w:t>
            </w:r>
          </w:p>
        </w:tc>
        <w:tc>
          <w:tcPr>
            <w:tcW w:w="4820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notitie over het functioneel beheer die is vastgelegd in het MT in </w:t>
            </w:r>
            <w:proofErr w:type="spellStart"/>
            <w:r>
              <w:rPr>
                <w:lang w:val="nl-NL"/>
              </w:rPr>
              <w:t>Decos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Join</w:t>
            </w:r>
            <w:proofErr w:type="spellEnd"/>
            <w:r>
              <w:rPr>
                <w:lang w:val="nl-NL"/>
              </w:rPr>
              <w:t xml:space="preserve"> opnemen</w:t>
            </w:r>
          </w:p>
        </w:tc>
        <w:tc>
          <w:tcPr>
            <w:tcW w:w="1275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Maarten Z. </w:t>
            </w:r>
          </w:p>
        </w:tc>
        <w:tc>
          <w:tcPr>
            <w:tcW w:w="1121" w:type="dxa"/>
          </w:tcPr>
          <w:p w:rsidR="006673A9" w:rsidRDefault="006673A9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B120A" w:rsidRPr="006673A9" w:rsidTr="002B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B120A" w:rsidRDefault="002B120A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Informatiebeleidsplan</w:t>
            </w:r>
          </w:p>
        </w:tc>
        <w:tc>
          <w:tcPr>
            <w:tcW w:w="4820" w:type="dxa"/>
          </w:tcPr>
          <w:p w:rsidR="002B120A" w:rsidRDefault="00C6668F" w:rsidP="00C666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Versie</w:t>
            </w:r>
            <w:r w:rsidR="002B120A">
              <w:rPr>
                <w:lang w:val="nl-NL"/>
              </w:rPr>
              <w:t xml:space="preserve">geschiedenis </w:t>
            </w:r>
            <w:r>
              <w:rPr>
                <w:lang w:val="nl-NL"/>
              </w:rPr>
              <w:t xml:space="preserve">van document </w:t>
            </w:r>
            <w:r w:rsidR="002B120A">
              <w:rPr>
                <w:lang w:val="nl-NL"/>
              </w:rPr>
              <w:t xml:space="preserve">toevoegen en het document naar Paula sturen </w:t>
            </w:r>
            <w:r>
              <w:rPr>
                <w:lang w:val="nl-NL"/>
              </w:rPr>
              <w:t>voor in het MT</w:t>
            </w:r>
          </w:p>
        </w:tc>
        <w:tc>
          <w:tcPr>
            <w:tcW w:w="1275" w:type="dxa"/>
          </w:tcPr>
          <w:p w:rsidR="002B120A" w:rsidRDefault="002B120A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Maarten Z.</w:t>
            </w:r>
          </w:p>
        </w:tc>
        <w:tc>
          <w:tcPr>
            <w:tcW w:w="1121" w:type="dxa"/>
          </w:tcPr>
          <w:p w:rsidR="002B120A" w:rsidRDefault="002B120A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B120A" w:rsidRPr="006673A9" w:rsidTr="002B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B120A" w:rsidRDefault="00A74287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Optimalisatie standplaatsen</w:t>
            </w:r>
          </w:p>
        </w:tc>
        <w:tc>
          <w:tcPr>
            <w:tcW w:w="4820" w:type="dxa"/>
          </w:tcPr>
          <w:p w:rsidR="002B120A" w:rsidRDefault="00A74287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Maarten Z. uitnodigen voor standaard overleg met bibliotheek</w:t>
            </w:r>
          </w:p>
        </w:tc>
        <w:tc>
          <w:tcPr>
            <w:tcW w:w="1275" w:type="dxa"/>
          </w:tcPr>
          <w:p w:rsidR="002B120A" w:rsidRDefault="00A74287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Patrick</w:t>
            </w:r>
          </w:p>
        </w:tc>
        <w:tc>
          <w:tcPr>
            <w:tcW w:w="1121" w:type="dxa"/>
          </w:tcPr>
          <w:p w:rsidR="002B120A" w:rsidRDefault="002B120A" w:rsidP="002B12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B7B59" w:rsidRPr="006673A9" w:rsidTr="002B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7B59" w:rsidRDefault="009B7B59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>Opruiming G-Schijf</w:t>
            </w:r>
          </w:p>
        </w:tc>
        <w:tc>
          <w:tcPr>
            <w:tcW w:w="4820" w:type="dxa"/>
          </w:tcPr>
          <w:p w:rsidR="009B7B59" w:rsidRDefault="009B7B59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Notitie bij het MT indienen</w:t>
            </w:r>
          </w:p>
        </w:tc>
        <w:tc>
          <w:tcPr>
            <w:tcW w:w="1275" w:type="dxa"/>
          </w:tcPr>
          <w:p w:rsidR="009B7B59" w:rsidRDefault="009B7B59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Maarten Z.</w:t>
            </w:r>
          </w:p>
        </w:tc>
        <w:tc>
          <w:tcPr>
            <w:tcW w:w="1121" w:type="dxa"/>
          </w:tcPr>
          <w:p w:rsidR="009B7B59" w:rsidRDefault="009B7B59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F775A" w:rsidRPr="00BF775A" w:rsidTr="002B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F775A" w:rsidRDefault="00BF775A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 w:rsidRPr="00BF775A">
              <w:rPr>
                <w:lang w:val="nl-NL"/>
              </w:rPr>
              <w:t>Datamanagement NAS en pre-NAS</w:t>
            </w:r>
          </w:p>
        </w:tc>
        <w:tc>
          <w:tcPr>
            <w:tcW w:w="4820" w:type="dxa"/>
          </w:tcPr>
          <w:p w:rsidR="00BF775A" w:rsidRDefault="00BF775A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 de gaten houden of informatie die op de NAS hoort maar op de pre-NAS staat wordt overgezet</w:t>
            </w:r>
          </w:p>
        </w:tc>
        <w:tc>
          <w:tcPr>
            <w:tcW w:w="1275" w:type="dxa"/>
          </w:tcPr>
          <w:p w:rsidR="00BF775A" w:rsidRDefault="00BF775A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Ed</w:t>
            </w:r>
          </w:p>
        </w:tc>
        <w:tc>
          <w:tcPr>
            <w:tcW w:w="1121" w:type="dxa"/>
          </w:tcPr>
          <w:p w:rsidR="00BF775A" w:rsidRDefault="00BF775A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B7B59" w:rsidRPr="003369A4" w:rsidTr="002B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369A4" w:rsidRDefault="00D01F91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Standaard templates</w:t>
            </w:r>
          </w:p>
        </w:tc>
        <w:tc>
          <w:tcPr>
            <w:tcW w:w="4820" w:type="dxa"/>
          </w:tcPr>
          <w:p w:rsidR="009B7B59" w:rsidRDefault="003369A4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Notitie schrijven over standaard templates met Annabelle</w:t>
            </w:r>
          </w:p>
        </w:tc>
        <w:tc>
          <w:tcPr>
            <w:tcW w:w="1275" w:type="dxa"/>
          </w:tcPr>
          <w:p w:rsidR="009B7B59" w:rsidRDefault="003369A4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Maarten Z. </w:t>
            </w:r>
          </w:p>
        </w:tc>
        <w:tc>
          <w:tcPr>
            <w:tcW w:w="1121" w:type="dxa"/>
          </w:tcPr>
          <w:p w:rsidR="009B7B59" w:rsidRDefault="003369A4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 opening Janskerk</w:t>
            </w:r>
          </w:p>
        </w:tc>
      </w:tr>
      <w:tr w:rsidR="009B7B59" w:rsidRPr="003369A4" w:rsidTr="002B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7B59" w:rsidRDefault="003369A4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Escrowregeling</w:t>
            </w:r>
            <w:proofErr w:type="spellEnd"/>
            <w:r>
              <w:rPr>
                <w:lang w:val="nl-NL"/>
              </w:rPr>
              <w:t xml:space="preserve"> De Ree</w:t>
            </w:r>
          </w:p>
        </w:tc>
        <w:tc>
          <w:tcPr>
            <w:tcW w:w="4820" w:type="dxa"/>
          </w:tcPr>
          <w:p w:rsidR="009B7B59" w:rsidRDefault="003369A4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Documenten over </w:t>
            </w:r>
            <w:proofErr w:type="spellStart"/>
            <w:r>
              <w:rPr>
                <w:lang w:val="nl-NL"/>
              </w:rPr>
              <w:t>Escrowregeling</w:t>
            </w:r>
            <w:proofErr w:type="spellEnd"/>
            <w:r>
              <w:rPr>
                <w:lang w:val="nl-NL"/>
              </w:rPr>
              <w:t xml:space="preserve"> (De Ree) met Maarten Z. delen</w:t>
            </w:r>
          </w:p>
        </w:tc>
        <w:tc>
          <w:tcPr>
            <w:tcW w:w="1275" w:type="dxa"/>
          </w:tcPr>
          <w:p w:rsidR="009B7B59" w:rsidRDefault="003369A4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Ed</w:t>
            </w:r>
          </w:p>
        </w:tc>
        <w:tc>
          <w:tcPr>
            <w:tcW w:w="1121" w:type="dxa"/>
          </w:tcPr>
          <w:p w:rsidR="009B7B59" w:rsidRDefault="009B7B59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B7B59" w:rsidRPr="003369A4" w:rsidTr="002B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7B59" w:rsidRDefault="003369A4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Wikipedia</w:t>
            </w:r>
          </w:p>
        </w:tc>
        <w:tc>
          <w:tcPr>
            <w:tcW w:w="4820" w:type="dxa"/>
          </w:tcPr>
          <w:p w:rsidR="009B7B59" w:rsidRDefault="003369A4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Notitie schrijven over Wikipedia </w:t>
            </w:r>
          </w:p>
        </w:tc>
        <w:tc>
          <w:tcPr>
            <w:tcW w:w="1275" w:type="dxa"/>
          </w:tcPr>
          <w:p w:rsidR="009B7B59" w:rsidRDefault="003369A4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Maarten Z.</w:t>
            </w:r>
          </w:p>
        </w:tc>
        <w:tc>
          <w:tcPr>
            <w:tcW w:w="1121" w:type="dxa"/>
          </w:tcPr>
          <w:p w:rsidR="009B7B59" w:rsidRDefault="009B7B59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B7B59" w:rsidRPr="003369A4" w:rsidTr="002B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7B59" w:rsidRDefault="00651DE7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 w:rsidRPr="00651DE7">
              <w:rPr>
                <w:lang w:val="nl-NL"/>
              </w:rPr>
              <w:t>Notitie rechteninfrastructuur</w:t>
            </w:r>
          </w:p>
        </w:tc>
        <w:tc>
          <w:tcPr>
            <w:tcW w:w="4820" w:type="dxa"/>
          </w:tcPr>
          <w:p w:rsidR="009B7B59" w:rsidRDefault="00651DE7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Vragen en opmerking over de notitie naar Maarten Z. mailen</w:t>
            </w:r>
          </w:p>
        </w:tc>
        <w:tc>
          <w:tcPr>
            <w:tcW w:w="1275" w:type="dxa"/>
          </w:tcPr>
          <w:p w:rsidR="009B7B59" w:rsidRDefault="00651DE7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iedereen</w:t>
            </w:r>
          </w:p>
        </w:tc>
        <w:tc>
          <w:tcPr>
            <w:tcW w:w="1121" w:type="dxa"/>
          </w:tcPr>
          <w:p w:rsidR="009B7B59" w:rsidRDefault="009B7B59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53EB6" w:rsidRPr="003369A4" w:rsidTr="002B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53EB6" w:rsidRPr="00651DE7" w:rsidRDefault="00E53EB6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MARA rechtenblad</w:t>
            </w:r>
          </w:p>
        </w:tc>
        <w:tc>
          <w:tcPr>
            <w:tcW w:w="4820" w:type="dxa"/>
          </w:tcPr>
          <w:p w:rsidR="00E53EB6" w:rsidRDefault="00E53EB6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beschikbaar zal Maarten Z. het MARA rechtenblad delen</w:t>
            </w:r>
          </w:p>
        </w:tc>
        <w:tc>
          <w:tcPr>
            <w:tcW w:w="1275" w:type="dxa"/>
          </w:tcPr>
          <w:p w:rsidR="00E53EB6" w:rsidRDefault="00856098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Maarten Z. </w:t>
            </w:r>
          </w:p>
        </w:tc>
        <w:tc>
          <w:tcPr>
            <w:tcW w:w="1121" w:type="dxa"/>
          </w:tcPr>
          <w:p w:rsidR="00E53EB6" w:rsidRDefault="00E53EB6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beschikbaar</w:t>
            </w:r>
          </w:p>
        </w:tc>
      </w:tr>
      <w:tr w:rsidR="00856098" w:rsidRPr="003369A4" w:rsidTr="002B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6098" w:rsidRDefault="00856098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rPr>
                <w:lang w:val="nl-NL"/>
              </w:rPr>
            </w:pPr>
            <w:r>
              <w:rPr>
                <w:lang w:val="nl-NL"/>
              </w:rPr>
              <w:t>SET ICT</w:t>
            </w:r>
          </w:p>
        </w:tc>
        <w:tc>
          <w:tcPr>
            <w:tcW w:w="4820" w:type="dxa"/>
          </w:tcPr>
          <w:p w:rsidR="00856098" w:rsidRDefault="00856098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(Link naar) Ticketlijst SET ICT delen voor het volgende overleg</w:t>
            </w:r>
          </w:p>
        </w:tc>
        <w:tc>
          <w:tcPr>
            <w:tcW w:w="1275" w:type="dxa"/>
          </w:tcPr>
          <w:p w:rsidR="00856098" w:rsidRDefault="00856098" w:rsidP="008560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Ed</w:t>
            </w:r>
          </w:p>
        </w:tc>
        <w:tc>
          <w:tcPr>
            <w:tcW w:w="1121" w:type="dxa"/>
          </w:tcPr>
          <w:p w:rsidR="00856098" w:rsidRDefault="00856098" w:rsidP="009B7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E01436" w:rsidRPr="00E01436" w:rsidRDefault="00791222" w:rsidP="00E01436">
      <w:pPr>
        <w:spacing w:after="200" w:line="276" w:lineRule="auto"/>
        <w:rPr>
          <w:lang w:val="nl-NL"/>
        </w:rPr>
      </w:pPr>
      <w:r>
        <w:rPr>
          <w:lang w:val="nl-NL"/>
        </w:rPr>
        <w:t xml:space="preserve"> </w:t>
      </w:r>
    </w:p>
    <w:sectPr w:rsidR="00E01436" w:rsidRPr="00E01436">
      <w:headerReference w:type="default" r:id="rId7"/>
      <w:footerReference w:type="default" r:id="rId8"/>
      <w:pgSz w:w="11900" w:h="16840"/>
      <w:pgMar w:top="1701" w:right="1418" w:bottom="1418" w:left="1985" w:header="624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5DD" w:rsidRDefault="005D15DD">
      <w:r>
        <w:separator/>
      </w:r>
    </w:p>
  </w:endnote>
  <w:endnote w:type="continuationSeparator" w:id="0">
    <w:p w:rsidR="005D15DD" w:rsidRDefault="005D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Netto Offc">
    <w:altName w:val="Times New Roman"/>
    <w:charset w:val="00"/>
    <w:family w:val="auto"/>
    <w:pitch w:val="variable"/>
    <w:sig w:usb0="800000EF" w:usb1="4000E07B" w:usb2="00000008" w:usb3="00000000" w:csb0="00000001" w:csb1="00000000"/>
  </w:font>
  <w:font w:name="Netto Offc Light">
    <w:altName w:val="Times New Roman"/>
    <w:charset w:val="00"/>
    <w:family w:val="auto"/>
    <w:pitch w:val="variable"/>
    <w:sig w:usb0="800000EF" w:usb1="4000E07B" w:usb2="00000008" w:usb3="00000000" w:csb0="00000001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5DD" w:rsidRDefault="005D15DD">
    <w:pPr>
      <w:pStyle w:val="p1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DE64E8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|  </w:t>
    </w:r>
    <w:proofErr w:type="spellStart"/>
    <w:r>
      <w:rPr>
        <w:sz w:val="18"/>
        <w:szCs w:val="18"/>
      </w:rPr>
      <w:t>Verslag</w:t>
    </w:r>
    <w:proofErr w:type="spellEnd"/>
    <w:r>
      <w:rPr>
        <w:sz w:val="18"/>
        <w:szCs w:val="18"/>
      </w:rPr>
      <w:t> </w:t>
    </w:r>
    <w:proofErr w:type="spellStart"/>
    <w:r>
      <w:rPr>
        <w:sz w:val="18"/>
        <w:szCs w:val="18"/>
      </w:rPr>
      <w:t>Informatiemanagementoverleg</w:t>
    </w:r>
    <w:proofErr w:type="spellEnd"/>
    <w:r>
      <w:rPr>
        <w:sz w:val="18"/>
        <w:szCs w:val="18"/>
      </w:rPr>
      <w:t xml:space="preserve"> 18-11-2019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5DD" w:rsidRDefault="005D15DD">
      <w:r>
        <w:separator/>
      </w:r>
    </w:p>
  </w:footnote>
  <w:footnote w:type="continuationSeparator" w:id="0">
    <w:p w:rsidR="005D15DD" w:rsidRDefault="005D1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5DD" w:rsidRDefault="005D15DD">
    <w:pPr>
      <w:pStyle w:val="Koptekst"/>
      <w:tabs>
        <w:tab w:val="clear" w:pos="9072"/>
        <w:tab w:val="right" w:pos="8477"/>
      </w:tabs>
    </w:pPr>
    <w:r>
      <w:rPr>
        <w:noProof/>
        <w:lang w:val="nl-NL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3978261</wp:posOffset>
          </wp:positionH>
          <wp:positionV relativeFrom="page">
            <wp:posOffset>178435</wp:posOffset>
          </wp:positionV>
          <wp:extent cx="3313177" cy="502920"/>
          <wp:effectExtent l="0" t="0" r="0" b="0"/>
          <wp:wrapNone/>
          <wp:docPr id="1073741825" name="officeArt object" descr="NHA-Logo-Kop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NHA-Logo-Kop.png" descr="NHA-Logo-Kop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3177" cy="5029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nl-NL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5603962</wp:posOffset>
          </wp:positionH>
          <wp:positionV relativeFrom="page">
            <wp:posOffset>9996805</wp:posOffset>
          </wp:positionV>
          <wp:extent cx="1080000" cy="252001"/>
          <wp:effectExtent l="0" t="0" r="0" b="0"/>
          <wp:wrapNone/>
          <wp:docPr id="1073741826" name="officeArt object" descr="NHA-Logo-Voe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NHA-Logo-Voet.png" descr="NHA-Logo-Voet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25200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0325"/>
    <w:multiLevelType w:val="hybridMultilevel"/>
    <w:tmpl w:val="8738F452"/>
    <w:lvl w:ilvl="0" w:tplc="6C10FB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8BA"/>
    <w:multiLevelType w:val="hybridMultilevel"/>
    <w:tmpl w:val="1316B4E6"/>
    <w:lvl w:ilvl="0" w:tplc="75F46E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A798F"/>
    <w:multiLevelType w:val="hybridMultilevel"/>
    <w:tmpl w:val="E5F217C0"/>
    <w:lvl w:ilvl="0" w:tplc="6AF25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29F0"/>
    <w:multiLevelType w:val="hybridMultilevel"/>
    <w:tmpl w:val="1C52D28C"/>
    <w:styleLink w:val="ImportedStyle1"/>
    <w:lvl w:ilvl="0" w:tplc="E2BA9D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6DA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FEB0BA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F2EC16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7800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42F3B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22EC6C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425D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A4B8B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01B3DE0"/>
    <w:multiLevelType w:val="hybridMultilevel"/>
    <w:tmpl w:val="40429F7A"/>
    <w:lvl w:ilvl="0" w:tplc="21FE5766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16FAA"/>
    <w:multiLevelType w:val="hybridMultilevel"/>
    <w:tmpl w:val="1848E8BC"/>
    <w:lvl w:ilvl="0" w:tplc="89B08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21F37"/>
    <w:multiLevelType w:val="hybridMultilevel"/>
    <w:tmpl w:val="1C52D28C"/>
    <w:numStyleLink w:val="ImportedStyle1"/>
  </w:abstractNum>
  <w:abstractNum w:abstractNumId="7" w15:restartNumberingAfterBreak="0">
    <w:nsid w:val="47E1540A"/>
    <w:multiLevelType w:val="hybridMultilevel"/>
    <w:tmpl w:val="AD6469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21D9B"/>
    <w:multiLevelType w:val="hybridMultilevel"/>
    <w:tmpl w:val="AD6469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3E"/>
    <w:rsid w:val="00004DC3"/>
    <w:rsid w:val="000316A3"/>
    <w:rsid w:val="00044AA0"/>
    <w:rsid w:val="000650DF"/>
    <w:rsid w:val="000C083E"/>
    <w:rsid w:val="000C1477"/>
    <w:rsid w:val="001206C3"/>
    <w:rsid w:val="001429CB"/>
    <w:rsid w:val="00142AF1"/>
    <w:rsid w:val="001619FB"/>
    <w:rsid w:val="00170389"/>
    <w:rsid w:val="001D3774"/>
    <w:rsid w:val="002128C1"/>
    <w:rsid w:val="002251B9"/>
    <w:rsid w:val="00257792"/>
    <w:rsid w:val="00265CBB"/>
    <w:rsid w:val="002B120A"/>
    <w:rsid w:val="002D6FE9"/>
    <w:rsid w:val="002E02C6"/>
    <w:rsid w:val="002F57D6"/>
    <w:rsid w:val="0030311B"/>
    <w:rsid w:val="003369A4"/>
    <w:rsid w:val="00346CFA"/>
    <w:rsid w:val="003816ED"/>
    <w:rsid w:val="003C545E"/>
    <w:rsid w:val="003D3604"/>
    <w:rsid w:val="003D55F5"/>
    <w:rsid w:val="003F09DD"/>
    <w:rsid w:val="00462030"/>
    <w:rsid w:val="00473CEF"/>
    <w:rsid w:val="004B3BF7"/>
    <w:rsid w:val="004C6D96"/>
    <w:rsid w:val="004D35D3"/>
    <w:rsid w:val="00502D90"/>
    <w:rsid w:val="005270C1"/>
    <w:rsid w:val="005A3C73"/>
    <w:rsid w:val="005D15DD"/>
    <w:rsid w:val="00615CC7"/>
    <w:rsid w:val="006278BB"/>
    <w:rsid w:val="00651DE7"/>
    <w:rsid w:val="006673A9"/>
    <w:rsid w:val="00721EE8"/>
    <w:rsid w:val="00791222"/>
    <w:rsid w:val="00820CDB"/>
    <w:rsid w:val="00851D16"/>
    <w:rsid w:val="008556F8"/>
    <w:rsid w:val="00855B3E"/>
    <w:rsid w:val="00856098"/>
    <w:rsid w:val="00916120"/>
    <w:rsid w:val="009630DB"/>
    <w:rsid w:val="00971619"/>
    <w:rsid w:val="00990F52"/>
    <w:rsid w:val="00995158"/>
    <w:rsid w:val="009A62DD"/>
    <w:rsid w:val="009B7B59"/>
    <w:rsid w:val="009F137D"/>
    <w:rsid w:val="00A3094A"/>
    <w:rsid w:val="00A6004C"/>
    <w:rsid w:val="00A63180"/>
    <w:rsid w:val="00A74287"/>
    <w:rsid w:val="00AC4B18"/>
    <w:rsid w:val="00AE09C5"/>
    <w:rsid w:val="00B204C8"/>
    <w:rsid w:val="00B31AA2"/>
    <w:rsid w:val="00B86B97"/>
    <w:rsid w:val="00BA38AE"/>
    <w:rsid w:val="00BF775A"/>
    <w:rsid w:val="00C6668F"/>
    <w:rsid w:val="00C704C7"/>
    <w:rsid w:val="00C92A38"/>
    <w:rsid w:val="00D01F91"/>
    <w:rsid w:val="00D24026"/>
    <w:rsid w:val="00D6514E"/>
    <w:rsid w:val="00DB677A"/>
    <w:rsid w:val="00DE64E8"/>
    <w:rsid w:val="00E006C3"/>
    <w:rsid w:val="00E01436"/>
    <w:rsid w:val="00E53801"/>
    <w:rsid w:val="00E53EB6"/>
    <w:rsid w:val="00EA3BA3"/>
    <w:rsid w:val="00F14245"/>
    <w:rsid w:val="00F56193"/>
    <w:rsid w:val="00F628CB"/>
    <w:rsid w:val="00FB19C7"/>
    <w:rsid w:val="00FC3CC1"/>
    <w:rsid w:val="00FD3FA2"/>
    <w:rsid w:val="00FD44C6"/>
    <w:rsid w:val="00FE0FBE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AEBF"/>
  <w15:docId w15:val="{7B987D3C-3FDB-4822-A180-5FF7CFB3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p1">
    <w:name w:val="p1"/>
    <w:rPr>
      <w:rFonts w:ascii="Netto Offc" w:eastAsia="Netto Offc" w:hAnsi="Netto Offc" w:cs="Netto Offc"/>
      <w:color w:val="000000"/>
      <w:sz w:val="26"/>
      <w:szCs w:val="26"/>
      <w:u w:color="000000"/>
      <w:lang w:val="en-US"/>
    </w:rPr>
  </w:style>
  <w:style w:type="paragraph" w:customStyle="1" w:styleId="Kop">
    <w:name w:val="Kop"/>
    <w:pPr>
      <w:spacing w:line="300" w:lineRule="auto"/>
    </w:pPr>
    <w:rPr>
      <w:rFonts w:ascii="Netto Offc Light" w:eastAsia="Netto Offc Light" w:hAnsi="Netto Offc Light" w:cs="Netto Offc Light"/>
      <w:color w:val="000000"/>
      <w:spacing w:val="2"/>
      <w:sz w:val="28"/>
      <w:szCs w:val="28"/>
      <w:u w:color="000000"/>
      <w:lang w:val="en-US"/>
    </w:rPr>
  </w:style>
  <w:style w:type="paragraph" w:customStyle="1" w:styleId="Broodtekst-Memo">
    <w:name w:val="Broodtekst-Memo"/>
    <w:next w:val="Broodtekst"/>
    <w:pPr>
      <w:spacing w:line="276" w:lineRule="auto"/>
    </w:pPr>
    <w:rPr>
      <w:rFonts w:ascii="Netto Offc" w:eastAsia="Netto Offc" w:hAnsi="Netto Offc" w:cs="Netto Offc"/>
      <w:color w:val="000000"/>
      <w:spacing w:val="2"/>
      <w:sz w:val="19"/>
      <w:szCs w:val="19"/>
      <w:u w:color="000000"/>
      <w:lang w:val="en-US"/>
    </w:rPr>
  </w:style>
  <w:style w:type="paragraph" w:customStyle="1" w:styleId="Broodtekst">
    <w:name w:val="Broodtekst"/>
    <w:next w:val="Standaard"/>
    <w:rPr>
      <w:rFonts w:ascii="Calibri" w:eastAsia="Calibri" w:hAnsi="Calibri" w:cs="Calibri"/>
      <w:color w:val="000000"/>
      <w:spacing w:val="2"/>
      <w:sz w:val="19"/>
      <w:szCs w:val="19"/>
      <w:u w:color="000000"/>
      <w:lang w:val="en-US"/>
    </w:rPr>
  </w:style>
  <w:style w:type="paragraph" w:styleId="Lijstalinea">
    <w:name w:val="List Paragraph"/>
    <w:pPr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styleId="Voettekst">
    <w:name w:val="footer"/>
    <w:basedOn w:val="Standaard"/>
    <w:link w:val="VoettekstChar"/>
    <w:uiPriority w:val="99"/>
    <w:unhideWhenUsed/>
    <w:rsid w:val="00F5619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56193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table" w:styleId="Tabelraster">
    <w:name w:val="Table Grid"/>
    <w:basedOn w:val="Standaardtabel"/>
    <w:uiPriority w:val="39"/>
    <w:rsid w:val="00E01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E014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-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h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83DF41D7</Template>
  <TotalTime>243</TotalTime>
  <Pages>5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Infanti</dc:creator>
  <cp:lastModifiedBy>Valentina Infanti</cp:lastModifiedBy>
  <cp:revision>75</cp:revision>
  <dcterms:created xsi:type="dcterms:W3CDTF">2019-09-26T06:55:00Z</dcterms:created>
  <dcterms:modified xsi:type="dcterms:W3CDTF">2019-11-20T10:22:00Z</dcterms:modified>
</cp:coreProperties>
</file>