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0E42A" w14:textId="7065D6B9" w:rsidR="00A87AB7" w:rsidRDefault="00320653" w:rsidP="00EE279B">
      <w:pPr>
        <w:pStyle w:val="Titel"/>
      </w:pPr>
      <w:r>
        <w:t>Verslag</w:t>
      </w:r>
      <w:r w:rsidR="0054382C">
        <w:t xml:space="preserve"> IM-overleg 2020-09-07</w:t>
      </w:r>
    </w:p>
    <w:p w14:paraId="3AAAA1A7" w14:textId="3C2EFD11" w:rsidR="0054382C" w:rsidRPr="0054382C" w:rsidRDefault="005C6AB7" w:rsidP="0054382C">
      <w:pPr>
        <w:pStyle w:val="Broodtekst-Memo"/>
        <w:rPr>
          <w:rFonts w:ascii="Calibri" w:hAnsi="Calibri" w:cs="Calibri"/>
          <w:sz w:val="20"/>
          <w:szCs w:val="20"/>
          <w:lang w:val="nl-NL"/>
        </w:rPr>
      </w:pPr>
      <w:r w:rsidRPr="003D55F5">
        <w:rPr>
          <w:rFonts w:ascii="Calibri" w:hAnsi="Calibri" w:cs="Calibri"/>
          <w:sz w:val="20"/>
          <w:szCs w:val="20"/>
          <w:lang w:val="nl-NL"/>
        </w:rPr>
        <w:t xml:space="preserve">Aanwezig: </w:t>
      </w:r>
      <w:r w:rsidR="0054382C">
        <w:rPr>
          <w:rFonts w:ascii="Calibri" w:hAnsi="Calibri" w:cs="Calibri"/>
          <w:sz w:val="20"/>
          <w:szCs w:val="20"/>
          <w:lang w:val="nl-NL"/>
        </w:rPr>
        <w:t>Patrick, Klaartje, Maarten B.</w:t>
      </w:r>
      <w:r>
        <w:rPr>
          <w:rFonts w:ascii="Calibri" w:hAnsi="Calibri" w:cs="Calibri"/>
          <w:sz w:val="20"/>
          <w:szCs w:val="20"/>
          <w:lang w:val="nl-NL"/>
        </w:rPr>
        <w:t>, Maarten Z., Valentina, Roomyla</w:t>
      </w:r>
      <w:r w:rsidR="00B25729">
        <w:rPr>
          <w:rFonts w:ascii="Calibri" w:hAnsi="Calibri" w:cs="Calibri"/>
          <w:sz w:val="20"/>
          <w:szCs w:val="20"/>
          <w:lang w:val="nl-NL"/>
        </w:rPr>
        <w:t xml:space="preserve">, </w:t>
      </w:r>
      <w:r w:rsidR="00B25729" w:rsidRPr="001D1C32">
        <w:rPr>
          <w:rFonts w:ascii="Calibri" w:hAnsi="Calibri" w:cs="Calibri"/>
          <w:sz w:val="20"/>
          <w:szCs w:val="20"/>
          <w:lang w:val="nl-NL"/>
        </w:rPr>
        <w:t>Antoinet</w:t>
      </w:r>
      <w:r w:rsidR="0054382C">
        <w:rPr>
          <w:rFonts w:ascii="Calibri" w:hAnsi="Calibri" w:cs="Calibri"/>
          <w:sz w:val="20"/>
          <w:szCs w:val="20"/>
          <w:lang w:val="nl-NL"/>
        </w:rPr>
        <w:br/>
        <w:t>Afwezig: Ed</w:t>
      </w:r>
    </w:p>
    <w:p w14:paraId="02640EDC" w14:textId="6BB2A76F" w:rsidR="00771ACF" w:rsidRPr="00771ACF" w:rsidRDefault="005C6AB7" w:rsidP="00771ACF">
      <w:pPr>
        <w:pStyle w:val="Broodtekst-Memo"/>
        <w:rPr>
          <w:rFonts w:ascii="Calibri" w:hAnsi="Calibri" w:cs="Calibri"/>
          <w:sz w:val="20"/>
          <w:szCs w:val="20"/>
          <w:lang w:val="nl-NL"/>
        </w:rPr>
      </w:pPr>
      <w:r w:rsidRPr="003D55F5">
        <w:rPr>
          <w:rFonts w:ascii="Calibri" w:hAnsi="Calibri" w:cs="Calibri"/>
          <w:sz w:val="20"/>
          <w:szCs w:val="20"/>
          <w:lang w:val="nl-NL"/>
        </w:rPr>
        <w:t>Voorzitter: Maarten Zeinstra</w:t>
      </w:r>
    </w:p>
    <w:p w14:paraId="4630D8F7" w14:textId="2F87A432" w:rsidR="005C6AB7" w:rsidRPr="003D55F5" w:rsidRDefault="005C6AB7" w:rsidP="005C6AB7">
      <w:pPr>
        <w:pStyle w:val="Broodtekst-Memo"/>
        <w:rPr>
          <w:rFonts w:ascii="Calibri" w:hAnsi="Calibri" w:cs="Calibri"/>
          <w:sz w:val="20"/>
          <w:szCs w:val="20"/>
          <w:lang w:val="nl-NL"/>
        </w:rPr>
      </w:pPr>
      <w:r w:rsidRPr="003D55F5">
        <w:rPr>
          <w:rFonts w:ascii="Calibri" w:hAnsi="Calibri" w:cs="Calibri"/>
          <w:sz w:val="20"/>
          <w:szCs w:val="20"/>
          <w:lang w:val="nl-NL"/>
        </w:rPr>
        <w:t>Secretaris: Valentina Infanti</w:t>
      </w:r>
    </w:p>
    <w:p w14:paraId="5B0060F5" w14:textId="7529E967" w:rsidR="007256D6" w:rsidRDefault="007256D6" w:rsidP="005C6AB7">
      <w:pPr>
        <w:pStyle w:val="Kop1"/>
      </w:pPr>
      <w:r>
        <w:t>Meegeleverde stukken</w:t>
      </w:r>
    </w:p>
    <w:p w14:paraId="63EC1B83" w14:textId="21A34FC5" w:rsidR="00B25729" w:rsidRPr="00B25729" w:rsidRDefault="001D1C32" w:rsidP="00B25729">
      <w:r>
        <w:t>Geen meegeleverde stukken</w:t>
      </w:r>
    </w:p>
    <w:p w14:paraId="08B3605E" w14:textId="71AF3E4E" w:rsidR="00230078" w:rsidRPr="00916120" w:rsidRDefault="009D094C" w:rsidP="00230078">
      <w:pPr>
        <w:pStyle w:val="Kop1"/>
        <w:rPr>
          <w:b/>
        </w:rPr>
      </w:pPr>
      <w:r>
        <w:t>A</w:t>
      </w:r>
      <w:r w:rsidR="00230078" w:rsidRPr="00916120">
        <w:t>ctielijst</w:t>
      </w:r>
      <w:r w:rsidR="007630AF">
        <w:t xml:space="preserve"> </w:t>
      </w:r>
      <w:r w:rsidR="00AC554E">
        <w:t>vorig overleg</w:t>
      </w:r>
    </w:p>
    <w:p w14:paraId="5D65ADBA" w14:textId="77777777" w:rsidR="00AF629C" w:rsidRDefault="00AF629C" w:rsidP="00AF629C">
      <w:pPr>
        <w:rPr>
          <w:rFonts w:ascii="Helvetica" w:eastAsia="Helvetica" w:hAnsi="Helvetica" w:cs="Helvetica"/>
          <w:b/>
          <w:bCs/>
        </w:rPr>
      </w:pPr>
    </w:p>
    <w:tbl>
      <w:tblPr>
        <w:tblStyle w:val="TableNormal1"/>
        <w:tblW w:w="8487"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1"/>
        <w:gridCol w:w="4820"/>
        <w:gridCol w:w="1275"/>
        <w:gridCol w:w="1121"/>
      </w:tblGrid>
      <w:tr w:rsidR="00AF629C" w14:paraId="3A4F05B6"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0C69CD4" w14:textId="77777777" w:rsidR="00AF629C" w:rsidRDefault="00AF629C" w:rsidP="00314675">
            <w:pPr>
              <w:spacing w:after="200" w:line="276" w:lineRule="auto"/>
              <w:jc w:val="center"/>
              <w:rPr>
                <w:rFonts w:ascii="Calibri" w:hAnsi="Calibri" w:cs="Arial Unicode MS"/>
              </w:rPr>
            </w:pPr>
            <w:r>
              <w:rPr>
                <w:b/>
                <w:bCs/>
              </w:rPr>
              <w:t>Onderwerp</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E7B25D6" w14:textId="77777777" w:rsidR="00AF629C" w:rsidRDefault="00AF629C" w:rsidP="00314675">
            <w:pPr>
              <w:spacing w:after="200" w:line="276" w:lineRule="auto"/>
              <w:jc w:val="center"/>
            </w:pPr>
            <w:r>
              <w:rPr>
                <w:b/>
                <w:bCs/>
              </w:rPr>
              <w:t>Actie</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567851E" w14:textId="77777777" w:rsidR="00AF629C" w:rsidRDefault="00AF629C" w:rsidP="00314675">
            <w:pPr>
              <w:spacing w:after="200" w:line="276" w:lineRule="auto"/>
              <w:jc w:val="center"/>
            </w:pPr>
            <w:r>
              <w:rPr>
                <w:b/>
                <w:bCs/>
              </w:rPr>
              <w:t>Wie</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F6AABD5" w14:textId="77777777" w:rsidR="00AF629C" w:rsidRDefault="00AF629C" w:rsidP="00314675">
            <w:pPr>
              <w:spacing w:after="200" w:line="276" w:lineRule="auto"/>
            </w:pPr>
            <w:r>
              <w:rPr>
                <w:b/>
                <w:bCs/>
              </w:rPr>
              <w:t>Status</w:t>
            </w:r>
          </w:p>
        </w:tc>
      </w:tr>
      <w:tr w:rsidR="00AF629C" w14:paraId="15DEDEC5" w14:textId="77777777" w:rsidTr="00314675">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49AF05C" w14:textId="77777777" w:rsidR="00AF629C" w:rsidRDefault="00AF629C" w:rsidP="00314675">
            <w:pPr>
              <w:spacing w:after="200" w:line="276" w:lineRule="auto"/>
            </w:pPr>
            <w:r>
              <w:rPr>
                <w:b/>
                <w:bCs/>
              </w:rPr>
              <w:t>Overeenkomsten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703B9B6" w14:textId="77777777" w:rsidR="00AF629C" w:rsidRDefault="00AF629C" w:rsidP="00314675">
            <w:pPr>
              <w:spacing w:after="200" w:line="276" w:lineRule="auto"/>
            </w:pPr>
            <w:r>
              <w:t>Analyse maken van de drie overeenkomsten die nu in gebruik zijn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4F84F1C" w14:textId="77777777" w:rsidR="00AF629C" w:rsidRDefault="00AF629C" w:rsidP="00314675">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4FFD6C3" w14:textId="77777777" w:rsidR="00AF629C" w:rsidRDefault="00AF629C" w:rsidP="00314675">
            <w:pPr>
              <w:spacing w:after="200" w:line="276" w:lineRule="auto"/>
            </w:pPr>
            <w:r>
              <w:t>On hold</w:t>
            </w:r>
          </w:p>
        </w:tc>
      </w:tr>
      <w:tr w:rsidR="00AF629C" w14:paraId="73E0E7DE"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214DCA6" w14:textId="77777777" w:rsidR="00AF629C" w:rsidRDefault="00AF629C" w:rsidP="00314675">
            <w:pPr>
              <w:spacing w:after="200" w:line="276" w:lineRule="auto"/>
            </w:pPr>
            <w:r>
              <w:rPr>
                <w:b/>
                <w:bCs/>
              </w:rPr>
              <w:t>CMS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5617ECF" w14:textId="77777777" w:rsidR="00AF629C" w:rsidRDefault="00AF629C" w:rsidP="00314675">
            <w:pPr>
              <w:spacing w:after="200" w:line="276" w:lineRule="auto"/>
            </w:pPr>
            <w:r>
              <w:t>Onderzoek naar een klantcontactsysteem</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84A8F02" w14:textId="77777777" w:rsidR="00AF629C" w:rsidRDefault="00AF629C" w:rsidP="00314675">
            <w:pPr>
              <w:spacing w:after="200" w:line="276" w:lineRule="auto"/>
            </w:pPr>
            <w:r>
              <w:t>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F5D2854" w14:textId="5DEC0B4C" w:rsidR="00AF629C" w:rsidRDefault="00AF629C" w:rsidP="00314675">
            <w:pPr>
              <w:spacing w:after="200" w:line="276" w:lineRule="auto"/>
            </w:pPr>
            <w:r>
              <w:t>Lopend</w:t>
            </w:r>
          </w:p>
        </w:tc>
      </w:tr>
      <w:tr w:rsidR="00AF629C" w14:paraId="1295D651"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62C292F" w14:textId="77777777" w:rsidR="00AF629C" w:rsidRDefault="00AF629C" w:rsidP="00314675">
            <w:pPr>
              <w:spacing w:after="200" w:line="276" w:lineRule="auto"/>
            </w:pPr>
            <w:r>
              <w:rPr>
                <w:b/>
                <w:bCs/>
              </w:rPr>
              <w:t>WorldCat</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734BB87" w14:textId="77777777" w:rsidR="00AF629C" w:rsidRDefault="00AF629C" w:rsidP="00314675">
            <w:pPr>
              <w:spacing w:after="200" w:line="276" w:lineRule="auto"/>
            </w:pPr>
            <w:r>
              <w:t xml:space="preserve">Export KB transformeren naar een import in MAIS </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D0B0082" w14:textId="77777777" w:rsidR="00AF629C" w:rsidRDefault="00AF629C" w:rsidP="00314675">
            <w:pPr>
              <w:spacing w:after="200" w:line="276" w:lineRule="auto"/>
            </w:pPr>
            <w: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A1F6C98" w14:textId="1C08667A" w:rsidR="00AF629C" w:rsidRDefault="00AF629C" w:rsidP="00314675">
            <w:pPr>
              <w:spacing w:after="200" w:line="276" w:lineRule="auto"/>
            </w:pPr>
            <w:r>
              <w:t>Afgerond</w:t>
            </w:r>
          </w:p>
        </w:tc>
      </w:tr>
      <w:tr w:rsidR="00AF629C" w14:paraId="3BAF1A50" w14:textId="77777777" w:rsidTr="00314675">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94BA5C3" w14:textId="77777777" w:rsidR="00AF629C" w:rsidRDefault="00AF629C" w:rsidP="00314675">
            <w:pPr>
              <w:spacing w:after="200" w:line="276" w:lineRule="auto"/>
            </w:pPr>
            <w:r>
              <w:rPr>
                <w:b/>
                <w:bCs/>
              </w:rPr>
              <w:t>AdWords</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622F67F" w14:textId="77777777" w:rsidR="00AF629C" w:rsidRDefault="00AF629C" w:rsidP="00314675">
            <w:pPr>
              <w:spacing w:after="200" w:line="276" w:lineRule="auto"/>
            </w:pPr>
            <w:r>
              <w:t>Ons gebruik kritisch bekijken en verbeteringen voorstellen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65712A6" w14:textId="77777777" w:rsidR="00AF629C" w:rsidRDefault="00AF629C" w:rsidP="00314675">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57319BC" w14:textId="77777777" w:rsidR="00AF629C" w:rsidRDefault="00AF629C" w:rsidP="00314675">
            <w:pPr>
              <w:spacing w:after="200" w:line="276" w:lineRule="auto"/>
            </w:pPr>
            <w:r>
              <w:t>On hold</w:t>
            </w:r>
          </w:p>
        </w:tc>
      </w:tr>
      <w:tr w:rsidR="00AF629C" w14:paraId="6ECAE86F" w14:textId="77777777" w:rsidTr="00314675">
        <w:trPr>
          <w:trHeight w:val="977"/>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79140CF" w14:textId="77777777" w:rsidR="00AF629C" w:rsidRDefault="00AF629C" w:rsidP="00314675">
            <w:pPr>
              <w:spacing w:after="200" w:line="276" w:lineRule="auto"/>
            </w:pPr>
            <w:r>
              <w:rPr>
                <w:b/>
                <w:bCs/>
              </w:rPr>
              <w:t>Standaard templates Office pakket</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A70258F" w14:textId="77777777" w:rsidR="00AF629C" w:rsidRDefault="00AF629C" w:rsidP="00314675">
            <w:pPr>
              <w:spacing w:after="200" w:line="276" w:lineRule="auto"/>
            </w:pPr>
            <w:r>
              <w:t>Opstellen plan van aanpak standaard templates</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B5DA90E" w14:textId="77777777" w:rsidR="00AF629C" w:rsidRDefault="00AF629C" w:rsidP="00314675">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32B4A37" w14:textId="77777777" w:rsidR="00AF629C" w:rsidRDefault="00AF629C" w:rsidP="00314675">
            <w:pPr>
              <w:spacing w:after="200" w:line="276" w:lineRule="auto"/>
            </w:pPr>
          </w:p>
        </w:tc>
      </w:tr>
      <w:tr w:rsidR="00AF629C" w14:paraId="75A9DC6B" w14:textId="77777777" w:rsidTr="00314675">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943DCF6" w14:textId="77777777" w:rsidR="00AF629C" w:rsidRDefault="00AF629C" w:rsidP="00314675">
            <w:pPr>
              <w:spacing w:after="200" w:line="276" w:lineRule="auto"/>
            </w:pPr>
            <w:r>
              <w:rPr>
                <w:b/>
                <w:bCs/>
              </w:rPr>
              <w:t>ISMS rapportage</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B80C646" w14:textId="42EF7625" w:rsidR="00AF629C" w:rsidRDefault="00AF629C" w:rsidP="00314675">
            <w:pPr>
              <w:spacing w:after="200" w:line="276" w:lineRule="auto"/>
            </w:pPr>
            <w:r>
              <w:t>ISMS rapportage van Q2 2020 maken en delen met het IM-overleg</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6433D7A" w14:textId="77777777" w:rsidR="00AF629C" w:rsidRDefault="00AF629C" w:rsidP="00314675">
            <w:pPr>
              <w:spacing w:after="200" w:line="276" w:lineRule="auto"/>
            </w:pPr>
            <w: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C9A4730" w14:textId="77777777" w:rsidR="00AF629C" w:rsidRDefault="00AF629C" w:rsidP="00314675">
            <w:pPr>
              <w:spacing w:after="200" w:line="276" w:lineRule="auto"/>
            </w:pPr>
          </w:p>
        </w:tc>
      </w:tr>
      <w:tr w:rsidR="00AF629C" w14:paraId="6AE40EA2" w14:textId="77777777" w:rsidTr="00314675">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079E8F0" w14:textId="77777777" w:rsidR="00AF629C" w:rsidRDefault="00AF629C" w:rsidP="00314675">
            <w:pPr>
              <w:spacing w:after="200" w:line="276" w:lineRule="auto"/>
            </w:pPr>
            <w:r>
              <w:rPr>
                <w:b/>
                <w:bCs/>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FEA009A" w14:textId="77777777" w:rsidR="00AF629C" w:rsidRDefault="00AF629C" w:rsidP="00314675">
            <w:pPr>
              <w:spacing w:after="200" w:line="276" w:lineRule="auto"/>
            </w:pPr>
            <w:r>
              <w:t>Uitvoeren stap 2: contact opnemen met SET ICT voor de Z-schijf</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F25DD60" w14:textId="77777777" w:rsidR="00AF629C" w:rsidRDefault="00AF629C" w:rsidP="00314675">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AAA8604" w14:textId="77777777" w:rsidR="00AF629C" w:rsidRDefault="00AF629C" w:rsidP="00314675">
            <w:pPr>
              <w:spacing w:after="200" w:line="276" w:lineRule="auto"/>
            </w:pPr>
            <w:r>
              <w:t>On Hold</w:t>
            </w:r>
          </w:p>
        </w:tc>
      </w:tr>
      <w:tr w:rsidR="00AF629C" w14:paraId="1ED117F1" w14:textId="77777777" w:rsidTr="00314675">
        <w:trPr>
          <w:trHeight w:val="473"/>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A124C1F" w14:textId="77777777" w:rsidR="00AF629C" w:rsidRDefault="00AF629C" w:rsidP="00314675">
            <w:pPr>
              <w:spacing w:after="200" w:line="276" w:lineRule="auto"/>
            </w:pPr>
            <w:r>
              <w:rPr>
                <w:b/>
                <w:bCs/>
              </w:rPr>
              <w:t>Opruiming G-Schijf</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3AFF1110" w14:textId="77777777" w:rsidR="00AF629C" w:rsidRDefault="00AF629C" w:rsidP="00314675">
            <w:pPr>
              <w:spacing w:after="200" w:line="276" w:lineRule="auto"/>
            </w:pPr>
            <w:r>
              <w:t>Maarten Z. en Valentina uitnodigen voor afdelingsoverleggen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63E5772" w14:textId="77777777" w:rsidR="00AF629C" w:rsidRDefault="00AF629C" w:rsidP="00314675">
            <w:pPr>
              <w:spacing w:after="200" w:line="276" w:lineRule="auto"/>
            </w:pPr>
            <w: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0AD98F1" w14:textId="77777777" w:rsidR="00AF629C" w:rsidRDefault="00AF629C" w:rsidP="00314675">
            <w:pPr>
              <w:spacing w:after="200" w:line="276" w:lineRule="auto"/>
            </w:pPr>
            <w:r>
              <w:t>On Hold</w:t>
            </w:r>
          </w:p>
        </w:tc>
      </w:tr>
      <w:tr w:rsidR="00AF629C" w14:paraId="1BE718CA" w14:textId="77777777" w:rsidTr="00314675">
        <w:trPr>
          <w:trHeight w:val="977"/>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690297B" w14:textId="77777777" w:rsidR="00AF629C" w:rsidRDefault="00AF629C" w:rsidP="00314675">
            <w:pPr>
              <w:spacing w:after="200" w:line="276" w:lineRule="auto"/>
            </w:pPr>
            <w:r>
              <w:rPr>
                <w:b/>
                <w:bCs/>
              </w:rPr>
              <w:t>Aanpassing licentie – licentie metadata</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73942A1C" w14:textId="77777777" w:rsidR="00AF629C" w:rsidRDefault="00AF629C" w:rsidP="00314675">
            <w:pPr>
              <w:spacing w:after="200" w:line="276" w:lineRule="auto"/>
            </w:pPr>
            <w:r>
              <w:t>Helen voert het in Q1 uit.</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6207534" w14:textId="77777777" w:rsidR="00AF629C" w:rsidRDefault="00AF629C" w:rsidP="00314675">
            <w:pPr>
              <w:spacing w:after="200" w:line="276" w:lineRule="auto"/>
            </w:pPr>
            <w:r>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763CF745" w14:textId="14E9D2D4" w:rsidR="00AF629C" w:rsidRDefault="00AF629C" w:rsidP="00314675">
            <w:pPr>
              <w:spacing w:after="200" w:line="276" w:lineRule="auto"/>
            </w:pPr>
            <w:r>
              <w:t>Afgerond</w:t>
            </w:r>
          </w:p>
        </w:tc>
      </w:tr>
      <w:tr w:rsidR="00AF629C" w14:paraId="7B9AF67B"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BAEC7A4" w14:textId="77777777" w:rsidR="00AF629C" w:rsidRDefault="00AF629C" w:rsidP="00314675">
            <w:pPr>
              <w:spacing w:after="200" w:line="276" w:lineRule="auto"/>
              <w:rPr>
                <w:b/>
                <w:bCs/>
              </w:rPr>
            </w:pPr>
            <w:r>
              <w:rPr>
                <w:b/>
                <w:bCs/>
              </w:rPr>
              <w:lastRenderedPageBreak/>
              <w:t>Zaaktypen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4B2D9247" w14:textId="77777777" w:rsidR="00AF629C" w:rsidRDefault="00AF629C" w:rsidP="00314675">
            <w:pPr>
              <w:spacing w:after="200" w:line="276" w:lineRule="auto"/>
            </w:pPr>
            <w:r>
              <w:t>Stap 1: Communicatie over nieuwe zaaktypen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2E51945F" w14:textId="77777777" w:rsidR="00AF629C" w:rsidRDefault="00AF629C" w:rsidP="00314675">
            <w:pPr>
              <w:spacing w:after="200" w:line="276" w:lineRule="auto"/>
            </w:pPr>
            <w:r>
              <w:t>Maarten Z./Valentina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AB5CD8B" w14:textId="77777777" w:rsidR="00AF629C" w:rsidRDefault="00AF629C" w:rsidP="00314675">
            <w:pPr>
              <w:rPr>
                <w:rFonts w:ascii="Calibri" w:hAnsi="Calibri"/>
              </w:rPr>
            </w:pPr>
          </w:p>
        </w:tc>
      </w:tr>
      <w:tr w:rsidR="00AF629C" w14:paraId="74EF3952"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2EEB43D" w14:textId="77777777" w:rsidR="00AF629C" w:rsidRDefault="00AF629C" w:rsidP="00314675">
            <w:pPr>
              <w:spacing w:after="200" w:line="276" w:lineRule="auto"/>
              <w:rPr>
                <w:b/>
                <w:bCs/>
              </w:rPr>
            </w:pPr>
            <w:r>
              <w:rPr>
                <w:b/>
                <w:bCs/>
              </w:rPr>
              <w:t>Zaaktypen</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A853CD6" w14:textId="77777777" w:rsidR="00AF629C" w:rsidRDefault="00AF629C" w:rsidP="00314675">
            <w:pPr>
              <w:spacing w:after="200" w:line="276" w:lineRule="auto"/>
            </w:pPr>
            <w:r>
              <w:t>Stap 2: Problematische zaaktypen aanpakken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47BABD3" w14:textId="77777777" w:rsidR="00AF629C" w:rsidRDefault="00AF629C" w:rsidP="00314675">
            <w:pPr>
              <w:spacing w:after="200" w:line="276" w:lineRule="auto"/>
            </w:pPr>
            <w:r>
              <w:t xml:space="preserve">Maarten Z./Valentina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77B6C1C" w14:textId="77777777" w:rsidR="00AF629C" w:rsidRDefault="00AF629C" w:rsidP="00314675">
            <w:pPr>
              <w:rPr>
                <w:rFonts w:ascii="Calibri" w:hAnsi="Calibri"/>
              </w:rPr>
            </w:pPr>
          </w:p>
        </w:tc>
      </w:tr>
      <w:tr w:rsidR="00AF629C" w:rsidRPr="00AF629C" w14:paraId="251B3A87"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877061D" w14:textId="77777777" w:rsidR="00AF629C" w:rsidRDefault="00AF629C" w:rsidP="00314675">
            <w:pPr>
              <w:spacing w:after="200" w:line="276" w:lineRule="auto"/>
              <w:rPr>
                <w:b/>
                <w:bCs/>
              </w:rPr>
            </w:pPr>
            <w:r>
              <w:rPr>
                <w:b/>
                <w:bCs/>
              </w:rPr>
              <w:t>Adviesrapport Peter Brand</w:t>
            </w:r>
          </w:p>
        </w:tc>
        <w:tc>
          <w:tcPr>
            <w:tcW w:w="482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29323BD0" w14:textId="77777777" w:rsidR="00AF629C" w:rsidRDefault="00AF629C" w:rsidP="00314675">
            <w:pPr>
              <w:spacing w:after="200" w:line="276" w:lineRule="auto"/>
            </w:pPr>
            <w:r>
              <w:t>Onderzoeksplan verder aanpassen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72D53A9" w14:textId="77777777" w:rsidR="00AF629C" w:rsidRDefault="00AF629C" w:rsidP="00314675">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70EF3D9A" w14:textId="4ACA67A9" w:rsidR="00AF629C" w:rsidRPr="00AF629C" w:rsidRDefault="00AF629C" w:rsidP="00314675">
            <w:r w:rsidRPr="00AF629C">
              <w:t>Afgerond</w:t>
            </w:r>
          </w:p>
        </w:tc>
      </w:tr>
      <w:tr w:rsidR="00AF629C" w14:paraId="08545376"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0A11101" w14:textId="77777777" w:rsidR="00AF629C" w:rsidRDefault="00AF629C" w:rsidP="00314675">
            <w:pPr>
              <w:spacing w:after="200" w:line="276" w:lineRule="auto"/>
              <w:rPr>
                <w:b/>
                <w:bCs/>
              </w:rPr>
            </w:pPr>
            <w:r>
              <w:rPr>
                <w:b/>
                <w:bCs/>
              </w:rPr>
              <w:t>Cloudservices</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E162389" w14:textId="77777777" w:rsidR="00AF629C" w:rsidRDefault="00AF629C" w:rsidP="00314675">
            <w:pPr>
              <w:spacing w:after="200" w:line="276" w:lineRule="auto"/>
            </w:pPr>
            <w:r>
              <w:t>Voorstel/advies opstellen voor het volgende overleg</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25E2640" w14:textId="77777777" w:rsidR="00AF629C" w:rsidRDefault="00AF629C" w:rsidP="00314675">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0EE12CF" w14:textId="77777777" w:rsidR="00AF629C" w:rsidRDefault="00AF629C" w:rsidP="00314675">
            <w:pPr>
              <w:rPr>
                <w:rFonts w:ascii="Calibri" w:hAnsi="Calibri"/>
                <w:sz w:val="22"/>
                <w:szCs w:val="22"/>
              </w:rPr>
            </w:pPr>
          </w:p>
        </w:tc>
      </w:tr>
      <w:tr w:rsidR="00AF629C" w14:paraId="0C654636"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6129B8D" w14:textId="77777777" w:rsidR="00AF629C" w:rsidRDefault="00AF629C" w:rsidP="00314675">
            <w:pPr>
              <w:spacing w:after="200" w:line="276" w:lineRule="auto"/>
              <w:rPr>
                <w:b/>
                <w:bCs/>
              </w:rPr>
            </w:pPr>
            <w:r>
              <w:rPr>
                <w:b/>
                <w:bCs/>
              </w:rPr>
              <w:t>Gedeelde inboxen</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32E64737" w14:textId="77777777" w:rsidR="00AF629C" w:rsidRDefault="00AF629C" w:rsidP="00314675">
            <w:pPr>
              <w:spacing w:after="200" w:line="276" w:lineRule="auto"/>
            </w:pPr>
            <w:r>
              <w:t>SET vragen om de oplossing voor het opslaan van uitgaande mail in de inlichtingen@ mailbox ook te gebruiken voor andere gedeelde inboxen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746DE66" w14:textId="77777777" w:rsidR="00AF629C" w:rsidRPr="00AF629C" w:rsidRDefault="00AF629C" w:rsidP="00314675">
            <w:pPr>
              <w:spacing w:after="200" w:line="276" w:lineRule="auto"/>
            </w:pPr>
            <w:r w:rsidRPr="00AF629C">
              <w:t>Ed</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4CECB98" w14:textId="27087607" w:rsidR="00AF629C" w:rsidRPr="00AF629C" w:rsidRDefault="00AF629C" w:rsidP="00314675">
            <w:r w:rsidRPr="00AF629C">
              <w:t>Afgerond</w:t>
            </w:r>
          </w:p>
        </w:tc>
      </w:tr>
      <w:tr w:rsidR="00AF629C" w14:paraId="5122BC2B" w14:textId="77777777" w:rsidTr="00314675">
        <w:trPr>
          <w:trHeight w:val="222"/>
          <w:jc w:val="center"/>
        </w:trPr>
        <w:tc>
          <w:tcPr>
            <w:tcW w:w="127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4433DBE" w14:textId="77777777" w:rsidR="00AF629C" w:rsidRDefault="00AF629C" w:rsidP="00314675">
            <w:pPr>
              <w:spacing w:after="200" w:line="276" w:lineRule="auto"/>
              <w:rPr>
                <w:b/>
                <w:bCs/>
              </w:rPr>
            </w:pPr>
            <w:r>
              <w:rPr>
                <w:b/>
                <w:bCs/>
              </w:rPr>
              <w:t>Bibliotheek</w:t>
            </w:r>
          </w:p>
        </w:tc>
        <w:tc>
          <w:tcPr>
            <w:tcW w:w="482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42A4575F" w14:textId="77777777" w:rsidR="00AF629C" w:rsidRDefault="00AF629C" w:rsidP="00314675">
            <w:pPr>
              <w:spacing w:after="200" w:line="276" w:lineRule="auto"/>
            </w:pPr>
            <w:r>
              <w:t>A</w:t>
            </w:r>
            <w:r w:rsidRPr="003304D4">
              <w:t>fspraak inplannen me</w:t>
            </w:r>
            <w:r>
              <w:t>t Klaartje, Patrick en Antoinet om de deelname van Antoinet aan dit project te bespreken</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5B8BDF1" w14:textId="77777777" w:rsidR="00AF629C" w:rsidRPr="00AF629C" w:rsidRDefault="00AF629C" w:rsidP="00314675">
            <w:pPr>
              <w:spacing w:after="200" w:line="276" w:lineRule="auto"/>
            </w:pPr>
            <w:r w:rsidRPr="00AF629C">
              <w:t xml:space="preserve">Maarten Z. </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0B5B85A5" w14:textId="03E7ED1B" w:rsidR="00AF629C" w:rsidRPr="00AF629C" w:rsidRDefault="00AF629C" w:rsidP="00314675">
            <w:r w:rsidRPr="00AF629C">
              <w:t>Afgerond</w:t>
            </w:r>
          </w:p>
        </w:tc>
      </w:tr>
    </w:tbl>
    <w:p w14:paraId="345C0E87" w14:textId="11380B84" w:rsidR="00B25729" w:rsidRDefault="00B25729" w:rsidP="0074177A"/>
    <w:p w14:paraId="2E1E7D5A" w14:textId="44BE17C4" w:rsidR="001D1C32" w:rsidRDefault="001D1C32" w:rsidP="0074177A">
      <w:r>
        <w:t>Bespreking punten actielijst:</w:t>
      </w:r>
    </w:p>
    <w:p w14:paraId="1AAD606E" w14:textId="6D0E7CAF" w:rsidR="00471AF5" w:rsidRPr="00751AE5" w:rsidRDefault="001D1C32" w:rsidP="00471AF5">
      <w:pPr>
        <w:pStyle w:val="Lijstalinea"/>
        <w:numPr>
          <w:ilvl w:val="0"/>
          <w:numId w:val="5"/>
        </w:numPr>
      </w:pPr>
      <w:r>
        <w:t xml:space="preserve">ISMS rapportage: dit punt staat al lang op de actiepuntenlijst, desondanks wordt de rapportage niet gemaakt, zo ook niet de rapportage van Q1. Hoe zit het hiermee? De ISMS rapportage is geen verplichting, zolang er een goed overzicht blijft van </w:t>
      </w:r>
      <w:r w:rsidR="00471AF5">
        <w:t xml:space="preserve">privacy en informatieveiligheid. </w:t>
      </w:r>
      <w:r w:rsidR="00C91CA3">
        <w:t>Er is een goed overzicht, mede dankzij het reguliere overleg dat nu weer is ingesteld met de nieuwe FG en Maarten B., ter vervanging van Ed</w:t>
      </w:r>
      <w:r w:rsidR="00C91CA3" w:rsidRPr="00751AE5">
        <w:t xml:space="preserve">. </w:t>
      </w:r>
      <w:r w:rsidR="00D21970" w:rsidRPr="00751AE5">
        <w:t>Voor de lange termijn is het wel belangrijk om de ISMS rapportage uit te voeren, omdat daar ook punten voor de langere termijn in zijn opgenomen.</w:t>
      </w:r>
    </w:p>
    <w:p w14:paraId="26FDF877" w14:textId="52EE1285" w:rsidR="00C91CA3" w:rsidRDefault="00C91CA3" w:rsidP="00471AF5">
      <w:pPr>
        <w:pStyle w:val="Lijstalinea"/>
        <w:numPr>
          <w:ilvl w:val="0"/>
          <w:numId w:val="5"/>
        </w:numPr>
      </w:pPr>
      <w:r>
        <w:t xml:space="preserve">Opruiming G-Schijf: dit project is </w:t>
      </w:r>
      <w:r w:rsidR="00B9274D">
        <w:t xml:space="preserve">voorlopig </w:t>
      </w:r>
      <w:r>
        <w:t>on hold, zolang het opruimen van de zaaktypen in Join loopt. Daarnaast heeft Ed een belangrijke rol in dit p</w:t>
      </w:r>
      <w:r w:rsidR="00B9274D">
        <w:t xml:space="preserve">roject en spelen ook de afdelingsoverleggen een rol. Dit project staat daarom ook nog on hold zolang Ed afwezig is en zolang er geen afdelingsoverleggen zijn. </w:t>
      </w:r>
    </w:p>
    <w:p w14:paraId="323F7856" w14:textId="03A742CB" w:rsidR="00DA2325" w:rsidRPr="00DA25F8" w:rsidRDefault="00D21970" w:rsidP="00DA2325">
      <w:pPr>
        <w:pStyle w:val="Lijstalinea"/>
        <w:numPr>
          <w:ilvl w:val="0"/>
          <w:numId w:val="5"/>
        </w:numPr>
      </w:pPr>
      <w:r>
        <w:t xml:space="preserve">Cloudservices: </w:t>
      </w:r>
      <w:r w:rsidR="009B3E53">
        <w:t xml:space="preserve">op termijn is er een beheerder nodig om de </w:t>
      </w:r>
      <w:r w:rsidR="003F6196">
        <w:t xml:space="preserve">gebruikte </w:t>
      </w:r>
      <w:r w:rsidR="009B3E53">
        <w:t>cloudservices te beheren, zoals Teams, Sharepoint, etc. Maarten</w:t>
      </w:r>
      <w:r w:rsidR="003F6196">
        <w:t xml:space="preserve"> Z.</w:t>
      </w:r>
      <w:r w:rsidR="009B3E53">
        <w:t xml:space="preserve"> en Ed hebben hier nog geen tijd voor gehad. De vraag is hoe dit het beste kan worden op</w:t>
      </w:r>
      <w:r w:rsidR="003F6196">
        <w:t>gezet. Roomyla kan een verslag over de inrichting van Teams/Sharepoint</w:t>
      </w:r>
      <w:r w:rsidR="009B3E53">
        <w:t xml:space="preserve"> </w:t>
      </w:r>
      <w:r w:rsidR="003F6196">
        <w:t>delen</w:t>
      </w:r>
      <w:r w:rsidR="009B3E53">
        <w:t xml:space="preserve">, </w:t>
      </w:r>
      <w:r w:rsidR="00B176DF">
        <w:t xml:space="preserve">maar helaas is er nog steeds een gebrek aan tijd om dit op te pakken. SET ICT </w:t>
      </w:r>
      <w:r w:rsidR="00AD78E4">
        <w:t xml:space="preserve">zou ook kunnen meehelpen, maar er is intern niemand die de begeleiding op zich kan nemen. Een vraag die bijvoorbeeld moet worden onderzocht is of OneDrive/Sharepoint nodig is als de G-Schijf is opgeschoond. OneDrive/Sharepoint kan wel worden gebruikt voor het samenwerken met externen of bijvoorbeeld voor een </w:t>
      </w:r>
      <w:r w:rsidR="00AD78E4" w:rsidRPr="00DA25F8">
        <w:t>intranet.</w:t>
      </w:r>
      <w:r w:rsidR="00D35370" w:rsidRPr="00DA25F8">
        <w:t xml:space="preserve"> Het verzoek vanuit de vergadering is om de vraag te concretiseren.</w:t>
      </w:r>
      <w:r w:rsidR="00C45E2C" w:rsidRPr="00DA25F8">
        <w:t xml:space="preserve"> </w:t>
      </w:r>
    </w:p>
    <w:p w14:paraId="49F428E4" w14:textId="43736910" w:rsidR="00D35370" w:rsidRDefault="00DA2325" w:rsidP="00D35370">
      <w:pPr>
        <w:pStyle w:val="Lijstalinea"/>
      </w:pPr>
      <w:r>
        <w:t>Ondertussen is er geen controle op wat er in deze cloudomgeving wordt gedaan</w:t>
      </w:r>
      <w:r w:rsidR="003F6196">
        <w:t>, met het risico op wildgroei</w:t>
      </w:r>
      <w:r>
        <w:t xml:space="preserve">. </w:t>
      </w:r>
      <w:r w:rsidR="00D35370">
        <w:t xml:space="preserve">Het zou </w:t>
      </w:r>
      <w:r w:rsidR="003F6196">
        <w:t xml:space="preserve">daarom </w:t>
      </w:r>
      <w:r w:rsidR="00D35370">
        <w:t xml:space="preserve">nuttig kunnen zijn om de </w:t>
      </w:r>
      <w:r w:rsidR="003F6196">
        <w:t>richtlijnen opnieuw te delen, bijvoorbeeld via de interne nieuwsbrief</w:t>
      </w:r>
      <w:r w:rsidR="00D35370">
        <w:t xml:space="preserve">. </w:t>
      </w:r>
    </w:p>
    <w:p w14:paraId="34613E0A" w14:textId="1C7FA67C" w:rsidR="009D094C" w:rsidRDefault="00C65ECF" w:rsidP="009D094C">
      <w:pPr>
        <w:pStyle w:val="Kop1"/>
      </w:pPr>
      <w:r>
        <w:lastRenderedPageBreak/>
        <w:t>Verslag agendapunten</w:t>
      </w:r>
    </w:p>
    <w:p w14:paraId="57EA3632" w14:textId="76D7B2E6" w:rsidR="00AC554E" w:rsidRDefault="00AC554E" w:rsidP="00AC554E">
      <w:pPr>
        <w:pStyle w:val="Kop2"/>
        <w:numPr>
          <w:ilvl w:val="0"/>
          <w:numId w:val="2"/>
        </w:numPr>
      </w:pPr>
      <w:r>
        <w:t>Herijking Zaaktypen</w:t>
      </w:r>
    </w:p>
    <w:p w14:paraId="666E0636" w14:textId="7A868888" w:rsidR="0077659D" w:rsidRDefault="0084375B" w:rsidP="0077659D">
      <w:r>
        <w:t>Sinds ons vorige overleg</w:t>
      </w:r>
      <w:r w:rsidR="00200F8D">
        <w:t xml:space="preserve"> zijn de zaaktypen zoals vastgesteld in gebruik bij JOIN. </w:t>
      </w:r>
      <w:r>
        <w:t>De goede borging van de documentatie loopt nog.</w:t>
      </w:r>
      <w:r w:rsidR="00200F8D">
        <w:t xml:space="preserve"> </w:t>
      </w:r>
      <w:r w:rsidR="0077659D">
        <w:t xml:space="preserve">Wanneer de zaaktypen goed en goed gedocumenteerd in Join staan zullen er lijsten worden gemaakt van </w:t>
      </w:r>
      <w:r w:rsidR="002B5411">
        <w:t xml:space="preserve">problematische zaaktypen. </w:t>
      </w:r>
      <w:r w:rsidR="00493EDE">
        <w:t>Op deze lijst</w:t>
      </w:r>
      <w:r w:rsidR="002B5411">
        <w:t xml:space="preserve"> m</w:t>
      </w:r>
      <w:r w:rsidR="0077659D">
        <w:t>oeten handelingen plaatsvinden. Pas daarna kan er worden overgega</w:t>
      </w:r>
      <w:r w:rsidR="000E3EF7">
        <w:t xml:space="preserve">an naar vernietiging uit Join. </w:t>
      </w:r>
    </w:p>
    <w:p w14:paraId="52171645" w14:textId="77777777" w:rsidR="000E3EF7" w:rsidRDefault="000E3EF7" w:rsidP="0077659D"/>
    <w:p w14:paraId="1195DB81" w14:textId="2532F9DF" w:rsidR="009D094C" w:rsidRDefault="00AC554E" w:rsidP="009D094C">
      <w:pPr>
        <w:pStyle w:val="Kop2"/>
        <w:numPr>
          <w:ilvl w:val="0"/>
          <w:numId w:val="2"/>
        </w:numPr>
      </w:pPr>
      <w:r>
        <w:t>CMS</w:t>
      </w:r>
    </w:p>
    <w:p w14:paraId="0AFBF495" w14:textId="6923721B" w:rsidR="009D094C" w:rsidRDefault="007F1677" w:rsidP="000E3EF7">
      <w:r>
        <w:t>Het CMS is</w:t>
      </w:r>
      <w:r w:rsidR="003B1C98">
        <w:t xml:space="preserve"> </w:t>
      </w:r>
      <w:r w:rsidR="00807F54">
        <w:t xml:space="preserve">al </w:t>
      </w:r>
      <w:r w:rsidR="003B1C98">
        <w:t xml:space="preserve">opgesplitst in twee sub-projecten, het beheer van de algemene inbox en het beheer van </w:t>
      </w:r>
      <w:r>
        <w:t xml:space="preserve">het </w:t>
      </w:r>
      <w:r w:rsidR="003B1C98">
        <w:t xml:space="preserve">klantcontact organisatie-breed. </w:t>
      </w:r>
      <w:r w:rsidR="00807F54">
        <w:t xml:space="preserve">Uit de nadere uitwerking van het beheer van het klantcontact organisatie-breed is gebleken dat het niet mogelijk is om de verschillende wensen te vertalen naar één vraag vanuit het NHA waarvoor </w:t>
      </w:r>
      <w:r w:rsidR="0084375B">
        <w:t>er één</w:t>
      </w:r>
      <w:r w:rsidR="00807F54">
        <w:t xml:space="preserve"> oplossing is. </w:t>
      </w:r>
      <w:r w:rsidR="00DC3B93">
        <w:t xml:space="preserve">Het voorstel is om het CMS onderzoek als zodanig af te sluiten. In plaats daarvoor komen kleinere projecten voor een specifieke wens. Dit voorstel wordt besproken en er wordt ingestemd met het stopzetten van het CMS onderzoek in de huidige vorm, waarbij de </w:t>
      </w:r>
      <w:r w:rsidR="0084375B">
        <w:t>bevonden</w:t>
      </w:r>
      <w:r w:rsidR="00DC3B93">
        <w:t xml:space="preserve"> wensen zullen worden opgepakt in kleinere projecten.  </w:t>
      </w:r>
    </w:p>
    <w:p w14:paraId="2979E1E2" w14:textId="77777777" w:rsidR="000E3EF7" w:rsidRPr="000E3EF7" w:rsidRDefault="000E3EF7" w:rsidP="000E3EF7">
      <w:pPr>
        <w:rPr>
          <w:rStyle w:val="eop"/>
        </w:rPr>
      </w:pPr>
    </w:p>
    <w:p w14:paraId="2D602F74" w14:textId="7463B47A" w:rsidR="009D094C" w:rsidRDefault="008C1509" w:rsidP="009D094C">
      <w:pPr>
        <w:pStyle w:val="Kop2"/>
        <w:numPr>
          <w:ilvl w:val="0"/>
          <w:numId w:val="2"/>
        </w:numPr>
      </w:pPr>
      <w:r>
        <w:t xml:space="preserve">Herijking beheer </w:t>
      </w:r>
      <w:r w:rsidR="00011000">
        <w:t xml:space="preserve">Mais </w:t>
      </w:r>
    </w:p>
    <w:p w14:paraId="7C1FD0EB" w14:textId="07329916" w:rsidR="00464AE6" w:rsidRDefault="00464AE6" w:rsidP="009D094C">
      <w:r>
        <w:t>Er is een</w:t>
      </w:r>
      <w:r w:rsidR="0084375B">
        <w:t xml:space="preserve"> eerste</w:t>
      </w:r>
      <w:r>
        <w:t xml:space="preserve"> afspraak geweest</w:t>
      </w:r>
      <w:r w:rsidR="006674B3">
        <w:t xml:space="preserve"> om het beheer van Mais te herijken.</w:t>
      </w:r>
      <w:r w:rsidR="008C1509">
        <w:t xml:space="preserve"> Hieruit is gekomen dat de positie van MAIS, gegeven de transitie van de beeldbank en de bewegingen van de bibliotheek complexer is geworden. Er worden nieuwe afspraken gemaakt om dit beheer weer focus te geven. De eerste stap hiertoe is een document met rollen en </w:t>
      </w:r>
      <w:r w:rsidR="00C828B4">
        <w:t>verantwoordelijkheden. Valentina zal de lead nemen in het opstellen en valideren van dit document.</w:t>
      </w:r>
    </w:p>
    <w:p w14:paraId="7370FB6F" w14:textId="77777777" w:rsidR="000E3EF7" w:rsidRDefault="000E3EF7" w:rsidP="009D094C"/>
    <w:p w14:paraId="6907EF8F" w14:textId="6AC280E4" w:rsidR="0065020C" w:rsidRDefault="0065020C" w:rsidP="009D094C">
      <w:pPr>
        <w:pStyle w:val="Kop2"/>
        <w:numPr>
          <w:ilvl w:val="0"/>
          <w:numId w:val="2"/>
        </w:numPr>
      </w:pPr>
      <w:r>
        <w:t>Bibliotheek</w:t>
      </w:r>
    </w:p>
    <w:p w14:paraId="108C093E" w14:textId="5127956C" w:rsidR="006674B3" w:rsidRDefault="00C828B4" w:rsidP="0065020C">
      <w:r>
        <w:t>De transitie van de bibliotheek is gereset. Er wordt niet meer gewerkt naar het integreren van de STCN collectie in MAIS voordat deze naar Worldcat gaat. Er wordt nu gestreefd om deze rechtstreeks van STCN naar Worldcat te migreren.</w:t>
      </w:r>
    </w:p>
    <w:p w14:paraId="3B72DD01" w14:textId="3B3B4712" w:rsidR="009D094C" w:rsidRDefault="00C828B4" w:rsidP="00C828B4">
      <w:r>
        <w:t>Tegelijkertijd wordt het datamodel van MAIS naar MARC21 opnieuw gevalideerd met OCLC. Daarna zal aan de Ree gevraagd worden om de uitvoerdefinitie uit MAIS in MARC21 te verfijnen om aan deze MARC21 voorwaarden te voldoen.</w:t>
      </w:r>
    </w:p>
    <w:p w14:paraId="19E44131" w14:textId="12B1AE3E" w:rsidR="008F4116" w:rsidRDefault="000E3EF7" w:rsidP="00C828B4">
      <w:r>
        <w:t xml:space="preserve">Vanaf komende woensdag zal Marianne Smit beginnen, ter ondersteuning van de bieb. </w:t>
      </w:r>
      <w:r w:rsidR="008F4116">
        <w:t xml:space="preserve"> </w:t>
      </w:r>
    </w:p>
    <w:p w14:paraId="457633A0" w14:textId="77777777" w:rsidR="000E3EF7" w:rsidRDefault="000E3EF7" w:rsidP="00C828B4"/>
    <w:p w14:paraId="6343A015" w14:textId="7D32A8AF" w:rsidR="009D094C" w:rsidRDefault="00314675" w:rsidP="00314675">
      <w:pPr>
        <w:pStyle w:val="Kop2"/>
        <w:numPr>
          <w:ilvl w:val="0"/>
          <w:numId w:val="2"/>
        </w:numPr>
      </w:pPr>
      <w:r>
        <w:t>Inrichting informatieveiligheidsoverleg</w:t>
      </w:r>
    </w:p>
    <w:p w14:paraId="6ED868B9" w14:textId="180D643D" w:rsidR="002C7EE2" w:rsidRDefault="00314675" w:rsidP="00314675">
      <w:r>
        <w:t xml:space="preserve">Met de tijdelijke afwezigheid van Ed is het verstandig om ook vanuit de afdeling publiek een aanspreekpunt te hebben voor informatieveiligheid en privacy. </w:t>
      </w:r>
      <w:r w:rsidR="002C7EE2">
        <w:t>Klaartje zal de vraag uitzetten binnen de afdeling.</w:t>
      </w:r>
    </w:p>
    <w:p w14:paraId="54CB34B4" w14:textId="77777777" w:rsidR="000E3EF7" w:rsidRDefault="000E3EF7" w:rsidP="00314675"/>
    <w:p w14:paraId="0C81B6FD" w14:textId="3FAF6945" w:rsidR="00C828B4" w:rsidRDefault="00C828B4" w:rsidP="00C828B4">
      <w:pPr>
        <w:pStyle w:val="Kop2"/>
        <w:numPr>
          <w:ilvl w:val="0"/>
          <w:numId w:val="2"/>
        </w:numPr>
      </w:pPr>
      <w:r>
        <w:t>Wat verder ter tafel komt</w:t>
      </w:r>
    </w:p>
    <w:p w14:paraId="476654EE" w14:textId="352F57E8" w:rsidR="008F4116" w:rsidRDefault="002C7EE2" w:rsidP="000E3EF7">
      <w:r>
        <w:t xml:space="preserve">Er zijn veel aanmeldingen, 12, voor de Decos Join training. De eerste training was succesvol. </w:t>
      </w:r>
    </w:p>
    <w:p w14:paraId="744C37D8" w14:textId="2B074E22" w:rsidR="000E3EF7" w:rsidRDefault="000E3EF7" w:rsidP="000E3EF7"/>
    <w:p w14:paraId="78C91DA0" w14:textId="42CD94DC" w:rsidR="000E3EF7" w:rsidRPr="00916120" w:rsidRDefault="000E3EF7" w:rsidP="000E3EF7">
      <w:pPr>
        <w:pStyle w:val="Kop1"/>
        <w:rPr>
          <w:b/>
        </w:rPr>
      </w:pPr>
      <w:r>
        <w:t>Nieuwe a</w:t>
      </w:r>
      <w:r w:rsidRPr="00916120">
        <w:t>ctielijst</w:t>
      </w:r>
      <w:r>
        <w:t xml:space="preserve"> </w:t>
      </w:r>
    </w:p>
    <w:p w14:paraId="568286A0" w14:textId="77777777" w:rsidR="000E3EF7" w:rsidRDefault="000E3EF7" w:rsidP="000E3EF7">
      <w:pPr>
        <w:rPr>
          <w:rFonts w:ascii="Helvetica" w:eastAsia="Helvetica" w:hAnsi="Helvetica" w:cs="Helvetica"/>
          <w:b/>
          <w:bCs/>
        </w:rPr>
      </w:pPr>
    </w:p>
    <w:tbl>
      <w:tblPr>
        <w:tblStyle w:val="TableNormal1"/>
        <w:tblW w:w="8487"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270"/>
        <w:gridCol w:w="4821"/>
        <w:gridCol w:w="1275"/>
        <w:gridCol w:w="1121"/>
      </w:tblGrid>
      <w:tr w:rsidR="000E3EF7" w14:paraId="5BED9105" w14:textId="77777777" w:rsidTr="00084C3E">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8737992" w14:textId="77777777" w:rsidR="000E3EF7" w:rsidRDefault="000E3EF7" w:rsidP="0084375B">
            <w:pPr>
              <w:spacing w:after="200" w:line="276" w:lineRule="auto"/>
              <w:jc w:val="center"/>
              <w:rPr>
                <w:rFonts w:ascii="Calibri" w:hAnsi="Calibri" w:cs="Arial Unicode MS"/>
              </w:rPr>
            </w:pPr>
            <w:r>
              <w:rPr>
                <w:b/>
                <w:bCs/>
              </w:rPr>
              <w:t>Onderwerp</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310BC0E3" w14:textId="77777777" w:rsidR="000E3EF7" w:rsidRDefault="000E3EF7" w:rsidP="0084375B">
            <w:pPr>
              <w:spacing w:after="200" w:line="276" w:lineRule="auto"/>
              <w:jc w:val="center"/>
            </w:pPr>
            <w:r>
              <w:rPr>
                <w:b/>
                <w:bCs/>
              </w:rPr>
              <w:t>Actie</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AF39F0E" w14:textId="77777777" w:rsidR="000E3EF7" w:rsidRDefault="000E3EF7" w:rsidP="0084375B">
            <w:pPr>
              <w:spacing w:after="200" w:line="276" w:lineRule="auto"/>
              <w:jc w:val="center"/>
            </w:pPr>
            <w:r>
              <w:rPr>
                <w:b/>
                <w:bCs/>
              </w:rPr>
              <w:t>Wie</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F29A6B7" w14:textId="77777777" w:rsidR="000E3EF7" w:rsidRDefault="000E3EF7" w:rsidP="0084375B">
            <w:pPr>
              <w:spacing w:after="200" w:line="276" w:lineRule="auto"/>
            </w:pPr>
            <w:r>
              <w:rPr>
                <w:b/>
                <w:bCs/>
              </w:rPr>
              <w:t>Status</w:t>
            </w:r>
          </w:p>
        </w:tc>
      </w:tr>
      <w:tr w:rsidR="000E3EF7" w14:paraId="2162FD0A" w14:textId="77777777" w:rsidTr="00084C3E">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3E16527" w14:textId="77777777" w:rsidR="000E3EF7" w:rsidRDefault="000E3EF7" w:rsidP="0084375B">
            <w:pPr>
              <w:spacing w:after="200" w:line="276" w:lineRule="auto"/>
            </w:pPr>
            <w:r>
              <w:rPr>
                <w:b/>
                <w:bCs/>
              </w:rPr>
              <w:t>Overeenkomsten</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8F25811" w14:textId="77777777" w:rsidR="000E3EF7" w:rsidRDefault="000E3EF7" w:rsidP="0084375B">
            <w:pPr>
              <w:spacing w:after="200" w:line="276" w:lineRule="auto"/>
            </w:pPr>
            <w:r>
              <w:t>Analyse maken van de drie overeenkomsten die nu in gebruik zijn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4296848" w14:textId="77777777" w:rsidR="000E3EF7" w:rsidRDefault="000E3EF7" w:rsidP="0084375B">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03925F69" w14:textId="77777777" w:rsidR="000E3EF7" w:rsidRDefault="000E3EF7" w:rsidP="0084375B">
            <w:pPr>
              <w:spacing w:after="200" w:line="276" w:lineRule="auto"/>
            </w:pPr>
            <w:r>
              <w:t>On hold</w:t>
            </w:r>
          </w:p>
        </w:tc>
      </w:tr>
      <w:tr w:rsidR="000E3EF7" w14:paraId="7AAAF4F6" w14:textId="77777777" w:rsidTr="00084C3E">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471DE4C9" w14:textId="77777777" w:rsidR="000E3EF7" w:rsidRDefault="000E3EF7" w:rsidP="0084375B">
            <w:pPr>
              <w:spacing w:after="200" w:line="276" w:lineRule="auto"/>
            </w:pPr>
            <w:bookmarkStart w:id="0" w:name="_GoBack"/>
            <w:bookmarkEnd w:id="0"/>
            <w:r>
              <w:rPr>
                <w:b/>
                <w:bCs/>
              </w:rPr>
              <w:t>AdWords</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60DEBE78" w14:textId="77777777" w:rsidR="000E3EF7" w:rsidRDefault="000E3EF7" w:rsidP="0084375B">
            <w:pPr>
              <w:spacing w:after="200" w:line="276" w:lineRule="auto"/>
            </w:pPr>
            <w:r>
              <w:t>Ons gebruik kritisch bekijken en verbeteringen voorstellen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C3DFE6C" w14:textId="77777777" w:rsidR="000E3EF7" w:rsidRDefault="000E3EF7" w:rsidP="0084375B">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5156669A" w14:textId="77777777" w:rsidR="000E3EF7" w:rsidRDefault="000E3EF7" w:rsidP="0084375B">
            <w:pPr>
              <w:spacing w:after="200" w:line="276" w:lineRule="auto"/>
            </w:pPr>
            <w:r>
              <w:t>On hold</w:t>
            </w:r>
          </w:p>
        </w:tc>
      </w:tr>
      <w:tr w:rsidR="000E3EF7" w14:paraId="7124F18B" w14:textId="77777777" w:rsidTr="00084C3E">
        <w:trPr>
          <w:trHeight w:val="977"/>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0B848B77" w14:textId="77777777" w:rsidR="000E3EF7" w:rsidRDefault="000E3EF7" w:rsidP="0084375B">
            <w:pPr>
              <w:spacing w:after="200" w:line="276" w:lineRule="auto"/>
            </w:pPr>
            <w:r>
              <w:rPr>
                <w:b/>
                <w:bCs/>
              </w:rPr>
              <w:t>Standaard templates Office pakket</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6E6FEB6" w14:textId="77777777" w:rsidR="000E3EF7" w:rsidRDefault="000E3EF7" w:rsidP="0084375B">
            <w:pPr>
              <w:spacing w:after="200" w:line="276" w:lineRule="auto"/>
            </w:pPr>
            <w:r>
              <w:t>Opstellen plan van aanpak standaard templates</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6C68BF3" w14:textId="77777777" w:rsidR="000E3EF7" w:rsidRDefault="000E3EF7" w:rsidP="0084375B">
            <w:pPr>
              <w:spacing w:after="200" w:line="276" w:lineRule="auto"/>
            </w:pPr>
            <w:r>
              <w:t>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9F39842" w14:textId="77777777" w:rsidR="000E3EF7" w:rsidRDefault="000E3EF7" w:rsidP="0084375B">
            <w:pPr>
              <w:spacing w:after="200" w:line="276" w:lineRule="auto"/>
            </w:pPr>
          </w:p>
        </w:tc>
      </w:tr>
      <w:tr w:rsidR="000E3EF7" w14:paraId="4AAE6E07" w14:textId="77777777" w:rsidTr="00084C3E">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31534BF8" w14:textId="77777777" w:rsidR="000E3EF7" w:rsidRPr="00751AE5" w:rsidRDefault="000E3EF7" w:rsidP="0084375B">
            <w:pPr>
              <w:spacing w:after="200" w:line="276" w:lineRule="auto"/>
            </w:pPr>
            <w:r w:rsidRPr="00751AE5">
              <w:rPr>
                <w:b/>
                <w:bCs/>
              </w:rPr>
              <w:t>ISMS rapportage</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63964747" w14:textId="77777777" w:rsidR="000E3EF7" w:rsidRPr="00751AE5" w:rsidRDefault="000E3EF7" w:rsidP="0084375B">
            <w:pPr>
              <w:spacing w:after="200" w:line="276" w:lineRule="auto"/>
            </w:pPr>
            <w:r w:rsidRPr="00751AE5">
              <w:t>ISMS rapportage van Q2 2020 maken en delen met het IM-overleg</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hideMark/>
          </w:tcPr>
          <w:p w14:paraId="173954FF" w14:textId="77777777" w:rsidR="000E3EF7" w:rsidRDefault="000E3EF7" w:rsidP="0084375B">
            <w:pPr>
              <w:spacing w:after="200" w:line="276" w:lineRule="auto"/>
            </w:pPr>
            <w:r>
              <w:t>Ed en Maarten Z.</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D7E8B30" w14:textId="34207FF7" w:rsidR="000E3EF7" w:rsidRDefault="00EB2FCB" w:rsidP="0084375B">
            <w:pPr>
              <w:spacing w:after="200" w:line="276" w:lineRule="auto"/>
            </w:pPr>
            <w:r>
              <w:t>On Hold</w:t>
            </w:r>
          </w:p>
        </w:tc>
      </w:tr>
      <w:tr w:rsidR="000E3EF7" w14:paraId="132A74E1" w14:textId="77777777" w:rsidTr="00084C3E">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0BFE839" w14:textId="77777777" w:rsidR="000E3EF7" w:rsidRDefault="000E3EF7" w:rsidP="0084375B">
            <w:pPr>
              <w:spacing w:after="200" w:line="276" w:lineRule="auto"/>
            </w:pPr>
            <w:r>
              <w:rPr>
                <w:b/>
                <w:bCs/>
              </w:rPr>
              <w:t>Opruiming G-schijf</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7D3C98D6" w14:textId="77777777" w:rsidR="000E3EF7" w:rsidRDefault="000E3EF7" w:rsidP="0084375B">
            <w:pPr>
              <w:spacing w:after="200" w:line="276" w:lineRule="auto"/>
            </w:pPr>
            <w:r>
              <w:t>Uitvoeren stap 2: contact opnemen met SET ICT voor de Z-schijf</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18C04A8C" w14:textId="77777777" w:rsidR="000E3EF7" w:rsidRDefault="000E3EF7" w:rsidP="0084375B">
            <w:pPr>
              <w:spacing w:after="200" w:line="276" w:lineRule="auto"/>
            </w:pPr>
            <w:r>
              <w:t>Ed</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23F899A1" w14:textId="77777777" w:rsidR="000E3EF7" w:rsidRDefault="000E3EF7" w:rsidP="0084375B">
            <w:pPr>
              <w:spacing w:after="200" w:line="276" w:lineRule="auto"/>
            </w:pPr>
            <w:r>
              <w:t>On Hold</w:t>
            </w:r>
          </w:p>
        </w:tc>
      </w:tr>
      <w:tr w:rsidR="000E3EF7" w14:paraId="471A13F2" w14:textId="77777777" w:rsidTr="00084C3E">
        <w:trPr>
          <w:trHeight w:val="473"/>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hideMark/>
          </w:tcPr>
          <w:p w14:paraId="5ED2A8D7" w14:textId="77777777" w:rsidR="000E3EF7" w:rsidRDefault="000E3EF7" w:rsidP="0084375B">
            <w:pPr>
              <w:spacing w:after="200" w:line="276" w:lineRule="auto"/>
            </w:pPr>
            <w:r>
              <w:rPr>
                <w:b/>
                <w:bCs/>
              </w:rPr>
              <w:t>Opruiming G-Schijf</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hideMark/>
          </w:tcPr>
          <w:p w14:paraId="52A4166C" w14:textId="77777777" w:rsidR="000E3EF7" w:rsidRDefault="000E3EF7" w:rsidP="0084375B">
            <w:pPr>
              <w:spacing w:after="200" w:line="276" w:lineRule="auto"/>
            </w:pPr>
            <w:r>
              <w:t>Maarten Z. en Valentina uitnodigen voor afdelingsoverleggen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hideMark/>
          </w:tcPr>
          <w:p w14:paraId="7BFD10A9" w14:textId="77777777" w:rsidR="000E3EF7" w:rsidRDefault="000E3EF7" w:rsidP="0084375B">
            <w:pPr>
              <w:spacing w:after="200" w:line="276" w:lineRule="auto"/>
            </w:pPr>
            <w:r>
              <w:t>Afdelingshoofden</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hideMark/>
          </w:tcPr>
          <w:p w14:paraId="36752505" w14:textId="77777777" w:rsidR="000E3EF7" w:rsidRDefault="000E3EF7" w:rsidP="0084375B">
            <w:pPr>
              <w:spacing w:after="200" w:line="276" w:lineRule="auto"/>
            </w:pPr>
            <w:r>
              <w:t>On Hold</w:t>
            </w:r>
          </w:p>
        </w:tc>
      </w:tr>
      <w:tr w:rsidR="000E3EF7" w14:paraId="270E3EA8" w14:textId="77777777" w:rsidTr="00084C3E">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80" w:type="dxa"/>
              <w:left w:w="80" w:type="dxa"/>
              <w:bottom w:w="80" w:type="dxa"/>
              <w:right w:w="80" w:type="dxa"/>
            </w:tcMar>
          </w:tcPr>
          <w:p w14:paraId="4D5BA5CE" w14:textId="77777777" w:rsidR="000E3EF7" w:rsidRDefault="000E3EF7" w:rsidP="0084375B">
            <w:pPr>
              <w:spacing w:after="200" w:line="276" w:lineRule="auto"/>
              <w:rPr>
                <w:b/>
                <w:bCs/>
              </w:rPr>
            </w:pPr>
            <w:r>
              <w:rPr>
                <w:b/>
                <w:bCs/>
              </w:rPr>
              <w:t>Zaaktypen</w:t>
            </w:r>
          </w:p>
        </w:tc>
        <w:tc>
          <w:tcPr>
            <w:tcW w:w="4821"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80" w:type="dxa"/>
              <w:left w:w="80" w:type="dxa"/>
              <w:bottom w:w="80" w:type="dxa"/>
              <w:right w:w="80" w:type="dxa"/>
            </w:tcMar>
          </w:tcPr>
          <w:p w14:paraId="4FF4A7A7" w14:textId="77777777" w:rsidR="000E3EF7" w:rsidRDefault="000E3EF7" w:rsidP="0084375B">
            <w:pPr>
              <w:spacing w:after="200" w:line="276" w:lineRule="auto"/>
            </w:pPr>
            <w:r>
              <w:t>Stap 1: Communicatie over nieuwe zaaktypen</w:t>
            </w:r>
          </w:p>
        </w:tc>
        <w:tc>
          <w:tcPr>
            <w:tcW w:w="1275"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80" w:type="dxa"/>
              <w:left w:w="80" w:type="dxa"/>
              <w:bottom w:w="80" w:type="dxa"/>
              <w:right w:w="80" w:type="dxa"/>
            </w:tcMar>
          </w:tcPr>
          <w:p w14:paraId="77D08702" w14:textId="77777777" w:rsidR="000E3EF7" w:rsidRDefault="000E3EF7" w:rsidP="0084375B">
            <w:pPr>
              <w:spacing w:after="200" w:line="276" w:lineRule="auto"/>
            </w:pPr>
            <w:r>
              <w:t>Maarten Z./Valentina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FFFFFF" w:themeFill="background1"/>
            <w:tcMar>
              <w:top w:w="80" w:type="dxa"/>
              <w:left w:w="80" w:type="dxa"/>
              <w:bottom w:w="80" w:type="dxa"/>
              <w:right w:w="80" w:type="dxa"/>
            </w:tcMar>
          </w:tcPr>
          <w:p w14:paraId="15D853A9" w14:textId="77777777" w:rsidR="000E3EF7" w:rsidRDefault="000E3EF7" w:rsidP="0084375B">
            <w:pPr>
              <w:rPr>
                <w:rFonts w:ascii="Calibri" w:hAnsi="Calibri"/>
              </w:rPr>
            </w:pPr>
          </w:p>
        </w:tc>
      </w:tr>
      <w:tr w:rsidR="000E3EF7" w14:paraId="1538BB80" w14:textId="77777777" w:rsidTr="00084C3E">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688678B6" w14:textId="77777777" w:rsidR="000E3EF7" w:rsidRDefault="000E3EF7" w:rsidP="0084375B">
            <w:pPr>
              <w:spacing w:after="200" w:line="276" w:lineRule="auto"/>
              <w:rPr>
                <w:b/>
                <w:bCs/>
              </w:rPr>
            </w:pPr>
            <w:r>
              <w:rPr>
                <w:b/>
                <w:bCs/>
              </w:rPr>
              <w:t>Zaaktypen</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09D1DB7A" w14:textId="77777777" w:rsidR="000E3EF7" w:rsidRDefault="000E3EF7" w:rsidP="0084375B">
            <w:pPr>
              <w:spacing w:after="200" w:line="276" w:lineRule="auto"/>
            </w:pPr>
            <w:r>
              <w:t>Stap 2: Problematische zaaktypen aanpakken</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52DD8660" w14:textId="77777777" w:rsidR="000E3EF7" w:rsidRDefault="000E3EF7" w:rsidP="0084375B">
            <w:pPr>
              <w:spacing w:after="200" w:line="276" w:lineRule="auto"/>
            </w:pPr>
            <w:r>
              <w:t xml:space="preserve">Maarten Z./Valentina </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cMar>
              <w:top w:w="80" w:type="dxa"/>
              <w:left w:w="80" w:type="dxa"/>
              <w:bottom w:w="80" w:type="dxa"/>
              <w:right w:w="80" w:type="dxa"/>
            </w:tcMar>
          </w:tcPr>
          <w:p w14:paraId="1778ED6A" w14:textId="77777777" w:rsidR="000E3EF7" w:rsidRDefault="000E3EF7" w:rsidP="0084375B">
            <w:pPr>
              <w:rPr>
                <w:rFonts w:ascii="Calibri" w:hAnsi="Calibri"/>
              </w:rPr>
            </w:pPr>
          </w:p>
        </w:tc>
      </w:tr>
      <w:tr w:rsidR="000E3EF7" w14:paraId="7B1B5438" w14:textId="77777777" w:rsidTr="00084C3E">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4FFE38A6" w14:textId="77777777" w:rsidR="000E3EF7" w:rsidRPr="00EB2FCB" w:rsidRDefault="000E3EF7" w:rsidP="0084375B">
            <w:pPr>
              <w:spacing w:after="200" w:line="276" w:lineRule="auto"/>
              <w:rPr>
                <w:b/>
                <w:bCs/>
              </w:rPr>
            </w:pPr>
            <w:r w:rsidRPr="00EB2FCB">
              <w:rPr>
                <w:b/>
                <w:bCs/>
              </w:rPr>
              <w:t>Cloudservices</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66D01A3C" w14:textId="319261A7" w:rsidR="000E3EF7" w:rsidRPr="00EB2FCB" w:rsidRDefault="00DA25F8" w:rsidP="0084375B">
            <w:pPr>
              <w:spacing w:after="200" w:line="276" w:lineRule="auto"/>
            </w:pPr>
            <w:r w:rsidRPr="00EB2FCB">
              <w:t>Concrete vraagstelling rondsturen, ter bespreking in het volgende overleg</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hideMark/>
          </w:tcPr>
          <w:p w14:paraId="588B5925" w14:textId="1693DAD4" w:rsidR="000E3EF7" w:rsidRDefault="000E3EF7" w:rsidP="0084375B">
            <w:pPr>
              <w:spacing w:after="200" w:line="276" w:lineRule="auto"/>
            </w:pPr>
            <w:r>
              <w:t>Maarten Z.</w:t>
            </w:r>
            <w:r w:rsidR="00DA25F8">
              <w:t>/Valentina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4E7C91D" w14:textId="0F2D4459" w:rsidR="000E3EF7" w:rsidRDefault="000E3EF7" w:rsidP="0084375B">
            <w:pPr>
              <w:rPr>
                <w:rFonts w:ascii="Calibri" w:hAnsi="Calibri"/>
                <w:sz w:val="22"/>
                <w:szCs w:val="22"/>
              </w:rPr>
            </w:pPr>
          </w:p>
        </w:tc>
      </w:tr>
      <w:tr w:rsidR="003F6196" w14:paraId="5F0B017F" w14:textId="77777777" w:rsidTr="00084C3E">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tcPr>
          <w:p w14:paraId="2939DE23" w14:textId="5B5BA0FB" w:rsidR="003F6196" w:rsidRPr="00EB2FCB" w:rsidRDefault="003F6196" w:rsidP="0084375B">
            <w:pPr>
              <w:spacing w:after="200" w:line="276" w:lineRule="auto"/>
              <w:rPr>
                <w:b/>
                <w:bCs/>
              </w:rPr>
            </w:pPr>
            <w:r w:rsidRPr="00EB2FCB">
              <w:rPr>
                <w:b/>
                <w:bCs/>
              </w:rPr>
              <w:t>Cloudservices</w:t>
            </w:r>
          </w:p>
        </w:tc>
        <w:tc>
          <w:tcPr>
            <w:tcW w:w="4821"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tcPr>
          <w:p w14:paraId="2C0BB1AB" w14:textId="17D47CBC" w:rsidR="003F6196" w:rsidRPr="00EB2FCB" w:rsidRDefault="003F6196" w:rsidP="003F6196">
            <w:pPr>
              <w:spacing w:after="200" w:line="276" w:lineRule="auto"/>
            </w:pPr>
            <w:r w:rsidRPr="00EB2FCB">
              <w:t>Richtlijnen voor het gebruik van de services opnieuw delen, bijvoorbeeld via de interne nieuwsbrief</w:t>
            </w:r>
          </w:p>
        </w:tc>
        <w:tc>
          <w:tcPr>
            <w:tcW w:w="1275"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tcPr>
          <w:p w14:paraId="57ABB580" w14:textId="62A78FA9" w:rsidR="003F6196" w:rsidRDefault="00EB2FCB" w:rsidP="0084375B">
            <w:pPr>
              <w:spacing w:after="200" w:line="276" w:lineRule="auto"/>
            </w:pPr>
            <w:r>
              <w:t>Maarten Z./Valentina</w:t>
            </w:r>
          </w:p>
        </w:tc>
        <w:tc>
          <w:tcPr>
            <w:tcW w:w="1121" w:type="dxa"/>
            <w:tcBorders>
              <w:top w:val="single" w:sz="4" w:space="0" w:color="BFBFBF"/>
              <w:left w:val="single" w:sz="4" w:space="0" w:color="BFBFBF"/>
              <w:bottom w:val="single" w:sz="4" w:space="0" w:color="BFBFBF"/>
              <w:right w:val="single" w:sz="4" w:space="0" w:color="BFBFBF"/>
            </w:tcBorders>
            <w:shd w:val="clear" w:color="auto" w:fill="F2F2F2" w:themeFill="background1" w:themeFillShade="F2"/>
            <w:tcMar>
              <w:top w:w="80" w:type="dxa"/>
              <w:left w:w="80" w:type="dxa"/>
              <w:bottom w:w="80" w:type="dxa"/>
              <w:right w:w="80" w:type="dxa"/>
            </w:tcMar>
          </w:tcPr>
          <w:p w14:paraId="715EDB2B" w14:textId="77777777" w:rsidR="003F6196" w:rsidRDefault="003F6196" w:rsidP="0084375B">
            <w:pPr>
              <w:rPr>
                <w:rFonts w:ascii="Calibri" w:hAnsi="Calibri"/>
              </w:rPr>
            </w:pPr>
          </w:p>
        </w:tc>
      </w:tr>
      <w:tr w:rsidR="00F32C6D" w14:paraId="278D1A05" w14:textId="77777777" w:rsidTr="00084C3E">
        <w:trPr>
          <w:trHeight w:val="222"/>
          <w:jc w:val="center"/>
        </w:trPr>
        <w:tc>
          <w:tcPr>
            <w:tcW w:w="1270"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571AAAF0" w14:textId="276394D5" w:rsidR="00F32C6D" w:rsidRPr="00F32C6D" w:rsidRDefault="00F32C6D" w:rsidP="00F32C6D">
            <w:pPr>
              <w:spacing w:after="200" w:line="276" w:lineRule="auto"/>
              <w:rPr>
                <w:b/>
                <w:bCs/>
              </w:rPr>
            </w:pPr>
            <w:r w:rsidRPr="00F32C6D">
              <w:rPr>
                <w:b/>
                <w:bCs/>
              </w:rPr>
              <w:t>Overleg Informatieveiligheid</w:t>
            </w:r>
          </w:p>
        </w:tc>
        <w:tc>
          <w:tcPr>
            <w:tcW w:w="48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351C8FCE" w14:textId="3CC2FD9A" w:rsidR="00F32C6D" w:rsidRPr="00F32C6D" w:rsidRDefault="00F32C6D" w:rsidP="003F6196">
            <w:pPr>
              <w:spacing w:after="200" w:line="276" w:lineRule="auto"/>
            </w:pPr>
            <w:r w:rsidRPr="00F32C6D">
              <w:t>Iemand van de afdeling publiek vragen om aan te schuiven aan het overleg over informatieveiligheid</w:t>
            </w:r>
          </w:p>
        </w:tc>
        <w:tc>
          <w:tcPr>
            <w:tcW w:w="1275"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23C5AAC7" w14:textId="53F5DCBB" w:rsidR="00F32C6D" w:rsidRDefault="00F32C6D" w:rsidP="0084375B">
            <w:pPr>
              <w:spacing w:after="200" w:line="276" w:lineRule="auto"/>
            </w:pPr>
            <w:r w:rsidRPr="00F32C6D">
              <w:t>Klaartje</w:t>
            </w:r>
          </w:p>
        </w:tc>
        <w:tc>
          <w:tcPr>
            <w:tcW w:w="1121" w:type="dxa"/>
            <w:tcBorders>
              <w:top w:val="single" w:sz="4" w:space="0" w:color="BFBFBF"/>
              <w:left w:val="single" w:sz="4" w:space="0" w:color="BFBFBF"/>
              <w:bottom w:val="single" w:sz="4" w:space="0" w:color="BFBFBF"/>
              <w:right w:val="single" w:sz="4" w:space="0" w:color="BFBFBF"/>
            </w:tcBorders>
            <w:shd w:val="clear" w:color="auto" w:fill="auto"/>
            <w:tcMar>
              <w:top w:w="80" w:type="dxa"/>
              <w:left w:w="80" w:type="dxa"/>
              <w:bottom w:w="80" w:type="dxa"/>
              <w:right w:w="80" w:type="dxa"/>
            </w:tcMar>
          </w:tcPr>
          <w:p w14:paraId="71355F12" w14:textId="77777777" w:rsidR="00F32C6D" w:rsidRDefault="00F32C6D" w:rsidP="0084375B">
            <w:pPr>
              <w:rPr>
                <w:rFonts w:ascii="Calibri" w:hAnsi="Calibri"/>
              </w:rPr>
            </w:pPr>
          </w:p>
        </w:tc>
      </w:tr>
    </w:tbl>
    <w:p w14:paraId="524D4126" w14:textId="77777777" w:rsidR="000E3EF7" w:rsidRPr="008F4116" w:rsidRDefault="000E3EF7" w:rsidP="000E3EF7"/>
    <w:sectPr w:rsidR="000E3EF7" w:rsidRPr="008F41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44A12" w14:textId="77777777" w:rsidR="00E057D5" w:rsidRDefault="00E057D5" w:rsidP="003D3D21">
      <w:pPr>
        <w:spacing w:after="0" w:line="240" w:lineRule="auto"/>
      </w:pPr>
      <w:r>
        <w:separator/>
      </w:r>
    </w:p>
  </w:endnote>
  <w:endnote w:type="continuationSeparator" w:id="0">
    <w:p w14:paraId="59E6125E" w14:textId="77777777" w:rsidR="00E057D5" w:rsidRDefault="00E057D5" w:rsidP="003D3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 w:name="Netto Offc">
    <w:altName w:val="NettoOT"/>
    <w:charset w:val="00"/>
    <w:family w:val="roman"/>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4A64A2" w14:textId="77777777" w:rsidR="00E057D5" w:rsidRDefault="00E057D5" w:rsidP="003D3D21">
      <w:pPr>
        <w:spacing w:after="0" w:line="240" w:lineRule="auto"/>
      </w:pPr>
      <w:r>
        <w:separator/>
      </w:r>
    </w:p>
  </w:footnote>
  <w:footnote w:type="continuationSeparator" w:id="0">
    <w:p w14:paraId="609DF37F" w14:textId="77777777" w:rsidR="00E057D5" w:rsidRDefault="00E057D5" w:rsidP="003D3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504C9"/>
    <w:multiLevelType w:val="hybridMultilevel"/>
    <w:tmpl w:val="C3A89062"/>
    <w:lvl w:ilvl="0" w:tplc="616839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B9233E"/>
    <w:multiLevelType w:val="hybridMultilevel"/>
    <w:tmpl w:val="C784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B91633"/>
    <w:multiLevelType w:val="hybridMultilevel"/>
    <w:tmpl w:val="65E43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A687A"/>
    <w:multiLevelType w:val="hybridMultilevel"/>
    <w:tmpl w:val="9724C1B8"/>
    <w:lvl w:ilvl="0" w:tplc="60A03F0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2FB3797"/>
    <w:multiLevelType w:val="hybridMultilevel"/>
    <w:tmpl w:val="4FFABE98"/>
    <w:lvl w:ilvl="0" w:tplc="4EA2085E">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CF7"/>
    <w:rsid w:val="00011000"/>
    <w:rsid w:val="00031803"/>
    <w:rsid w:val="00033C3A"/>
    <w:rsid w:val="00045D3D"/>
    <w:rsid w:val="000638CD"/>
    <w:rsid w:val="00065343"/>
    <w:rsid w:val="00084C3E"/>
    <w:rsid w:val="000961A4"/>
    <w:rsid w:val="000A69EA"/>
    <w:rsid w:val="000A6A78"/>
    <w:rsid w:val="000A6C51"/>
    <w:rsid w:val="000B147A"/>
    <w:rsid w:val="000C5FB2"/>
    <w:rsid w:val="000E3EF7"/>
    <w:rsid w:val="00107032"/>
    <w:rsid w:val="00151DFB"/>
    <w:rsid w:val="00160BC1"/>
    <w:rsid w:val="001A358E"/>
    <w:rsid w:val="001B3EAF"/>
    <w:rsid w:val="001C567F"/>
    <w:rsid w:val="001D1C32"/>
    <w:rsid w:val="001E417D"/>
    <w:rsid w:val="001F1993"/>
    <w:rsid w:val="001F3360"/>
    <w:rsid w:val="002007CF"/>
    <w:rsid w:val="00200F8D"/>
    <w:rsid w:val="00207E7C"/>
    <w:rsid w:val="00210C4A"/>
    <w:rsid w:val="002113BD"/>
    <w:rsid w:val="002115AF"/>
    <w:rsid w:val="0021442B"/>
    <w:rsid w:val="00223938"/>
    <w:rsid w:val="00223C42"/>
    <w:rsid w:val="00230078"/>
    <w:rsid w:val="00234C42"/>
    <w:rsid w:val="002404A7"/>
    <w:rsid w:val="002B486C"/>
    <w:rsid w:val="002B5411"/>
    <w:rsid w:val="002C7EE2"/>
    <w:rsid w:val="002D0FB9"/>
    <w:rsid w:val="002D6152"/>
    <w:rsid w:val="002E72F4"/>
    <w:rsid w:val="0030753A"/>
    <w:rsid w:val="00314675"/>
    <w:rsid w:val="00316B6F"/>
    <w:rsid w:val="00320653"/>
    <w:rsid w:val="00321AAB"/>
    <w:rsid w:val="00333544"/>
    <w:rsid w:val="00342A76"/>
    <w:rsid w:val="00352851"/>
    <w:rsid w:val="003B1C98"/>
    <w:rsid w:val="003B57A0"/>
    <w:rsid w:val="003C3806"/>
    <w:rsid w:val="003D3D21"/>
    <w:rsid w:val="003F4E34"/>
    <w:rsid w:val="003F5B17"/>
    <w:rsid w:val="003F6196"/>
    <w:rsid w:val="003F67BE"/>
    <w:rsid w:val="00445A03"/>
    <w:rsid w:val="004467B2"/>
    <w:rsid w:val="00454DC7"/>
    <w:rsid w:val="00462026"/>
    <w:rsid w:val="004623CF"/>
    <w:rsid w:val="00463997"/>
    <w:rsid w:val="00464AE6"/>
    <w:rsid w:val="00471AF5"/>
    <w:rsid w:val="00493EDE"/>
    <w:rsid w:val="004A4A30"/>
    <w:rsid w:val="004F6BB1"/>
    <w:rsid w:val="00502430"/>
    <w:rsid w:val="005142DC"/>
    <w:rsid w:val="0052258C"/>
    <w:rsid w:val="0054382C"/>
    <w:rsid w:val="005550C6"/>
    <w:rsid w:val="00561C97"/>
    <w:rsid w:val="00572271"/>
    <w:rsid w:val="00573961"/>
    <w:rsid w:val="005916E5"/>
    <w:rsid w:val="005A1EA1"/>
    <w:rsid w:val="005C6AB7"/>
    <w:rsid w:val="005E22A3"/>
    <w:rsid w:val="00616B07"/>
    <w:rsid w:val="006475F6"/>
    <w:rsid w:val="0065020C"/>
    <w:rsid w:val="006674B3"/>
    <w:rsid w:val="006856D9"/>
    <w:rsid w:val="006C463F"/>
    <w:rsid w:val="006F6365"/>
    <w:rsid w:val="00707381"/>
    <w:rsid w:val="00707537"/>
    <w:rsid w:val="00712B9D"/>
    <w:rsid w:val="00716F49"/>
    <w:rsid w:val="00721CF7"/>
    <w:rsid w:val="007256D6"/>
    <w:rsid w:val="0074177A"/>
    <w:rsid w:val="00751AE5"/>
    <w:rsid w:val="007630AF"/>
    <w:rsid w:val="00771ACF"/>
    <w:rsid w:val="0077659D"/>
    <w:rsid w:val="00792EEC"/>
    <w:rsid w:val="00794B5E"/>
    <w:rsid w:val="007A2774"/>
    <w:rsid w:val="007C6E1E"/>
    <w:rsid w:val="007F0E53"/>
    <w:rsid w:val="007F1677"/>
    <w:rsid w:val="008054A3"/>
    <w:rsid w:val="00807F54"/>
    <w:rsid w:val="008108FF"/>
    <w:rsid w:val="00813A10"/>
    <w:rsid w:val="0084274B"/>
    <w:rsid w:val="0084375B"/>
    <w:rsid w:val="00853D6D"/>
    <w:rsid w:val="00884F24"/>
    <w:rsid w:val="00885BA8"/>
    <w:rsid w:val="00890E39"/>
    <w:rsid w:val="00893A36"/>
    <w:rsid w:val="0089419D"/>
    <w:rsid w:val="008B46A5"/>
    <w:rsid w:val="008C1509"/>
    <w:rsid w:val="008D34C3"/>
    <w:rsid w:val="008D49E4"/>
    <w:rsid w:val="008E7635"/>
    <w:rsid w:val="008F4116"/>
    <w:rsid w:val="0090002C"/>
    <w:rsid w:val="00926C12"/>
    <w:rsid w:val="00946E82"/>
    <w:rsid w:val="0095453F"/>
    <w:rsid w:val="0097173B"/>
    <w:rsid w:val="00974531"/>
    <w:rsid w:val="009B3E53"/>
    <w:rsid w:val="009C5248"/>
    <w:rsid w:val="009D094C"/>
    <w:rsid w:val="009D5157"/>
    <w:rsid w:val="009F0878"/>
    <w:rsid w:val="00A3198B"/>
    <w:rsid w:val="00A35AFC"/>
    <w:rsid w:val="00A55028"/>
    <w:rsid w:val="00A7262E"/>
    <w:rsid w:val="00A87AB7"/>
    <w:rsid w:val="00AC1283"/>
    <w:rsid w:val="00AC554E"/>
    <w:rsid w:val="00AD02DC"/>
    <w:rsid w:val="00AD78E4"/>
    <w:rsid w:val="00AF3261"/>
    <w:rsid w:val="00AF629C"/>
    <w:rsid w:val="00B0058B"/>
    <w:rsid w:val="00B0760F"/>
    <w:rsid w:val="00B176DF"/>
    <w:rsid w:val="00B25729"/>
    <w:rsid w:val="00B31208"/>
    <w:rsid w:val="00B873DC"/>
    <w:rsid w:val="00B87475"/>
    <w:rsid w:val="00B923F8"/>
    <w:rsid w:val="00B9274D"/>
    <w:rsid w:val="00BB3ADC"/>
    <w:rsid w:val="00BE3E14"/>
    <w:rsid w:val="00C07709"/>
    <w:rsid w:val="00C45E2C"/>
    <w:rsid w:val="00C53794"/>
    <w:rsid w:val="00C631FA"/>
    <w:rsid w:val="00C65ECF"/>
    <w:rsid w:val="00C67754"/>
    <w:rsid w:val="00C77F91"/>
    <w:rsid w:val="00C828B4"/>
    <w:rsid w:val="00C87725"/>
    <w:rsid w:val="00C87A45"/>
    <w:rsid w:val="00C91CA3"/>
    <w:rsid w:val="00CB52C3"/>
    <w:rsid w:val="00CE13E0"/>
    <w:rsid w:val="00CE50D5"/>
    <w:rsid w:val="00CF2219"/>
    <w:rsid w:val="00D21970"/>
    <w:rsid w:val="00D35370"/>
    <w:rsid w:val="00D45EFF"/>
    <w:rsid w:val="00D84AE2"/>
    <w:rsid w:val="00DA2325"/>
    <w:rsid w:val="00DA25F8"/>
    <w:rsid w:val="00DB1CEE"/>
    <w:rsid w:val="00DC249D"/>
    <w:rsid w:val="00DC3B93"/>
    <w:rsid w:val="00E057D5"/>
    <w:rsid w:val="00E54AE2"/>
    <w:rsid w:val="00E60543"/>
    <w:rsid w:val="00E64F7E"/>
    <w:rsid w:val="00EB2FCB"/>
    <w:rsid w:val="00EB60E9"/>
    <w:rsid w:val="00EC2618"/>
    <w:rsid w:val="00ED688F"/>
    <w:rsid w:val="00EE14E2"/>
    <w:rsid w:val="00EE279B"/>
    <w:rsid w:val="00EF08B6"/>
    <w:rsid w:val="00F05A5B"/>
    <w:rsid w:val="00F07110"/>
    <w:rsid w:val="00F32C6D"/>
    <w:rsid w:val="00F70145"/>
    <w:rsid w:val="00F83CA0"/>
    <w:rsid w:val="00FA2899"/>
    <w:rsid w:val="00FC752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659F8"/>
  <w15:chartTrackingRefBased/>
  <w15:docId w15:val="{5D9901CA-9323-4813-86A5-9131B240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916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C6A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unhideWhenUsed/>
    <w:rsid w:val="00B0058B"/>
    <w:pPr>
      <w:spacing w:after="0" w:line="240" w:lineRule="auto"/>
    </w:pPr>
    <w:rPr>
      <w:rFonts w:ascii="Times New Roman" w:hAnsi="Times New Roman" w:cs="Times New Roman"/>
      <w:sz w:val="24"/>
      <w:szCs w:val="24"/>
    </w:rPr>
  </w:style>
  <w:style w:type="character" w:customStyle="1" w:styleId="VoetnoottekstChar">
    <w:name w:val="Voetnoottekst Char"/>
    <w:basedOn w:val="Standaardalinea-lettertype"/>
    <w:link w:val="Voetnoottekst"/>
    <w:uiPriority w:val="99"/>
    <w:rsid w:val="00B0058B"/>
    <w:rPr>
      <w:rFonts w:ascii="Times New Roman" w:hAnsi="Times New Roman" w:cs="Times New Roman"/>
      <w:sz w:val="24"/>
      <w:szCs w:val="24"/>
    </w:rPr>
  </w:style>
  <w:style w:type="paragraph" w:styleId="Voettekst">
    <w:name w:val="footer"/>
    <w:basedOn w:val="Standaard"/>
    <w:link w:val="VoettekstChar"/>
    <w:uiPriority w:val="99"/>
    <w:unhideWhenUsed/>
    <w:rsid w:val="00B0058B"/>
    <w:pPr>
      <w:tabs>
        <w:tab w:val="center" w:pos="4536"/>
        <w:tab w:val="right" w:pos="9072"/>
      </w:tabs>
      <w:spacing w:after="0" w:line="240" w:lineRule="auto"/>
    </w:pPr>
    <w:rPr>
      <w:rFonts w:ascii="Times New Roman" w:hAnsi="Times New Roman" w:cs="Times New Roman"/>
      <w:sz w:val="24"/>
      <w:szCs w:val="24"/>
    </w:rPr>
  </w:style>
  <w:style w:type="character" w:customStyle="1" w:styleId="VoettekstChar">
    <w:name w:val="Voettekst Char"/>
    <w:basedOn w:val="Standaardalinea-lettertype"/>
    <w:link w:val="Voettekst"/>
    <w:uiPriority w:val="99"/>
    <w:rsid w:val="00B0058B"/>
    <w:rPr>
      <w:rFonts w:ascii="Times New Roman" w:hAnsi="Times New Roman" w:cs="Times New Roman"/>
      <w:sz w:val="24"/>
      <w:szCs w:val="24"/>
    </w:rPr>
  </w:style>
  <w:style w:type="paragraph" w:styleId="Titel">
    <w:name w:val="Title"/>
    <w:basedOn w:val="Standaard"/>
    <w:next w:val="Standaard"/>
    <w:link w:val="TitelChar"/>
    <w:uiPriority w:val="10"/>
    <w:qFormat/>
    <w:rsid w:val="00EE2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E279B"/>
    <w:rPr>
      <w:rFonts w:asciiTheme="majorHAnsi" w:eastAsiaTheme="majorEastAsia" w:hAnsiTheme="majorHAnsi" w:cstheme="majorBidi"/>
      <w:spacing w:val="-10"/>
      <w:kern w:val="28"/>
      <w:sz w:val="56"/>
      <w:szCs w:val="56"/>
    </w:rPr>
  </w:style>
  <w:style w:type="table" w:styleId="Onopgemaaktetabel1">
    <w:name w:val="Plain Table 1"/>
    <w:basedOn w:val="Standaardtabel"/>
    <w:uiPriority w:val="41"/>
    <w:rsid w:val="00EE279B"/>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nl-N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op1Char">
    <w:name w:val="Kop 1 Char"/>
    <w:basedOn w:val="Standaardalinea-lettertype"/>
    <w:link w:val="Kop1"/>
    <w:uiPriority w:val="9"/>
    <w:rsid w:val="005916E5"/>
    <w:rPr>
      <w:rFonts w:asciiTheme="majorHAnsi" w:eastAsiaTheme="majorEastAsia" w:hAnsiTheme="majorHAnsi" w:cstheme="majorBidi"/>
      <w:color w:val="2E74B5" w:themeColor="accent1" w:themeShade="BF"/>
      <w:sz w:val="32"/>
      <w:szCs w:val="32"/>
    </w:rPr>
  </w:style>
  <w:style w:type="paragraph" w:customStyle="1" w:styleId="Broodtekst-Memo">
    <w:name w:val="Broodtekst-Memo"/>
    <w:next w:val="Standaard"/>
    <w:rsid w:val="005C6AB7"/>
    <w:pPr>
      <w:pBdr>
        <w:top w:val="nil"/>
        <w:left w:val="nil"/>
        <w:bottom w:val="nil"/>
        <w:right w:val="nil"/>
        <w:between w:val="nil"/>
        <w:bar w:val="nil"/>
      </w:pBdr>
      <w:spacing w:after="0" w:line="276" w:lineRule="auto"/>
    </w:pPr>
    <w:rPr>
      <w:rFonts w:ascii="Netto Offc" w:eastAsia="Netto Offc" w:hAnsi="Netto Offc" w:cs="Netto Offc"/>
      <w:color w:val="000000"/>
      <w:spacing w:val="2"/>
      <w:sz w:val="19"/>
      <w:szCs w:val="19"/>
      <w:u w:color="000000"/>
      <w:bdr w:val="nil"/>
      <w:lang w:val="en-US" w:eastAsia="nl-NL"/>
    </w:rPr>
  </w:style>
  <w:style w:type="character" w:customStyle="1" w:styleId="Kop2Char">
    <w:name w:val="Kop 2 Char"/>
    <w:basedOn w:val="Standaardalinea-lettertype"/>
    <w:link w:val="Kop2"/>
    <w:uiPriority w:val="9"/>
    <w:rsid w:val="005C6AB7"/>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7256D6"/>
    <w:pPr>
      <w:ind w:left="720"/>
      <w:contextualSpacing/>
    </w:pPr>
  </w:style>
  <w:style w:type="character" w:styleId="Verwijzingopmerking">
    <w:name w:val="annotation reference"/>
    <w:basedOn w:val="Standaardalinea-lettertype"/>
    <w:uiPriority w:val="99"/>
    <w:semiHidden/>
    <w:unhideWhenUsed/>
    <w:rsid w:val="00FC7522"/>
    <w:rPr>
      <w:sz w:val="16"/>
      <w:szCs w:val="16"/>
    </w:rPr>
  </w:style>
  <w:style w:type="paragraph" w:styleId="Tekstopmerking">
    <w:name w:val="annotation text"/>
    <w:basedOn w:val="Standaard"/>
    <w:link w:val="TekstopmerkingChar"/>
    <w:uiPriority w:val="99"/>
    <w:semiHidden/>
    <w:unhideWhenUsed/>
    <w:rsid w:val="00FC752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C7522"/>
    <w:rPr>
      <w:sz w:val="20"/>
      <w:szCs w:val="20"/>
    </w:rPr>
  </w:style>
  <w:style w:type="paragraph" w:styleId="Onderwerpvanopmerking">
    <w:name w:val="annotation subject"/>
    <w:basedOn w:val="Tekstopmerking"/>
    <w:next w:val="Tekstopmerking"/>
    <w:link w:val="OnderwerpvanopmerkingChar"/>
    <w:uiPriority w:val="99"/>
    <w:semiHidden/>
    <w:unhideWhenUsed/>
    <w:rsid w:val="00FC7522"/>
    <w:rPr>
      <w:b/>
      <w:bCs/>
    </w:rPr>
  </w:style>
  <w:style w:type="character" w:customStyle="1" w:styleId="OnderwerpvanopmerkingChar">
    <w:name w:val="Onderwerp van opmerking Char"/>
    <w:basedOn w:val="TekstopmerkingChar"/>
    <w:link w:val="Onderwerpvanopmerking"/>
    <w:uiPriority w:val="99"/>
    <w:semiHidden/>
    <w:rsid w:val="00FC7522"/>
    <w:rPr>
      <w:b/>
      <w:bCs/>
      <w:sz w:val="20"/>
      <w:szCs w:val="20"/>
    </w:rPr>
  </w:style>
  <w:style w:type="paragraph" w:styleId="Ballontekst">
    <w:name w:val="Balloon Text"/>
    <w:basedOn w:val="Standaard"/>
    <w:link w:val="BallontekstChar"/>
    <w:uiPriority w:val="99"/>
    <w:semiHidden/>
    <w:unhideWhenUsed/>
    <w:rsid w:val="00FC752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C7522"/>
    <w:rPr>
      <w:rFonts w:ascii="Segoe UI" w:hAnsi="Segoe UI" w:cs="Segoe UI"/>
      <w:sz w:val="18"/>
      <w:szCs w:val="18"/>
    </w:rPr>
  </w:style>
  <w:style w:type="character" w:styleId="Hyperlink">
    <w:name w:val="Hyperlink"/>
    <w:basedOn w:val="Standaardalinea-lettertype"/>
    <w:uiPriority w:val="99"/>
    <w:unhideWhenUsed/>
    <w:rsid w:val="00463997"/>
    <w:rPr>
      <w:color w:val="0563C1" w:themeColor="hyperlink"/>
      <w:u w:val="single"/>
    </w:rPr>
  </w:style>
  <w:style w:type="table" w:customStyle="1" w:styleId="TableNormal1">
    <w:name w:val="Table Normal1"/>
    <w:rsid w:val="00333544"/>
    <w:pPr>
      <w:spacing w:after="0" w:line="240" w:lineRule="auto"/>
    </w:pPr>
    <w:rPr>
      <w:rFonts w:ascii="Times New Roman" w:eastAsia="Arial Unicode MS" w:hAnsi="Times New Roman" w:cs="Times New Roman"/>
      <w:sz w:val="20"/>
      <w:szCs w:val="20"/>
      <w:bdr w:val="none" w:sz="0" w:space="0" w:color="auto" w:frame="1"/>
      <w:lang w:eastAsia="nl-NL"/>
    </w:rPr>
    <w:tblPr>
      <w:tblCellMar>
        <w:top w:w="0" w:type="dxa"/>
        <w:left w:w="0" w:type="dxa"/>
        <w:bottom w:w="0" w:type="dxa"/>
        <w:right w:w="0" w:type="dxa"/>
      </w:tblCellMar>
    </w:tblPr>
  </w:style>
  <w:style w:type="paragraph" w:customStyle="1" w:styleId="paragraph">
    <w:name w:val="paragraph"/>
    <w:basedOn w:val="Standaard"/>
    <w:rsid w:val="0003180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Standaardalinea-lettertype"/>
    <w:rsid w:val="00031803"/>
  </w:style>
  <w:style w:type="character" w:customStyle="1" w:styleId="eop">
    <w:name w:val="eop"/>
    <w:basedOn w:val="Standaardalinea-lettertype"/>
    <w:rsid w:val="00031803"/>
  </w:style>
  <w:style w:type="paragraph" w:styleId="Koptekst">
    <w:name w:val="header"/>
    <w:basedOn w:val="Standaard"/>
    <w:link w:val="KoptekstChar"/>
    <w:uiPriority w:val="99"/>
    <w:unhideWhenUsed/>
    <w:rsid w:val="003D3D2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3D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888098">
      <w:bodyDiv w:val="1"/>
      <w:marLeft w:val="0"/>
      <w:marRight w:val="0"/>
      <w:marTop w:val="0"/>
      <w:marBottom w:val="0"/>
      <w:divBdr>
        <w:top w:val="none" w:sz="0" w:space="0" w:color="auto"/>
        <w:left w:val="none" w:sz="0" w:space="0" w:color="auto"/>
        <w:bottom w:val="none" w:sz="0" w:space="0" w:color="auto"/>
        <w:right w:val="none" w:sz="0" w:space="0" w:color="auto"/>
      </w:divBdr>
    </w:div>
    <w:div w:id="1033264427">
      <w:bodyDiv w:val="1"/>
      <w:marLeft w:val="0"/>
      <w:marRight w:val="0"/>
      <w:marTop w:val="0"/>
      <w:marBottom w:val="0"/>
      <w:divBdr>
        <w:top w:val="none" w:sz="0" w:space="0" w:color="auto"/>
        <w:left w:val="none" w:sz="0" w:space="0" w:color="auto"/>
        <w:bottom w:val="none" w:sz="0" w:space="0" w:color="auto"/>
        <w:right w:val="none" w:sz="0" w:space="0" w:color="auto"/>
      </w:divBdr>
      <w:divsChild>
        <w:div w:id="134881019">
          <w:marLeft w:val="0"/>
          <w:marRight w:val="0"/>
          <w:marTop w:val="0"/>
          <w:marBottom w:val="0"/>
          <w:divBdr>
            <w:top w:val="none" w:sz="0" w:space="0" w:color="auto"/>
            <w:left w:val="none" w:sz="0" w:space="0" w:color="auto"/>
            <w:bottom w:val="none" w:sz="0" w:space="0" w:color="auto"/>
            <w:right w:val="none" w:sz="0" w:space="0" w:color="auto"/>
          </w:divBdr>
        </w:div>
        <w:div w:id="341013399">
          <w:marLeft w:val="0"/>
          <w:marRight w:val="0"/>
          <w:marTop w:val="0"/>
          <w:marBottom w:val="0"/>
          <w:divBdr>
            <w:top w:val="none" w:sz="0" w:space="0" w:color="auto"/>
            <w:left w:val="none" w:sz="0" w:space="0" w:color="auto"/>
            <w:bottom w:val="none" w:sz="0" w:space="0" w:color="auto"/>
            <w:right w:val="none" w:sz="0" w:space="0" w:color="auto"/>
          </w:divBdr>
        </w:div>
        <w:div w:id="338896788">
          <w:marLeft w:val="0"/>
          <w:marRight w:val="0"/>
          <w:marTop w:val="0"/>
          <w:marBottom w:val="0"/>
          <w:divBdr>
            <w:top w:val="none" w:sz="0" w:space="0" w:color="auto"/>
            <w:left w:val="none" w:sz="0" w:space="0" w:color="auto"/>
            <w:bottom w:val="none" w:sz="0" w:space="0" w:color="auto"/>
            <w:right w:val="none" w:sz="0" w:space="0" w:color="auto"/>
          </w:divBdr>
        </w:div>
        <w:div w:id="1548492875">
          <w:marLeft w:val="0"/>
          <w:marRight w:val="0"/>
          <w:marTop w:val="0"/>
          <w:marBottom w:val="0"/>
          <w:divBdr>
            <w:top w:val="none" w:sz="0" w:space="0" w:color="auto"/>
            <w:left w:val="none" w:sz="0" w:space="0" w:color="auto"/>
            <w:bottom w:val="none" w:sz="0" w:space="0" w:color="auto"/>
            <w:right w:val="none" w:sz="0" w:space="0" w:color="auto"/>
          </w:divBdr>
        </w:div>
        <w:div w:id="1723871594">
          <w:marLeft w:val="0"/>
          <w:marRight w:val="0"/>
          <w:marTop w:val="0"/>
          <w:marBottom w:val="0"/>
          <w:divBdr>
            <w:top w:val="none" w:sz="0" w:space="0" w:color="auto"/>
            <w:left w:val="none" w:sz="0" w:space="0" w:color="auto"/>
            <w:bottom w:val="none" w:sz="0" w:space="0" w:color="auto"/>
            <w:right w:val="none" w:sz="0" w:space="0" w:color="auto"/>
          </w:divBdr>
        </w:div>
      </w:divsChild>
    </w:div>
    <w:div w:id="1362365139">
      <w:bodyDiv w:val="1"/>
      <w:marLeft w:val="0"/>
      <w:marRight w:val="0"/>
      <w:marTop w:val="0"/>
      <w:marBottom w:val="0"/>
      <w:divBdr>
        <w:top w:val="none" w:sz="0" w:space="0" w:color="auto"/>
        <w:left w:val="none" w:sz="0" w:space="0" w:color="auto"/>
        <w:bottom w:val="none" w:sz="0" w:space="0" w:color="auto"/>
        <w:right w:val="none" w:sz="0" w:space="0" w:color="auto"/>
      </w:divBdr>
    </w:div>
    <w:div w:id="1777748884">
      <w:bodyDiv w:val="1"/>
      <w:marLeft w:val="0"/>
      <w:marRight w:val="0"/>
      <w:marTop w:val="0"/>
      <w:marBottom w:val="0"/>
      <w:divBdr>
        <w:top w:val="none" w:sz="0" w:space="0" w:color="auto"/>
        <w:left w:val="none" w:sz="0" w:space="0" w:color="auto"/>
        <w:bottom w:val="none" w:sz="0" w:space="0" w:color="auto"/>
        <w:right w:val="none" w:sz="0" w:space="0" w:color="auto"/>
      </w:divBdr>
      <w:divsChild>
        <w:div w:id="790319733">
          <w:marLeft w:val="0"/>
          <w:marRight w:val="0"/>
          <w:marTop w:val="0"/>
          <w:marBottom w:val="0"/>
          <w:divBdr>
            <w:top w:val="none" w:sz="0" w:space="0" w:color="auto"/>
            <w:left w:val="none" w:sz="0" w:space="0" w:color="auto"/>
            <w:bottom w:val="none" w:sz="0" w:space="0" w:color="auto"/>
            <w:right w:val="none" w:sz="0" w:space="0" w:color="auto"/>
          </w:divBdr>
        </w:div>
        <w:div w:id="1790512096">
          <w:marLeft w:val="0"/>
          <w:marRight w:val="0"/>
          <w:marTop w:val="0"/>
          <w:marBottom w:val="0"/>
          <w:divBdr>
            <w:top w:val="none" w:sz="0" w:space="0" w:color="auto"/>
            <w:left w:val="none" w:sz="0" w:space="0" w:color="auto"/>
            <w:bottom w:val="none" w:sz="0" w:space="0" w:color="auto"/>
            <w:right w:val="none" w:sz="0" w:space="0" w:color="auto"/>
          </w:divBdr>
        </w:div>
        <w:div w:id="356736343">
          <w:marLeft w:val="0"/>
          <w:marRight w:val="0"/>
          <w:marTop w:val="0"/>
          <w:marBottom w:val="0"/>
          <w:divBdr>
            <w:top w:val="none" w:sz="0" w:space="0" w:color="auto"/>
            <w:left w:val="none" w:sz="0" w:space="0" w:color="auto"/>
            <w:bottom w:val="none" w:sz="0" w:space="0" w:color="auto"/>
            <w:right w:val="none" w:sz="0" w:space="0" w:color="auto"/>
          </w:divBdr>
        </w:div>
        <w:div w:id="15811344">
          <w:marLeft w:val="0"/>
          <w:marRight w:val="0"/>
          <w:marTop w:val="0"/>
          <w:marBottom w:val="0"/>
          <w:divBdr>
            <w:top w:val="none" w:sz="0" w:space="0" w:color="auto"/>
            <w:left w:val="none" w:sz="0" w:space="0" w:color="auto"/>
            <w:bottom w:val="none" w:sz="0" w:space="0" w:color="auto"/>
            <w:right w:val="none" w:sz="0" w:space="0" w:color="auto"/>
          </w:divBdr>
        </w:div>
        <w:div w:id="16531750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BD6B7-26F5-4AC3-AAED-9EED3FA52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60336291</Template>
  <TotalTime>228</TotalTime>
  <Pages>4</Pages>
  <Words>1114</Words>
  <Characters>6128</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Zeinstra</dc:creator>
  <cp:keywords/>
  <dc:description/>
  <cp:lastModifiedBy>Valentina Infanti</cp:lastModifiedBy>
  <cp:revision>21</cp:revision>
  <dcterms:created xsi:type="dcterms:W3CDTF">2020-09-08T12:14:00Z</dcterms:created>
  <dcterms:modified xsi:type="dcterms:W3CDTF">2020-09-15T08:09:00Z</dcterms:modified>
</cp:coreProperties>
</file>