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page" w:horzAnchor="margin" w:tblpY="1801"/>
        <w:tblW w:w="4889" w:type="pct"/>
        <w:tblLayout w:type="fixed"/>
        <w:tblLook w:val="04A0"/>
      </w:tblPr>
      <w:tblGrid>
        <w:gridCol w:w="1302"/>
        <w:gridCol w:w="2630"/>
        <w:gridCol w:w="2406"/>
        <w:gridCol w:w="2129"/>
        <w:gridCol w:w="2276"/>
        <w:gridCol w:w="1702"/>
        <w:gridCol w:w="1414"/>
      </w:tblGrid>
      <w:tr w:rsidR="008D70ED" w:rsidRPr="00812012" w:rsidTr="004C5AB0">
        <w:trPr>
          <w:cantSplit/>
          <w:trHeight w:val="560"/>
          <w:tblHeader/>
        </w:trPr>
        <w:tc>
          <w:tcPr>
            <w:tcW w:w="1419" w:type="pct"/>
            <w:gridSpan w:val="2"/>
            <w:tcBorders>
              <w:bottom w:val="nil"/>
            </w:tcBorders>
            <w:shd w:val="clear" w:color="auto" w:fill="FBD4B4" w:themeFill="accent6" w:themeFillTint="66"/>
            <w:vAlign w:val="bottom"/>
            <w:hideMark/>
          </w:tcPr>
          <w:p w:rsidR="008D70ED" w:rsidRPr="00812012" w:rsidRDefault="008D70ED" w:rsidP="008D70ED">
            <w:pPr>
              <w:jc w:val="center"/>
              <w:rPr>
                <w:b/>
                <w:bCs/>
                <w:sz w:val="20"/>
                <w:szCs w:val="20"/>
              </w:rPr>
            </w:pPr>
            <w:r w:rsidRPr="00812012">
              <w:rPr>
                <w:b/>
                <w:bCs/>
                <w:sz w:val="20"/>
                <w:szCs w:val="20"/>
              </w:rPr>
              <w:t>Compte</w:t>
            </w:r>
            <w:r w:rsidR="00643E74">
              <w:rPr>
                <w:b/>
                <w:bCs/>
                <w:sz w:val="20"/>
                <w:szCs w:val="20"/>
              </w:rPr>
              <w:t xml:space="preserve"> comptable de produit</w:t>
            </w:r>
          </w:p>
        </w:tc>
        <w:tc>
          <w:tcPr>
            <w:tcW w:w="2457" w:type="pct"/>
            <w:gridSpan w:val="3"/>
            <w:shd w:val="clear" w:color="auto" w:fill="FBD4B4" w:themeFill="accent6" w:themeFillTint="66"/>
            <w:vAlign w:val="center"/>
            <w:hideMark/>
          </w:tcPr>
          <w:p w:rsidR="008D70ED" w:rsidRPr="00812012" w:rsidRDefault="00643E74" w:rsidP="008D70E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Opérations budgétaires</w:t>
            </w:r>
          </w:p>
        </w:tc>
        <w:tc>
          <w:tcPr>
            <w:tcW w:w="614" w:type="pct"/>
            <w:tcBorders>
              <w:bottom w:val="nil"/>
            </w:tcBorders>
            <w:shd w:val="clear" w:color="auto" w:fill="FBD4B4" w:themeFill="accent6" w:themeFillTint="66"/>
            <w:vAlign w:val="bottom"/>
            <w:hideMark/>
          </w:tcPr>
          <w:p w:rsidR="008D70ED" w:rsidRPr="00812012" w:rsidRDefault="008D70ED" w:rsidP="008D70ED">
            <w:pPr>
              <w:jc w:val="center"/>
              <w:rPr>
                <w:b/>
                <w:bCs/>
                <w:sz w:val="20"/>
                <w:szCs w:val="20"/>
              </w:rPr>
            </w:pPr>
            <w:r w:rsidRPr="00812012">
              <w:rPr>
                <w:b/>
                <w:bCs/>
                <w:sz w:val="20"/>
                <w:szCs w:val="20"/>
              </w:rPr>
              <w:t xml:space="preserve">Opérations non budgétaires  </w:t>
            </w:r>
          </w:p>
        </w:tc>
        <w:tc>
          <w:tcPr>
            <w:tcW w:w="510" w:type="pct"/>
            <w:tcBorders>
              <w:bottom w:val="nil"/>
            </w:tcBorders>
            <w:shd w:val="clear" w:color="auto" w:fill="FBD4B4" w:themeFill="accent6" w:themeFillTint="66"/>
            <w:vAlign w:val="bottom"/>
            <w:hideMark/>
          </w:tcPr>
          <w:p w:rsidR="008D70ED" w:rsidRPr="00812012" w:rsidRDefault="00BA2AEC" w:rsidP="008D70E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Solde</w:t>
            </w:r>
            <w:r w:rsidR="008D70ED" w:rsidRPr="00812012">
              <w:rPr>
                <w:b/>
                <w:bCs/>
                <w:sz w:val="20"/>
                <w:szCs w:val="20"/>
              </w:rPr>
              <w:t xml:space="preserve"> BCG</w:t>
            </w:r>
          </w:p>
        </w:tc>
      </w:tr>
      <w:tr w:rsidR="008D70ED" w:rsidRPr="00812012" w:rsidTr="004C5AB0">
        <w:trPr>
          <w:cantSplit/>
          <w:trHeight w:val="413"/>
          <w:tblHeader/>
        </w:trPr>
        <w:tc>
          <w:tcPr>
            <w:tcW w:w="1419" w:type="pct"/>
            <w:gridSpan w:val="2"/>
            <w:tcBorders>
              <w:top w:val="nil"/>
            </w:tcBorders>
            <w:shd w:val="clear" w:color="auto" w:fill="FBD4B4" w:themeFill="accent6" w:themeFillTint="66"/>
            <w:vAlign w:val="bottom"/>
            <w:hideMark/>
          </w:tcPr>
          <w:p w:rsidR="008D70ED" w:rsidRPr="00812012" w:rsidRDefault="008D70ED" w:rsidP="008D70E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FBD4B4" w:themeFill="accent6" w:themeFillTint="66"/>
            <w:vAlign w:val="center"/>
            <w:hideMark/>
          </w:tcPr>
          <w:p w:rsidR="008D70ED" w:rsidRPr="00812012" w:rsidRDefault="00643E74" w:rsidP="008D70E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Titre admis</w:t>
            </w:r>
          </w:p>
        </w:tc>
        <w:tc>
          <w:tcPr>
            <w:tcW w:w="768" w:type="pct"/>
            <w:shd w:val="clear" w:color="auto" w:fill="FBD4B4" w:themeFill="accent6" w:themeFillTint="66"/>
            <w:vAlign w:val="center"/>
            <w:hideMark/>
          </w:tcPr>
          <w:p w:rsidR="008D70ED" w:rsidRPr="00812012" w:rsidRDefault="00643E74" w:rsidP="008D70E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Annulation réduction</w:t>
            </w:r>
          </w:p>
        </w:tc>
        <w:tc>
          <w:tcPr>
            <w:tcW w:w="820" w:type="pct"/>
            <w:shd w:val="clear" w:color="auto" w:fill="FBD4B4" w:themeFill="accent6" w:themeFillTint="66"/>
            <w:vAlign w:val="center"/>
            <w:hideMark/>
          </w:tcPr>
          <w:p w:rsidR="008D70ED" w:rsidRPr="00812012" w:rsidRDefault="00643E74" w:rsidP="008D70E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Net</w:t>
            </w:r>
          </w:p>
        </w:tc>
        <w:tc>
          <w:tcPr>
            <w:tcW w:w="614" w:type="pct"/>
            <w:tcBorders>
              <w:top w:val="nil"/>
            </w:tcBorders>
            <w:shd w:val="clear" w:color="auto" w:fill="FBD4B4" w:themeFill="accent6" w:themeFillTint="66"/>
            <w:vAlign w:val="center"/>
            <w:hideMark/>
          </w:tcPr>
          <w:p w:rsidR="008D70ED" w:rsidRPr="00812012" w:rsidRDefault="008D70ED" w:rsidP="008D70E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nil"/>
            </w:tcBorders>
            <w:shd w:val="clear" w:color="auto" w:fill="FBD4B4" w:themeFill="accent6" w:themeFillTint="66"/>
            <w:vAlign w:val="center"/>
            <w:hideMark/>
          </w:tcPr>
          <w:p w:rsidR="008D70ED" w:rsidRPr="00812012" w:rsidRDefault="008D70ED" w:rsidP="008D70E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D70ED" w:rsidRPr="00137B3E" w:rsidTr="004C5AB0">
        <w:trPr>
          <w:cantSplit/>
          <w:trHeight w:val="737"/>
        </w:trPr>
        <w:tc>
          <w:tcPr>
            <w:tcW w:w="470" w:type="pct"/>
            <w:vAlign w:val="center"/>
            <w:hideMark/>
          </w:tcPr>
          <w:p w:rsidR="008D70ED" w:rsidRPr="00137B3E" w:rsidRDefault="008F6B05" w:rsidP="008D70ED">
            <w:pPr>
              <w:jc w:val="center"/>
              <w:rPr>
                <w:noProof/>
                <w:sz w:val="16"/>
                <w:szCs w:val="16"/>
              </w:rPr>
            </w:pPr>
            <w:fldSimple w:instr=" MERGEFIELD  &quot;@before-row[#list context.data as d]&quot;  \* MERGEFORMAT ">
              <w:r w:rsidR="008D70ED" w:rsidRPr="00137B3E">
                <w:rPr>
                  <w:noProof/>
                  <w:sz w:val="16"/>
                  <w:szCs w:val="16"/>
                </w:rPr>
                <w:t>«@before-row[#list context.data as d]»</w:t>
              </w:r>
            </w:fldSimple>
          </w:p>
          <w:p w:rsidR="008D70ED" w:rsidRPr="00137B3E" w:rsidRDefault="008F6B05" w:rsidP="008D70ED">
            <w:pPr>
              <w:jc w:val="center"/>
              <w:rPr>
                <w:noProof/>
                <w:sz w:val="16"/>
                <w:szCs w:val="16"/>
              </w:rPr>
            </w:pPr>
            <w:fldSimple w:instr=" MERGEFIELD  &quot;[#if d.regroupement ]&quot;  \* MERGEFORMAT ">
              <w:r w:rsidR="008D70ED" w:rsidRPr="00137B3E">
                <w:rPr>
                  <w:noProof/>
                  <w:sz w:val="16"/>
                  <w:szCs w:val="16"/>
                </w:rPr>
                <w:t>«[#if d.regroupement ]»</w:t>
              </w:r>
            </w:fldSimple>
          </w:p>
          <w:p w:rsidR="008D70ED" w:rsidRPr="00137B3E" w:rsidRDefault="008F6B05" w:rsidP="008D70ED">
            <w:pPr>
              <w:jc w:val="center"/>
              <w:rPr>
                <w:b/>
                <w:bCs/>
                <w:sz w:val="16"/>
                <w:szCs w:val="16"/>
              </w:rPr>
            </w:pPr>
            <w:fldSimple w:instr=" MERGEFIELD  ${d.compte}  \* MERGEFORMAT ">
              <w:r w:rsidR="008D70ED" w:rsidRPr="00137B3E">
                <w:rPr>
                  <w:b/>
                  <w:bCs/>
                  <w:noProof/>
                  <w:sz w:val="16"/>
                  <w:szCs w:val="16"/>
                </w:rPr>
                <w:t>«${d.compte}»</w:t>
              </w:r>
            </w:fldSimple>
            <w:r w:rsidR="008D70ED" w:rsidRPr="00137B3E">
              <w:rPr>
                <w:b/>
                <w:bCs/>
                <w:sz w:val="16"/>
                <w:szCs w:val="16"/>
              </w:rPr>
              <w:t xml:space="preserve"> </w:t>
            </w:r>
          </w:p>
          <w:p w:rsidR="008D70ED" w:rsidRPr="00137B3E" w:rsidRDefault="008F6B05" w:rsidP="008D70ED">
            <w:pPr>
              <w:jc w:val="center"/>
              <w:rPr>
                <w:b/>
                <w:bCs/>
                <w:sz w:val="16"/>
                <w:szCs w:val="16"/>
              </w:rPr>
            </w:pPr>
            <w:fldSimple w:instr=" MERGEFIELD  [#else]  \* MERGEFORMAT ">
              <w:r w:rsidR="008D70ED" w:rsidRPr="00137B3E">
                <w:rPr>
                  <w:noProof/>
                  <w:sz w:val="16"/>
                  <w:szCs w:val="16"/>
                </w:rPr>
                <w:t>«[#else]»</w:t>
              </w:r>
            </w:fldSimple>
          </w:p>
          <w:p w:rsidR="008D70ED" w:rsidRPr="00137B3E" w:rsidRDefault="008F6B05" w:rsidP="008D70ED">
            <w:pPr>
              <w:jc w:val="center"/>
              <w:rPr>
                <w:sz w:val="16"/>
                <w:szCs w:val="16"/>
              </w:rPr>
            </w:pPr>
            <w:fldSimple w:instr=" MERGEFIELD  ${d.compte}  \* MERGEFORMAT ">
              <w:r w:rsidR="008D70ED" w:rsidRPr="00137B3E">
                <w:rPr>
                  <w:noProof/>
                  <w:sz w:val="16"/>
                  <w:szCs w:val="16"/>
                </w:rPr>
                <w:t>«${d.compte}»</w:t>
              </w:r>
            </w:fldSimple>
            <w:r w:rsidR="008D70ED" w:rsidRPr="00137B3E">
              <w:rPr>
                <w:sz w:val="16"/>
                <w:szCs w:val="16"/>
              </w:rPr>
              <w:t xml:space="preserve"> </w:t>
            </w:r>
            <w:bookmarkStart w:id="0" w:name="_GoBack"/>
            <w:bookmarkEnd w:id="0"/>
          </w:p>
          <w:p w:rsidR="008D70ED" w:rsidRPr="00137B3E" w:rsidRDefault="008F6B05" w:rsidP="008D70ED">
            <w:pPr>
              <w:jc w:val="center"/>
              <w:rPr>
                <w:sz w:val="16"/>
                <w:szCs w:val="16"/>
              </w:rPr>
            </w:pPr>
            <w:fldSimple w:instr=" MERGEFIELD  [/#if]  \* MERGEFORMAT ">
              <w:r w:rsidR="008D70ED" w:rsidRPr="00137B3E">
                <w:rPr>
                  <w:noProof/>
                  <w:sz w:val="16"/>
                  <w:szCs w:val="16"/>
                </w:rPr>
                <w:t>«[/#if]»</w:t>
              </w:r>
            </w:fldSimple>
          </w:p>
          <w:p w:rsidR="008D70ED" w:rsidRPr="00137B3E" w:rsidRDefault="008F6B05" w:rsidP="008D70ED">
            <w:pPr>
              <w:jc w:val="center"/>
              <w:rPr>
                <w:b/>
                <w:bCs/>
                <w:sz w:val="16"/>
                <w:szCs w:val="16"/>
              </w:rPr>
            </w:pPr>
            <w:fldSimple w:instr=" MERGEFIELD  @after-row[/#list]  \* MERGEFORMAT ">
              <w:r w:rsidR="008D70ED" w:rsidRPr="00137B3E">
                <w:rPr>
                  <w:noProof/>
                  <w:sz w:val="16"/>
                  <w:szCs w:val="16"/>
                </w:rPr>
                <w:t>«@after-row[/#list]»</w:t>
              </w:r>
            </w:fldSimple>
          </w:p>
        </w:tc>
        <w:tc>
          <w:tcPr>
            <w:tcW w:w="949" w:type="pct"/>
            <w:vAlign w:val="center"/>
            <w:hideMark/>
          </w:tcPr>
          <w:p w:rsidR="008D70ED" w:rsidRPr="00137B3E" w:rsidRDefault="008F6B05" w:rsidP="00727CF0">
            <w:pPr>
              <w:keepNext/>
              <w:keepLines/>
              <w:pageBreakBefore/>
              <w:suppressAutoHyphens/>
              <w:jc w:val="center"/>
              <w:rPr>
                <w:b/>
                <w:bCs/>
                <w:sz w:val="16"/>
                <w:szCs w:val="16"/>
              </w:rPr>
            </w:pPr>
            <w:fldSimple w:instr=" MERGEFIELD  ${d.libelle}  \* MERGEFORMAT ">
              <w:r w:rsidR="008D70ED" w:rsidRPr="00137B3E">
                <w:rPr>
                  <w:noProof/>
                  <w:sz w:val="16"/>
                  <w:szCs w:val="16"/>
                </w:rPr>
                <w:t>«${d.libelle}»</w:t>
              </w:r>
            </w:fldSimple>
          </w:p>
        </w:tc>
        <w:tc>
          <w:tcPr>
            <w:tcW w:w="868" w:type="pct"/>
            <w:vAlign w:val="center"/>
            <w:hideMark/>
          </w:tcPr>
          <w:p w:rsidR="008D70ED" w:rsidRPr="00643E74" w:rsidRDefault="003A7B19" w:rsidP="008D70E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${(d.rec)?string(\",##0.00\")}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«${(d.rec)?string(",##0.00")}»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768" w:type="pct"/>
            <w:vAlign w:val="center"/>
            <w:hideMark/>
          </w:tcPr>
          <w:p w:rsidR="008D70ED" w:rsidRPr="00643E74" w:rsidRDefault="003A7B19" w:rsidP="008D70ED">
            <w:pPr>
              <w:jc w:val="center"/>
              <w:rPr>
                <w:noProof/>
                <w:sz w:val="16"/>
                <w:szCs w:val="16"/>
              </w:rPr>
            </w:pPr>
            <w:fldSimple w:instr=" MERGEFIELD  ${(d.ar)?string(\&quot;,##0.00\&quot;)}  \* MERGEFORMAT ">
              <w:r w:rsidRPr="003A7B19">
                <w:rPr>
                  <w:noProof/>
                  <w:sz w:val="16"/>
                  <w:szCs w:val="16"/>
                </w:rPr>
                <w:t>«${(d.ar)?string(",##0.00")}»</w:t>
              </w:r>
            </w:fldSimple>
          </w:p>
        </w:tc>
        <w:tc>
          <w:tcPr>
            <w:tcW w:w="820" w:type="pct"/>
            <w:vAlign w:val="center"/>
            <w:hideMark/>
          </w:tcPr>
          <w:p w:rsidR="008D70ED" w:rsidRPr="00137B3E" w:rsidRDefault="003A7B19" w:rsidP="008D70ED">
            <w:pPr>
              <w:jc w:val="center"/>
              <w:rPr>
                <w:noProof/>
                <w:sz w:val="16"/>
                <w:szCs w:val="16"/>
              </w:rPr>
            </w:pPr>
            <w:fldSimple w:instr=" MERGEFIELD  ${(d.rb_tot)?string(\&quot;,##0.00\&quot;)}  \* MERGEFORMAT ">
              <w:r w:rsidRPr="003A7B19">
                <w:rPr>
                  <w:noProof/>
                  <w:sz w:val="16"/>
                  <w:szCs w:val="16"/>
                </w:rPr>
                <w:t>«${(d.rb_tot)?string(",##0.00")}»</w:t>
              </w:r>
            </w:fldSimple>
          </w:p>
        </w:tc>
        <w:tc>
          <w:tcPr>
            <w:tcW w:w="614" w:type="pct"/>
            <w:vAlign w:val="center"/>
            <w:hideMark/>
          </w:tcPr>
          <w:p w:rsidR="008D70ED" w:rsidRPr="00137B3E" w:rsidRDefault="003A7B19" w:rsidP="008D70ED">
            <w:pPr>
              <w:jc w:val="center"/>
              <w:rPr>
                <w:noProof/>
                <w:sz w:val="16"/>
                <w:szCs w:val="16"/>
              </w:rPr>
            </w:pPr>
            <w:fldSimple w:instr=" MERGEFIELD  ${(d.op_n_budg)?string(\&quot;,##0.00\&quot;)}  \* MERGEFORMAT ">
              <w:r w:rsidRPr="003A7B19">
                <w:rPr>
                  <w:noProof/>
                  <w:sz w:val="16"/>
                  <w:szCs w:val="16"/>
                </w:rPr>
                <w:t>«${(d.op_n_budg)?string(",##0.00")}»</w:t>
              </w:r>
            </w:fldSimple>
          </w:p>
        </w:tc>
        <w:tc>
          <w:tcPr>
            <w:tcW w:w="510" w:type="pct"/>
            <w:vAlign w:val="center"/>
            <w:hideMark/>
          </w:tcPr>
          <w:p w:rsidR="008D70ED" w:rsidRPr="003A7B19" w:rsidRDefault="003A7B19" w:rsidP="008D70ED">
            <w:pPr>
              <w:jc w:val="center"/>
              <w:rPr>
                <w:noProof/>
                <w:sz w:val="16"/>
                <w:szCs w:val="16"/>
              </w:rPr>
            </w:pPr>
            <w:fldSimple w:instr=" MERGEFIELD  ${(d.bcg)?string(\&quot;,##0.00\&quot;)}  \* MERGEFORMAT ">
              <w:r w:rsidRPr="003A7B19">
                <w:rPr>
                  <w:noProof/>
                  <w:sz w:val="16"/>
                  <w:szCs w:val="16"/>
                </w:rPr>
                <w:t>«${(d.bcg)?string(",##0.00")}»</w:t>
              </w:r>
            </w:fldSimple>
          </w:p>
        </w:tc>
      </w:tr>
      <w:tr w:rsidR="008D70ED" w:rsidRPr="00812012" w:rsidTr="004C5AB0">
        <w:trPr>
          <w:cantSplit/>
          <w:trHeight w:val="554"/>
        </w:trPr>
        <w:tc>
          <w:tcPr>
            <w:tcW w:w="1419" w:type="pct"/>
            <w:gridSpan w:val="2"/>
            <w:shd w:val="clear" w:color="auto" w:fill="FBD4B4" w:themeFill="accent6" w:themeFillTint="66"/>
            <w:vAlign w:val="center"/>
            <w:hideMark/>
          </w:tcPr>
          <w:p w:rsidR="008D70ED" w:rsidRPr="00812012" w:rsidRDefault="008D70ED" w:rsidP="008D70ED">
            <w:pPr>
              <w:jc w:val="center"/>
              <w:rPr>
                <w:sz w:val="20"/>
                <w:szCs w:val="20"/>
              </w:rPr>
            </w:pPr>
            <w:r w:rsidRPr="00812012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868" w:type="pct"/>
            <w:shd w:val="clear" w:color="auto" w:fill="FBD4B4" w:themeFill="accent6" w:themeFillTint="66"/>
            <w:vAlign w:val="center"/>
            <w:hideMark/>
          </w:tcPr>
          <w:p w:rsidR="008D70ED" w:rsidRPr="00643E74" w:rsidRDefault="009A7858" w:rsidP="008D70ED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fldSimple w:instr=" MERGEFIELD  ${(context.totalRec)?string(\&quot;,##0.00\&quot;)}  \* MERGEFORMAT ">
              <w:r w:rsidRPr="009A7858">
                <w:rPr>
                  <w:b/>
                  <w:bCs/>
                  <w:noProof/>
                  <w:sz w:val="20"/>
                  <w:szCs w:val="20"/>
                </w:rPr>
                <w:t>«${(context.totalRec)?string(",##0.00")}»</w:t>
              </w:r>
            </w:fldSimple>
          </w:p>
        </w:tc>
        <w:tc>
          <w:tcPr>
            <w:tcW w:w="768" w:type="pct"/>
            <w:shd w:val="clear" w:color="auto" w:fill="FBD4B4" w:themeFill="accent6" w:themeFillTint="66"/>
            <w:vAlign w:val="center"/>
            <w:hideMark/>
          </w:tcPr>
          <w:p w:rsidR="008D70ED" w:rsidRPr="00812012" w:rsidRDefault="009A7858" w:rsidP="008D70ED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fldSimple w:instr=" MERGEFIELD  ${(context.totalAr)?string(\&quot;,##0.00\&quot;)}  \* MERGEFORMAT ">
              <w:r w:rsidRPr="009A7858">
                <w:rPr>
                  <w:b/>
                  <w:bCs/>
                  <w:noProof/>
                  <w:sz w:val="20"/>
                  <w:szCs w:val="20"/>
                </w:rPr>
                <w:t>«${(context.totalAr)?string(",##0.00")}»</w:t>
              </w:r>
            </w:fldSimple>
          </w:p>
        </w:tc>
        <w:tc>
          <w:tcPr>
            <w:tcW w:w="820" w:type="pct"/>
            <w:shd w:val="clear" w:color="auto" w:fill="FBD4B4" w:themeFill="accent6" w:themeFillTint="66"/>
            <w:vAlign w:val="center"/>
            <w:hideMark/>
          </w:tcPr>
          <w:p w:rsidR="008D70ED" w:rsidRPr="00812012" w:rsidRDefault="009A7858" w:rsidP="008D70ED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fldSimple w:instr=" MERGEFIELD  ${(context.totalRbtot)?string(\&quot;,##0.00\&quot;)}  \* MERGEFORMAT ">
              <w:r w:rsidRPr="009A7858">
                <w:rPr>
                  <w:b/>
                  <w:bCs/>
                  <w:noProof/>
                  <w:sz w:val="20"/>
                  <w:szCs w:val="20"/>
                </w:rPr>
                <w:t>«${(context.totalRbtot)?string(",##0.00")»</w:t>
              </w:r>
            </w:fldSimple>
          </w:p>
        </w:tc>
        <w:tc>
          <w:tcPr>
            <w:tcW w:w="614" w:type="pct"/>
            <w:shd w:val="clear" w:color="auto" w:fill="FBD4B4" w:themeFill="accent6" w:themeFillTint="66"/>
            <w:vAlign w:val="center"/>
            <w:hideMark/>
          </w:tcPr>
          <w:p w:rsidR="008D70ED" w:rsidRPr="00812012" w:rsidRDefault="009A7858" w:rsidP="008D70ED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fldSimple w:instr=" MERGEFIELD  ${(context.totalOpNonbudg)?string(\&quot;,##0.00\&quot;)}  \* MERGEFORMAT ">
              <w:r w:rsidRPr="009A7858">
                <w:rPr>
                  <w:b/>
                  <w:bCs/>
                  <w:noProof/>
                  <w:sz w:val="20"/>
                  <w:szCs w:val="20"/>
                </w:rPr>
                <w:t>«${(context.totalOpNonbudg)?string(",##0.»</w:t>
              </w:r>
            </w:fldSimple>
          </w:p>
        </w:tc>
        <w:tc>
          <w:tcPr>
            <w:tcW w:w="510" w:type="pct"/>
            <w:shd w:val="clear" w:color="auto" w:fill="FBD4B4" w:themeFill="accent6" w:themeFillTint="66"/>
            <w:vAlign w:val="center"/>
            <w:hideMark/>
          </w:tcPr>
          <w:p w:rsidR="008D70ED" w:rsidRPr="00812012" w:rsidRDefault="009A7858" w:rsidP="008D70ED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fldSimple w:instr=" MERGEFIELD  ${(context.totalBcg)?string(\&quot;,##0.00\&quot;)}  \* MERGEFORMAT ">
              <w:r w:rsidRPr="009A7858">
                <w:rPr>
                  <w:b/>
                  <w:bCs/>
                  <w:noProof/>
                  <w:sz w:val="20"/>
                  <w:szCs w:val="20"/>
                </w:rPr>
                <w:t>«${(context.totalBcg)?string(",##0.00")}»</w:t>
              </w:r>
            </w:fldSimple>
          </w:p>
        </w:tc>
      </w:tr>
    </w:tbl>
    <w:p w:rsidR="00371616" w:rsidRDefault="00F4307B" w:rsidP="001A747A"/>
    <w:sectPr w:rsidR="00371616" w:rsidSect="00575D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07B" w:rsidRDefault="00F4307B" w:rsidP="00DD3DDC">
      <w:pPr>
        <w:spacing w:after="0" w:line="240" w:lineRule="auto"/>
      </w:pPr>
      <w:r>
        <w:separator/>
      </w:r>
    </w:p>
  </w:endnote>
  <w:endnote w:type="continuationSeparator" w:id="0">
    <w:p w:rsidR="00F4307B" w:rsidRDefault="00F4307B" w:rsidP="00DD3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114" w:rsidRDefault="00B37114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114" w:rsidRDefault="00B37114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114" w:rsidRDefault="00B3711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07B" w:rsidRDefault="00F4307B" w:rsidP="00DD3DDC">
      <w:pPr>
        <w:spacing w:after="0" w:line="240" w:lineRule="auto"/>
      </w:pPr>
      <w:r>
        <w:separator/>
      </w:r>
    </w:p>
  </w:footnote>
  <w:footnote w:type="continuationSeparator" w:id="0">
    <w:p w:rsidR="00F4307B" w:rsidRDefault="00F4307B" w:rsidP="00DD3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114" w:rsidRDefault="00B37114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DDC" w:rsidRDefault="008F6B05" w:rsidP="00BD26F6">
    <w:pPr>
      <w:pStyle w:val="En-tte"/>
    </w:pPr>
    <w:fldSimple w:instr=" MERGEFIELD  ${context.nomEtabliss}  \* MERGEFORMAT ">
      <w:r w:rsidR="00A55503" w:rsidRPr="00A55503">
        <w:rPr>
          <w:b/>
          <w:bCs/>
          <w:noProof/>
          <w:color w:val="808080" w:themeColor="background1" w:themeShade="80"/>
        </w:rPr>
        <w:t>«${context.nomEtabliss}»</w:t>
      </w:r>
    </w:fldSimple>
    <w:r w:rsidR="00DD3DDC" w:rsidRPr="00CE2767">
      <w:rPr>
        <w:b/>
        <w:bCs/>
      </w:rPr>
      <w:t xml:space="preserve"> </w:t>
    </w:r>
    <w:r w:rsidR="00DD3DDC">
      <w:t xml:space="preserve">                         </w:t>
    </w:r>
    <w:r w:rsidR="00E13EE2">
      <w:t xml:space="preserve">                          </w:t>
    </w:r>
    <w:r w:rsidR="008140C1">
      <w:t xml:space="preserve">                  </w:t>
    </w:r>
    <w:r w:rsidR="00E13EE2">
      <w:t xml:space="preserve"> </w:t>
    </w:r>
    <w:r w:rsidR="00B37114">
      <w:t xml:space="preserve">       </w:t>
    </w:r>
    <w:r w:rsidR="00E13EE2">
      <w:t xml:space="preserve"> </w:t>
    </w:r>
    <w:r w:rsidR="000A67D3">
      <w:rPr>
        <w:b/>
        <w:bCs/>
        <w:color w:val="808080" w:themeColor="background1" w:themeShade="80"/>
        <w:sz w:val="28"/>
        <w:szCs w:val="28"/>
      </w:rPr>
      <w:t>Par  compte comptable recette</w:t>
    </w:r>
    <w:r w:rsidR="00DD3DDC" w:rsidRPr="00462328">
      <w:rPr>
        <w:b/>
        <w:bCs/>
        <w:color w:val="808080" w:themeColor="background1" w:themeShade="80"/>
        <w:sz w:val="28"/>
        <w:szCs w:val="28"/>
      </w:rPr>
      <w:t xml:space="preserve"> </w:t>
    </w:r>
    <w:r w:rsidR="00DD3DDC">
      <w:rPr>
        <w:b/>
        <w:bCs/>
        <w:sz w:val="28"/>
        <w:szCs w:val="28"/>
      </w:rPr>
      <w:t xml:space="preserve">                   </w:t>
    </w:r>
    <w:r w:rsidR="00BD26F6">
      <w:rPr>
        <w:b/>
        <w:bCs/>
        <w:sz w:val="28"/>
        <w:szCs w:val="28"/>
      </w:rPr>
      <w:t xml:space="preserve">             </w:t>
    </w:r>
    <w:r w:rsidR="00DD3DDC">
      <w:rPr>
        <w:b/>
        <w:bCs/>
        <w:sz w:val="28"/>
        <w:szCs w:val="28"/>
      </w:rPr>
      <w:t xml:space="preserve">             </w:t>
    </w:r>
    <w:r w:rsidR="00DB3655">
      <w:rPr>
        <w:b/>
        <w:bCs/>
        <w:sz w:val="28"/>
        <w:szCs w:val="28"/>
      </w:rPr>
      <w:t xml:space="preserve">   </w:t>
    </w:r>
    <w:r w:rsidR="00F633D4">
      <w:rPr>
        <w:b/>
        <w:bCs/>
        <w:sz w:val="28"/>
        <w:szCs w:val="28"/>
      </w:rPr>
      <w:t xml:space="preserve">      </w:t>
    </w:r>
    <w:r w:rsidR="00DB3655">
      <w:rPr>
        <w:b/>
        <w:bCs/>
        <w:sz w:val="28"/>
        <w:szCs w:val="28"/>
      </w:rPr>
      <w:t xml:space="preserve"> </w:t>
    </w:r>
    <w:r w:rsidR="00DD3DDC" w:rsidRPr="00462328">
      <w:rPr>
        <w:b/>
        <w:bCs/>
        <w:color w:val="808080" w:themeColor="background1" w:themeShade="80"/>
        <w:sz w:val="24"/>
        <w:szCs w:val="24"/>
      </w:rPr>
      <w:t>Exercice</w:t>
    </w:r>
    <w:r w:rsidR="00DD3DDC" w:rsidRPr="00462328">
      <w:rPr>
        <w:color w:val="808080" w:themeColor="background1" w:themeShade="80"/>
        <w:sz w:val="24"/>
        <w:szCs w:val="24"/>
      </w:rPr>
      <w:t> :</w:t>
    </w:r>
    <w:r w:rsidR="00DD3DDC" w:rsidRPr="00462328">
      <w:rPr>
        <w:color w:val="808080" w:themeColor="background1" w:themeShade="80"/>
      </w:rPr>
      <w:t xml:space="preserve">      </w:t>
    </w:r>
    <w:fldSimple w:instr=" MERGEFIELD  ${context.numExerc}  \* MERGEFORMAT ">
      <w:r w:rsidR="00A55503" w:rsidRPr="00A55503">
        <w:rPr>
          <w:b/>
          <w:bCs/>
          <w:noProof/>
          <w:color w:val="808080" w:themeColor="background1" w:themeShade="80"/>
          <w:sz w:val="24"/>
          <w:szCs w:val="24"/>
        </w:rPr>
        <w:t>«${context.numExerc}»</w:t>
      </w:r>
    </w:fldSimple>
  </w:p>
  <w:p w:rsidR="00DD3DDC" w:rsidRDefault="00DD3DDC" w:rsidP="00DD3DDC">
    <w:pPr>
      <w:pStyle w:val="En-tte"/>
    </w:pPr>
  </w:p>
  <w:p w:rsidR="00DD3DDC" w:rsidRDefault="00DD3DDC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114" w:rsidRDefault="00B37114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5D1D"/>
    <w:rsid w:val="00013830"/>
    <w:rsid w:val="00026F3D"/>
    <w:rsid w:val="0007175B"/>
    <w:rsid w:val="000764F7"/>
    <w:rsid w:val="000A67D3"/>
    <w:rsid w:val="000C514E"/>
    <w:rsid w:val="000F7018"/>
    <w:rsid w:val="001341FC"/>
    <w:rsid w:val="00137B3E"/>
    <w:rsid w:val="001A606C"/>
    <w:rsid w:val="001A747A"/>
    <w:rsid w:val="001D3F1D"/>
    <w:rsid w:val="00243C8D"/>
    <w:rsid w:val="002502F0"/>
    <w:rsid w:val="002D5D2C"/>
    <w:rsid w:val="002D753C"/>
    <w:rsid w:val="002D7A1B"/>
    <w:rsid w:val="002E1640"/>
    <w:rsid w:val="002F1D45"/>
    <w:rsid w:val="003211F8"/>
    <w:rsid w:val="00360985"/>
    <w:rsid w:val="003809A4"/>
    <w:rsid w:val="003A7B19"/>
    <w:rsid w:val="003F0F4D"/>
    <w:rsid w:val="00405986"/>
    <w:rsid w:val="00420497"/>
    <w:rsid w:val="004250CD"/>
    <w:rsid w:val="00433BD0"/>
    <w:rsid w:val="004C1555"/>
    <w:rsid w:val="004C5AB0"/>
    <w:rsid w:val="004E77FB"/>
    <w:rsid w:val="00510BD9"/>
    <w:rsid w:val="005237B9"/>
    <w:rsid w:val="00524860"/>
    <w:rsid w:val="0052681A"/>
    <w:rsid w:val="00554F15"/>
    <w:rsid w:val="005553FC"/>
    <w:rsid w:val="00560EC2"/>
    <w:rsid w:val="00564FD1"/>
    <w:rsid w:val="00575D1D"/>
    <w:rsid w:val="005836BB"/>
    <w:rsid w:val="0059595D"/>
    <w:rsid w:val="005970F6"/>
    <w:rsid w:val="005A5056"/>
    <w:rsid w:val="005F46A5"/>
    <w:rsid w:val="00614B42"/>
    <w:rsid w:val="0064148F"/>
    <w:rsid w:val="006428E4"/>
    <w:rsid w:val="00643E74"/>
    <w:rsid w:val="00681CB1"/>
    <w:rsid w:val="006874DB"/>
    <w:rsid w:val="006943AC"/>
    <w:rsid w:val="00701CAC"/>
    <w:rsid w:val="00727CF0"/>
    <w:rsid w:val="007A06D2"/>
    <w:rsid w:val="007A2E95"/>
    <w:rsid w:val="007B2BA7"/>
    <w:rsid w:val="007C7C42"/>
    <w:rsid w:val="007E1241"/>
    <w:rsid w:val="00812012"/>
    <w:rsid w:val="008140C1"/>
    <w:rsid w:val="008156E3"/>
    <w:rsid w:val="00825BC6"/>
    <w:rsid w:val="0082642D"/>
    <w:rsid w:val="008A6850"/>
    <w:rsid w:val="008C3BF8"/>
    <w:rsid w:val="008D70ED"/>
    <w:rsid w:val="008E22BD"/>
    <w:rsid w:val="008F6B05"/>
    <w:rsid w:val="0094124A"/>
    <w:rsid w:val="00942D45"/>
    <w:rsid w:val="00946C79"/>
    <w:rsid w:val="00962BBC"/>
    <w:rsid w:val="009A6523"/>
    <w:rsid w:val="009A7858"/>
    <w:rsid w:val="009C3228"/>
    <w:rsid w:val="009D03F3"/>
    <w:rsid w:val="009F38D7"/>
    <w:rsid w:val="00A31854"/>
    <w:rsid w:val="00A55503"/>
    <w:rsid w:val="00A56B74"/>
    <w:rsid w:val="00AC6BDD"/>
    <w:rsid w:val="00AD7BA8"/>
    <w:rsid w:val="00B37114"/>
    <w:rsid w:val="00B73CB9"/>
    <w:rsid w:val="00BA2AEC"/>
    <w:rsid w:val="00BD26F6"/>
    <w:rsid w:val="00BF150B"/>
    <w:rsid w:val="00C51CED"/>
    <w:rsid w:val="00C86B9D"/>
    <w:rsid w:val="00CA14D8"/>
    <w:rsid w:val="00CA16A5"/>
    <w:rsid w:val="00CB1738"/>
    <w:rsid w:val="00CB332D"/>
    <w:rsid w:val="00CE1948"/>
    <w:rsid w:val="00CE30FC"/>
    <w:rsid w:val="00CF7CFE"/>
    <w:rsid w:val="00D35814"/>
    <w:rsid w:val="00D96E27"/>
    <w:rsid w:val="00DA1FC9"/>
    <w:rsid w:val="00DB3655"/>
    <w:rsid w:val="00DC3B88"/>
    <w:rsid w:val="00DC7761"/>
    <w:rsid w:val="00DD3DDC"/>
    <w:rsid w:val="00DF51FC"/>
    <w:rsid w:val="00E13EE2"/>
    <w:rsid w:val="00E33D18"/>
    <w:rsid w:val="00E72A12"/>
    <w:rsid w:val="00EA3FAD"/>
    <w:rsid w:val="00ED19E1"/>
    <w:rsid w:val="00ED75BC"/>
    <w:rsid w:val="00F373D1"/>
    <w:rsid w:val="00F4307B"/>
    <w:rsid w:val="00F633D4"/>
    <w:rsid w:val="00F67887"/>
    <w:rsid w:val="00F7157D"/>
    <w:rsid w:val="00FA4B6D"/>
    <w:rsid w:val="00FC6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D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75D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D3D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3DDC"/>
  </w:style>
  <w:style w:type="paragraph" w:styleId="Pieddepage">
    <w:name w:val="footer"/>
    <w:basedOn w:val="Normal"/>
    <w:link w:val="PieddepageCar"/>
    <w:uiPriority w:val="99"/>
    <w:semiHidden/>
    <w:unhideWhenUsed/>
    <w:rsid w:val="00DD3D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D3DDC"/>
  </w:style>
  <w:style w:type="paragraph" w:styleId="Textedebulles">
    <w:name w:val="Balloon Text"/>
    <w:basedOn w:val="Normal"/>
    <w:link w:val="TextedebullesCar"/>
    <w:uiPriority w:val="99"/>
    <w:semiHidden/>
    <w:unhideWhenUsed/>
    <w:rsid w:val="00DD3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3D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88</cp:revision>
  <dcterms:created xsi:type="dcterms:W3CDTF">2017-01-02T11:12:00Z</dcterms:created>
  <dcterms:modified xsi:type="dcterms:W3CDTF">2017-06-12T10:22:00Z</dcterms:modified>
</cp:coreProperties>
</file>