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11827"/>
          <w:sz w:val="40"/>
          <w:szCs w:val="40"/>
        </w:rPr>
        <w:t xml:space="preserve">SME Questions: Answers to Prepare</w:t>
      </w:r>
    </w:p>
    <w:p>
      <w:pPr>
        <w:spacing w:after="120" w:line="276"/>
      </w:pPr>
      <w:r>
        <w:rPr>
          <w:rFonts w:ascii="Arial" w:cs="Arial" w:eastAsia="Arial" w:hAnsi="Arial"/>
          <w:color w:val="1F2937"/>
          <w:sz w:val="21"/>
          <w:szCs w:val="21"/>
        </w:rPr>
        <w:t xml:space="preserve">Sales Analytics Pipeline. Updated 17 Oct 2026 against the current code, not the earlier draft answers.</w:t>
      </w:r>
    </w:p>
    <w:p>
      <w:pPr>
        <w:pStyle w:val="Heading1"/>
        <w:spacing w:after="140" w:before="360"/>
      </w:pPr>
      <w:r>
        <w:rPr>
          <w:rFonts w:ascii="Arial" w:cs="Arial" w:eastAsia="Arial" w:hAnsi="Arial"/>
          <w:b/>
          <w:bCs/>
          <w:color w:val="111827"/>
          <w:sz w:val="30"/>
          <w:szCs w:val="30"/>
        </w:rPr>
        <w:t xml:space="preserve">How to use this</w:t>
      </w:r>
    </w:p>
    <w:p>
      <w:pPr>
        <w:pStyle w:val="ListParagraph"/>
        <w:numPr>
          <w:ilvl w:val="0"/>
          <w:numId w:val="2"/>
        </w:numPr>
        <w:spacing w:after="70" w:line="270"/>
      </w:pPr>
      <w:r>
        <w:rPr>
          <w:rFonts w:ascii="Arial" w:cs="Arial" w:eastAsia="Arial" w:hAnsi="Arial"/>
          <w:color w:val="1F2937"/>
          <w:sz w:val="21"/>
          <w:szCs w:val="21"/>
        </w:rPr>
        <w:t xml:space="preserve">Each question has a </w:t>
      </w:r>
      <w:r>
        <w:rPr>
          <w:rFonts w:ascii="Arial" w:cs="Arial" w:eastAsia="Arial" w:hAnsi="Arial"/>
          <w:b/>
          <w:bCs/>
          <w:color w:val="1F2937"/>
          <w:sz w:val="21"/>
          <w:szCs w:val="21"/>
        </w:rPr>
        <w:t xml:space="preserve">Say this first</w:t>
      </w:r>
      <w:r>
        <w:rPr>
          <w:rFonts w:ascii="Arial" w:cs="Arial" w:eastAsia="Arial" w:hAnsi="Arial"/>
          <w:color w:val="1F2937"/>
          <w:sz w:val="21"/>
          <w:szCs w:val="21"/>
        </w:rPr>
        <w:t xml:space="preserve"> answer (about 20 seconds), then </w:t>
      </w:r>
      <w:r>
        <w:rPr>
          <w:rFonts w:ascii="Arial" w:cs="Arial" w:eastAsia="Arial" w:hAnsi="Arial"/>
          <w:b/>
          <w:bCs/>
          <w:color w:val="1F2937"/>
          <w:sz w:val="21"/>
          <w:szCs w:val="21"/>
        </w:rPr>
        <w:t xml:space="preserve">The details</w:t>
      </w:r>
      <w:r>
        <w:rPr>
          <w:rFonts w:ascii="Arial" w:cs="Arial" w:eastAsia="Arial" w:hAnsi="Arial"/>
          <w:color w:val="1F2937"/>
          <w:sz w:val="21"/>
          <w:szCs w:val="21"/>
        </w:rPr>
        <w:t xml:space="preserve"> you can use if they ask more.</w:t>
      </w:r>
    </w:p>
    <w:p>
      <w:pPr>
        <w:pStyle w:val="ListParagraph"/>
        <w:numPr>
          <w:ilvl w:val="0"/>
          <w:numId w:val="2"/>
        </w:numPr>
        <w:spacing w:after="70" w:line="270"/>
      </w:pPr>
      <w:r>
        <w:rPr>
          <w:rFonts w:ascii="Arial" w:cs="Arial" w:eastAsia="Arial" w:hAnsi="Arial"/>
          <w:b/>
          <w:bCs/>
          <w:color w:val="1F2937"/>
          <w:sz w:val="21"/>
          <w:szCs w:val="21"/>
        </w:rPr>
        <w:t xml:space="preserve">Status</w:t>
      </w:r>
      <w:r>
        <w:rPr>
          <w:rFonts w:ascii="Arial" w:cs="Arial" w:eastAsia="Arial" w:hAnsi="Arial"/>
          <w:color w:val="1F2937"/>
          <w:sz w:val="21"/>
          <w:szCs w:val="21"/>
        </w:rPr>
        <w:t xml:space="preserve"> tells you if it is built, partly built or a known gap. Say the gaps yourself; it sounds stronger than being caught.</w:t>
      </w:r>
    </w:p>
    <w:p>
      <w:pPr>
        <w:pStyle w:val="ListParagraph"/>
        <w:numPr>
          <w:ilvl w:val="0"/>
          <w:numId w:val="2"/>
        </w:numPr>
        <w:spacing w:after="70" w:line="270"/>
      </w:pPr>
      <w:r>
        <w:rPr>
          <w:rFonts w:ascii="Arial" w:cs="Arial" w:eastAsia="Arial" w:hAnsi="Arial"/>
          <w:color w:val="1F2937"/>
          <w:sz w:val="21"/>
          <w:szCs w:val="21"/>
        </w:rPr>
        <w:t xml:space="preserve">The earlier answers had some mistakes and some things that have since changed. The table in the next section lists them so you do not repeat the old version.</w:t>
      </w:r>
    </w:p>
    <w:p>
      <w:pPr>
        <w:pStyle w:val="Heading1"/>
        <w:spacing w:after="140" w:before="360"/>
      </w:pPr>
      <w:r>
        <w:rPr>
          <w:rFonts w:ascii="Arial" w:cs="Arial" w:eastAsia="Arial" w:hAnsi="Arial"/>
          <w:b/>
          <w:bCs/>
          <w:color w:val="111827"/>
          <w:sz w:val="30"/>
          <w:szCs w:val="30"/>
        </w:rPr>
        <w:t xml:space="preserve">What changed from the earlier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260"/>
      </w:tblGrid>
      <w:tr>
        <w:trPr>
          <w:tblHeader/>
        </w:trPr>
        <w:tc>
          <w:tcPr>
            <w:tcW w:type="dxa" w:w="2900"/>
            <w:tcBorders>
              <w:top w:val="single" w:color="9CA3AF" w:sz="4"/>
              <w:left w:val="single" w:color="9CA3AF" w:sz="4"/>
              <w:bottom w:val="single" w:color="9CA3AF" w:sz="4"/>
              <w:right w:val="single" w:color="9CA3AF" w:sz="4"/>
            </w:tcBorders>
            <w:shd w:fill="E5E7EB" w:color="auto" w:val="clear"/>
            <w:tcMar>
              <w:top w:type="dxa" w:w="70"/>
              <w:left w:type="dxa" w:w="100"/>
              <w:bottom w:type="dxa" w:w="70"/>
              <w:right w:type="dxa" w:w="100"/>
            </w:tcMar>
          </w:tcPr>
          <w:p>
            <w:pPr>
              <w:spacing w:after="0" w:line="260"/>
            </w:pPr>
            <w:r>
              <w:rPr>
                <w:rFonts w:ascii="Arial" w:cs="Arial" w:eastAsia="Arial" w:hAnsi="Arial"/>
                <w:b/>
                <w:bCs/>
                <w:color w:val="1F2937"/>
                <w:sz w:val="21"/>
                <w:szCs w:val="21"/>
              </w:rPr>
              <w:t xml:space="preserve">Topic</w:t>
            </w:r>
          </w:p>
        </w:tc>
        <w:tc>
          <w:tcPr>
            <w:tcW w:type="dxa" w:w="3200"/>
            <w:tcBorders>
              <w:top w:val="single" w:color="9CA3AF" w:sz="4"/>
              <w:left w:val="single" w:color="9CA3AF" w:sz="4"/>
              <w:bottom w:val="single" w:color="9CA3AF" w:sz="4"/>
              <w:right w:val="single" w:color="9CA3AF" w:sz="4"/>
            </w:tcBorders>
            <w:shd w:fill="E5E7EB" w:color="auto" w:val="clear"/>
            <w:tcMar>
              <w:top w:type="dxa" w:w="70"/>
              <w:left w:type="dxa" w:w="100"/>
              <w:bottom w:type="dxa" w:w="70"/>
              <w:right w:type="dxa" w:w="100"/>
            </w:tcMar>
          </w:tcPr>
          <w:p>
            <w:pPr>
              <w:spacing w:after="0" w:line="260"/>
            </w:pPr>
            <w:r>
              <w:rPr>
                <w:rFonts w:ascii="Arial" w:cs="Arial" w:eastAsia="Arial" w:hAnsi="Arial"/>
                <w:b/>
                <w:bCs/>
                <w:color w:val="1F2937"/>
                <w:sz w:val="21"/>
                <w:szCs w:val="21"/>
              </w:rPr>
              <w:t xml:space="preserve">Earlier answer</w:t>
            </w:r>
          </w:p>
        </w:tc>
        <w:tc>
          <w:tcPr>
            <w:tcW w:type="dxa" w:w="3260"/>
            <w:tcBorders>
              <w:top w:val="single" w:color="9CA3AF" w:sz="4"/>
              <w:left w:val="single" w:color="9CA3AF" w:sz="4"/>
              <w:bottom w:val="single" w:color="9CA3AF" w:sz="4"/>
              <w:right w:val="single" w:color="9CA3AF" w:sz="4"/>
            </w:tcBorders>
            <w:shd w:fill="E5E7EB" w:color="auto" w:val="clear"/>
            <w:tcMar>
              <w:top w:type="dxa" w:w="70"/>
              <w:left w:type="dxa" w:w="100"/>
              <w:bottom w:type="dxa" w:w="70"/>
              <w:right w:type="dxa" w:w="100"/>
            </w:tcMar>
          </w:tcPr>
          <w:p>
            <w:pPr>
              <w:spacing w:after="0" w:line="260"/>
            </w:pPr>
            <w:r>
              <w:rPr>
                <w:rFonts w:ascii="Arial" w:cs="Arial" w:eastAsia="Arial" w:hAnsi="Arial"/>
                <w:b/>
                <w:bCs/>
                <w:color w:val="1F2937"/>
                <w:sz w:val="21"/>
                <w:szCs w:val="21"/>
              </w:rPr>
              <w:t xml:space="preserve">Now (correct)</w:t>
            </w:r>
          </w:p>
        </w:tc>
      </w:tr>
      <w:tr>
        <w:trPr>
          <w:tblHeader w:val="false"/>
        </w:trPr>
        <w:tc>
          <w:tcPr>
            <w:tcW w:type="dxa" w:w="2900"/>
            <w:tcBorders>
              <w:top w:val="single" w:color="9CA3AF" w:sz="4"/>
              <w:left w:val="single" w:color="9CA3AF" w:sz="4"/>
              <w:bottom w:val="single" w:color="9CA3AF" w:sz="4"/>
              <w:right w:val="single" w:color="9CA3AF" w:sz="4"/>
            </w:tcBorders>
            <w:tcMar>
              <w:top w:type="dxa" w:w="70"/>
              <w:left w:type="dxa" w:w="100"/>
              <w:bottom w:type="dxa" w:w="70"/>
              <w:right w:type="dxa" w:w="100"/>
            </w:tcMar>
          </w:tcPr>
          <w:p>
            <w:pPr>
              <w:spacing w:after="0" w:line="260"/>
            </w:pPr>
            <w:r>
              <w:rPr>
                <w:rFonts w:ascii="Arial" w:cs="Arial" w:eastAsia="Arial" w:hAnsi="Arial"/>
                <w:color w:val="1F2937"/>
                <w:sz w:val="21"/>
                <w:szCs w:val="21"/>
              </w:rPr>
              <w:t xml:space="preserve">Transformation</w:t>
            </w:r>
          </w:p>
        </w:tc>
        <w:tc>
          <w:tcPr>
            <w:tcW w:type="dxa" w:w="3200"/>
            <w:tcBorders>
              <w:top w:val="single" w:color="9CA3AF" w:sz="4"/>
              <w:left w:val="single" w:color="9CA3AF" w:sz="4"/>
              <w:bottom w:val="single" w:color="9CA3AF" w:sz="4"/>
              <w:right w:val="single" w:color="9CA3AF" w:sz="4"/>
            </w:tcBorders>
            <w:tcMar>
              <w:top w:type="dxa" w:w="70"/>
              <w:left w:type="dxa" w:w="100"/>
              <w:bottom w:type="dxa" w:w="70"/>
              <w:right w:type="dxa" w:w="100"/>
            </w:tcMar>
          </w:tcPr>
          <w:p>
            <w:pPr>
              <w:spacing w:after="0" w:line="260"/>
            </w:pPr>
            <w:r>
              <w:rPr>
                <w:rFonts w:ascii="Arial" w:cs="Arial" w:eastAsia="Arial" w:hAnsi="Arial"/>
                <w:color w:val="1F2937"/>
                <w:sz w:val="21"/>
                <w:szCs w:val="21"/>
              </w:rPr>
              <w:t xml:space="preserve">Incremental extract, full re-scan of Bronze every run</w:t>
            </w:r>
          </w:p>
        </w:tc>
        <w:tc>
          <w:tcPr>
            <w:tcW w:type="dxa" w:w="3260"/>
            <w:tcBorders>
              <w:top w:val="single" w:color="9CA3AF" w:sz="4"/>
              <w:left w:val="single" w:color="9CA3AF" w:sz="4"/>
              <w:bottom w:val="single" w:color="9CA3AF" w:sz="4"/>
              <w:right w:val="single" w:color="9CA3AF" w:sz="4"/>
            </w:tcBorders>
            <w:tcMar>
              <w:top w:type="dxa" w:w="70"/>
              <w:left w:type="dxa" w:w="100"/>
              <w:bottom w:type="dxa" w:w="70"/>
              <w:right w:type="dxa" w:w="100"/>
            </w:tcMar>
          </w:tcPr>
          <w:p>
            <w:pPr>
              <w:spacing w:after="0" w:line="260"/>
            </w:pPr>
            <w:r>
              <w:rPr>
                <w:rFonts w:ascii="Arial" w:cs="Arial" w:eastAsia="Arial" w:hAnsi="Arial"/>
                <w:color w:val="1F2937"/>
                <w:sz w:val="21"/>
                <w:szCs w:val="21"/>
              </w:rPr>
              <w:t xml:space="preserve">Silver reads only new Bronze batches, tracked by a watermark table; checked against a full rebuild</w:t>
            </w:r>
          </w:p>
        </w:tc>
      </w:tr>
      <w:tr>
        <w:trPr>
          <w:tblHeader w:val="false"/>
        </w:trPr>
        <w:tc>
          <w:tcPr>
            <w:tcW w:type="dxa" w:w="2900"/>
            <w:tcBorders>
              <w:top w:val="single" w:color="9CA3AF" w:sz="4"/>
              <w:left w:val="single" w:color="9CA3AF" w:sz="4"/>
              <w:bottom w:val="single" w:color="9CA3AF" w:sz="4"/>
              <w:right w:val="single" w:color="9CA3AF" w:sz="4"/>
            </w:tcBorders>
            <w:tcMar>
              <w:top w:type="dxa" w:w="70"/>
              <w:left w:type="dxa" w:w="100"/>
              <w:bottom w:type="dxa" w:w="70"/>
              <w:right w:type="dxa" w:w="100"/>
            </w:tcMar>
          </w:tcPr>
          <w:p>
            <w:pPr>
              <w:spacing w:after="0" w:line="260"/>
            </w:pPr>
            <w:r>
              <w:rPr>
                <w:rFonts w:ascii="Arial" w:cs="Arial" w:eastAsia="Arial" w:hAnsi="Arial"/>
                <w:color w:val="1F2937"/>
                <w:sz w:val="21"/>
                <w:szCs w:val="21"/>
              </w:rPr>
              <w:t xml:space="preserve">LEAD_ACTIVITIES (Q5)</w:t>
            </w:r>
          </w:p>
        </w:tc>
        <w:tc>
          <w:tcPr>
            <w:tcW w:type="dxa" w:w="3200"/>
            <w:tcBorders>
              <w:top w:val="single" w:color="9CA3AF" w:sz="4"/>
              <w:left w:val="single" w:color="9CA3AF" w:sz="4"/>
              <w:bottom w:val="single" w:color="9CA3AF" w:sz="4"/>
              <w:right w:val="single" w:color="9CA3AF" w:sz="4"/>
            </w:tcBorders>
            <w:tcMar>
              <w:top w:type="dxa" w:w="70"/>
              <w:left w:type="dxa" w:w="100"/>
              <w:bottom w:type="dxa" w:w="70"/>
              <w:right w:type="dxa" w:w="100"/>
            </w:tcMar>
          </w:tcPr>
          <w:p>
            <w:pPr>
              <w:spacing w:after="0" w:line="260"/>
            </w:pPr>
            <w:r>
              <w:rPr>
                <w:rFonts w:ascii="Arial" w:cs="Arial" w:eastAsia="Arial" w:hAnsi="Arial"/>
                <w:color w:val="1F2937"/>
                <w:sz w:val="21"/>
                <w:szCs w:val="21"/>
              </w:rPr>
              <w:t xml:space="preserve">SCD1</w:t>
            </w:r>
          </w:p>
        </w:tc>
        <w:tc>
          <w:tcPr>
            <w:tcW w:type="dxa" w:w="3260"/>
            <w:tcBorders>
              <w:top w:val="single" w:color="9CA3AF" w:sz="4"/>
              <w:left w:val="single" w:color="9CA3AF" w:sz="4"/>
              <w:bottom w:val="single" w:color="9CA3AF" w:sz="4"/>
              <w:right w:val="single" w:color="9CA3AF" w:sz="4"/>
            </w:tcBorders>
            <w:tcMar>
              <w:top w:type="dxa" w:w="70"/>
              <w:left w:type="dxa" w:w="100"/>
              <w:bottom w:type="dxa" w:w="70"/>
              <w:right w:type="dxa" w:w="100"/>
            </w:tcMar>
          </w:tcPr>
          <w:p>
            <w:pPr>
              <w:spacing w:after="0" w:line="260"/>
            </w:pPr>
            <w:r>
              <w:rPr>
                <w:rFonts w:ascii="Arial" w:cs="Arial" w:eastAsia="Arial" w:hAnsi="Arial"/>
                <w:b/>
                <w:bCs/>
                <w:color w:val="1F2937"/>
                <w:sz w:val="21"/>
                <w:szCs w:val="21"/>
              </w:rPr>
              <w:t xml:space="preserve">SCD2</w:t>
            </w:r>
            <w:r>
              <w:rPr>
                <w:rFonts w:ascii="Arial" w:cs="Arial" w:eastAsia="Arial" w:hAnsi="Arial"/>
                <w:color w:val="1F2937"/>
                <w:sz w:val="21"/>
                <w:szCs w:val="21"/>
              </w:rPr>
              <w:t xml:space="preserve"> (close-out and insert in one transaction; effective dates; IS_CURRENT). Other Silver tables are SCD1</w:t>
            </w:r>
          </w:p>
        </w:tc>
      </w:tr>
      <w:tr>
        <w:trPr>
          <w:tblHeader w:val="false"/>
        </w:trPr>
        <w:tc>
          <w:tcPr>
            <w:tcW w:type="dxa" w:w="2900"/>
            <w:tcBorders>
              <w:top w:val="single" w:color="9CA3AF" w:sz="4"/>
              <w:left w:val="single" w:color="9CA3AF" w:sz="4"/>
              <w:bottom w:val="single" w:color="9CA3AF" w:sz="4"/>
              <w:right w:val="single" w:color="9CA3AF" w:sz="4"/>
            </w:tcBorders>
            <w:tcMar>
              <w:top w:type="dxa" w:w="70"/>
              <w:left w:type="dxa" w:w="100"/>
              <w:bottom w:type="dxa" w:w="70"/>
              <w:right w:type="dxa" w:w="100"/>
            </w:tcMar>
          </w:tcPr>
          <w:p>
            <w:pPr>
              <w:spacing w:after="0" w:line="260"/>
            </w:pPr>
            <w:r>
              <w:rPr>
                <w:rFonts w:ascii="Arial" w:cs="Arial" w:eastAsia="Arial" w:hAnsi="Arial"/>
                <w:color w:val="1F2937"/>
                <w:sz w:val="21"/>
                <w:szCs w:val="21"/>
              </w:rPr>
              <w:t xml:space="preserve">Email table</w:t>
            </w:r>
          </w:p>
        </w:tc>
        <w:tc>
          <w:tcPr>
            <w:tcW w:type="dxa" w:w="3200"/>
            <w:tcBorders>
              <w:top w:val="single" w:color="9CA3AF" w:sz="4"/>
              <w:left w:val="single" w:color="9CA3AF" w:sz="4"/>
              <w:bottom w:val="single" w:color="9CA3AF" w:sz="4"/>
              <w:right w:val="single" w:color="9CA3AF" w:sz="4"/>
            </w:tcBorders>
            <w:tcMar>
              <w:top w:type="dxa" w:w="70"/>
              <w:left w:type="dxa" w:w="100"/>
              <w:bottom w:type="dxa" w:w="70"/>
              <w:right w:type="dxa" w:w="100"/>
            </w:tcMar>
          </w:tcPr>
          <w:p>
            <w:pPr>
              <w:spacing w:after="0" w:line="260"/>
            </w:pPr>
            <w:r>
              <w:rPr>
                <w:rFonts w:ascii="Arial" w:cs="Arial" w:eastAsia="Arial" w:hAnsi="Arial"/>
                <w:color w:val="1F2937"/>
                <w:sz w:val="21"/>
                <w:szCs w:val="21"/>
              </w:rPr>
              <w:t xml:space="preserve">No update path (insert only)</w:t>
            </w:r>
          </w:p>
        </w:tc>
        <w:tc>
          <w:tcPr>
            <w:tcW w:type="dxa" w:w="3260"/>
            <w:tcBorders>
              <w:top w:val="single" w:color="9CA3AF" w:sz="4"/>
              <w:left w:val="single" w:color="9CA3AF" w:sz="4"/>
              <w:bottom w:val="single" w:color="9CA3AF" w:sz="4"/>
              <w:right w:val="single" w:color="9CA3AF" w:sz="4"/>
            </w:tcBorders>
            <w:tcMar>
              <w:top w:type="dxa" w:w="70"/>
              <w:left w:type="dxa" w:w="100"/>
              <w:bottom w:type="dxa" w:w="70"/>
              <w:right w:type="dxa" w:w="100"/>
            </w:tcMar>
          </w:tcPr>
          <w:p>
            <w:pPr>
              <w:spacing w:after="0" w:line="260"/>
            </w:pPr>
            <w:r>
              <w:rPr>
                <w:rFonts w:ascii="Arial" w:cs="Arial" w:eastAsia="Arial" w:hAnsi="Arial"/>
                <w:color w:val="1F2937"/>
                <w:sz w:val="21"/>
                <w:szCs w:val="21"/>
              </w:rPr>
              <w:t xml:space="preserve">Fixed: MD5 hash plus a MATCHED update branch</w:t>
            </w:r>
          </w:p>
        </w:tc>
      </w:tr>
      <w:tr>
        <w:trPr>
          <w:tblHeader w:val="false"/>
        </w:trPr>
        <w:tc>
          <w:tcPr>
            <w:tcW w:type="dxa" w:w="2900"/>
            <w:tcBorders>
              <w:top w:val="single" w:color="9CA3AF" w:sz="4"/>
              <w:left w:val="single" w:color="9CA3AF" w:sz="4"/>
              <w:bottom w:val="single" w:color="9CA3AF" w:sz="4"/>
              <w:right w:val="single" w:color="9CA3AF" w:sz="4"/>
            </w:tcBorders>
            <w:tcMar>
              <w:top w:type="dxa" w:w="70"/>
              <w:left w:type="dxa" w:w="100"/>
              <w:bottom w:type="dxa" w:w="70"/>
              <w:right w:type="dxa" w:w="100"/>
            </w:tcMar>
          </w:tcPr>
          <w:p>
            <w:pPr>
              <w:spacing w:after="0" w:line="260"/>
            </w:pPr>
            <w:r>
              <w:rPr>
                <w:rFonts w:ascii="Arial" w:cs="Arial" w:eastAsia="Arial" w:hAnsi="Arial"/>
                <w:color w:val="1F2937"/>
                <w:sz w:val="21"/>
                <w:szCs w:val="21"/>
              </w:rPr>
              <w:t xml:space="preserve">Postgres filter</w:t>
            </w:r>
          </w:p>
        </w:tc>
        <w:tc>
          <w:tcPr>
            <w:tcW w:type="dxa" w:w="3200"/>
            <w:tcBorders>
              <w:top w:val="single" w:color="9CA3AF" w:sz="4"/>
              <w:left w:val="single" w:color="9CA3AF" w:sz="4"/>
              <w:bottom w:val="single" w:color="9CA3AF" w:sz="4"/>
              <w:right w:val="single" w:color="9CA3AF" w:sz="4"/>
            </w:tcBorders>
            <w:tcMar>
              <w:top w:type="dxa" w:w="70"/>
              <w:left w:type="dxa" w:w="100"/>
              <w:bottom w:type="dxa" w:w="70"/>
              <w:right w:type="dxa" w:w="100"/>
            </w:tcMar>
          </w:tcPr>
          <w:p>
            <w:pPr>
              <w:spacing w:after="0" w:line="260"/>
            </w:pPr>
            <w:r>
              <w:rPr>
                <w:rFonts w:ascii="Courier New" w:cs="Courier New" w:eastAsia="Courier New" w:hAnsi="Courier New"/>
                <w:color w:val="7C2D12"/>
                <w:sz w:val="19"/>
                <w:szCs w:val="19"/>
              </w:rPr>
              <w:t xml:space="preserve">INSERT_DATE &gt;= CURRENT_DATE</w:t>
            </w:r>
          </w:p>
        </w:tc>
        <w:tc>
          <w:tcPr>
            <w:tcW w:type="dxa" w:w="3260"/>
            <w:tcBorders>
              <w:top w:val="single" w:color="9CA3AF" w:sz="4"/>
              <w:left w:val="single" w:color="9CA3AF" w:sz="4"/>
              <w:bottom w:val="single" w:color="9CA3AF" w:sz="4"/>
              <w:right w:val="single" w:color="9CA3AF" w:sz="4"/>
            </w:tcBorders>
            <w:tcMar>
              <w:top w:type="dxa" w:w="70"/>
              <w:left w:type="dxa" w:w="100"/>
              <w:bottom w:type="dxa" w:w="70"/>
              <w:right w:type="dxa" w:w="100"/>
            </w:tcMar>
          </w:tcPr>
          <w:p>
            <w:pPr>
              <w:spacing w:after="0" w:line="260"/>
            </w:pPr>
            <w:r>
              <w:rPr>
                <w:rFonts w:ascii="Courier New" w:cs="Courier New" w:eastAsia="Courier New" w:hAnsi="Courier New"/>
                <w:color w:val="7C2D12"/>
                <w:sz w:val="19"/>
                <w:szCs w:val="19"/>
              </w:rPr>
              <w:t xml:space="preserve">INSERT_DATE = target_date</w:t>
            </w:r>
            <w:r>
              <w:rPr>
                <w:rFonts w:ascii="Arial" w:cs="Arial" w:eastAsia="Arial" w:hAnsi="Arial"/>
                <w:color w:val="1F2937"/>
                <w:sz w:val="21"/>
                <w:szCs w:val="21"/>
              </w:rPr>
              <w:t xml:space="preserve">, so any past day can be backfilled</w:t>
            </w:r>
          </w:p>
        </w:tc>
      </w:tr>
      <w:tr>
        <w:trPr>
          <w:tblHeader w:val="false"/>
        </w:trPr>
        <w:tc>
          <w:tcPr>
            <w:tcW w:type="dxa" w:w="2900"/>
            <w:tcBorders>
              <w:top w:val="single" w:color="9CA3AF" w:sz="4"/>
              <w:left w:val="single" w:color="9CA3AF" w:sz="4"/>
              <w:bottom w:val="single" w:color="9CA3AF" w:sz="4"/>
              <w:right w:val="single" w:color="9CA3AF" w:sz="4"/>
            </w:tcBorders>
            <w:tcMar>
              <w:top w:type="dxa" w:w="70"/>
              <w:left w:type="dxa" w:w="100"/>
              <w:bottom w:type="dxa" w:w="70"/>
              <w:right w:type="dxa" w:w="100"/>
            </w:tcMar>
          </w:tcPr>
          <w:p>
            <w:pPr>
              <w:spacing w:after="0" w:line="260"/>
            </w:pPr>
            <w:r>
              <w:rPr>
                <w:rFonts w:ascii="Arial" w:cs="Arial" w:eastAsia="Arial" w:hAnsi="Arial"/>
                <w:color w:val="1F2937"/>
                <w:sz w:val="21"/>
                <w:szCs w:val="21"/>
              </w:rPr>
              <w:t xml:space="preserve">Which date wins in dedup</w:t>
            </w:r>
          </w:p>
        </w:tc>
        <w:tc>
          <w:tcPr>
            <w:tcW w:type="dxa" w:w="3200"/>
            <w:tcBorders>
              <w:top w:val="single" w:color="9CA3AF" w:sz="4"/>
              <w:left w:val="single" w:color="9CA3AF" w:sz="4"/>
              <w:bottom w:val="single" w:color="9CA3AF" w:sz="4"/>
              <w:right w:val="single" w:color="9CA3AF" w:sz="4"/>
            </w:tcBorders>
            <w:tcMar>
              <w:top w:type="dxa" w:w="70"/>
              <w:left w:type="dxa" w:w="100"/>
              <w:bottom w:type="dxa" w:w="70"/>
              <w:right w:type="dxa" w:w="100"/>
            </w:tcMar>
          </w:tcPr>
          <w:p>
            <w:pPr>
              <w:spacing w:after="0" w:line="260"/>
            </w:pPr>
            <w:r>
              <w:rPr>
                <w:rFonts w:ascii="Arial" w:cs="Arial" w:eastAsia="Arial" w:hAnsi="Arial"/>
                <w:color w:val="1F2937"/>
                <w:sz w:val="21"/>
                <w:szCs w:val="21"/>
              </w:rPr>
              <w:t xml:space="preserve">File load date</w:t>
            </w:r>
          </w:p>
        </w:tc>
        <w:tc>
          <w:tcPr>
            <w:tcW w:type="dxa" w:w="3260"/>
            <w:tcBorders>
              <w:top w:val="single" w:color="9CA3AF" w:sz="4"/>
              <w:left w:val="single" w:color="9CA3AF" w:sz="4"/>
              <w:bottom w:val="single" w:color="9CA3AF" w:sz="4"/>
              <w:right w:val="single" w:color="9CA3AF" w:sz="4"/>
            </w:tcBorders>
            <w:tcMar>
              <w:top w:type="dxa" w:w="70"/>
              <w:left w:type="dxa" w:w="100"/>
              <w:bottom w:type="dxa" w:w="70"/>
              <w:right w:type="dxa" w:w="100"/>
            </w:tcMar>
          </w:tcPr>
          <w:p>
            <w:pPr>
              <w:spacing w:after="0" w:line="260"/>
            </w:pPr>
            <w:r>
              <w:rPr>
                <w:rFonts w:ascii="Arial" w:cs="Arial" w:eastAsia="Arial" w:hAnsi="Arial"/>
                <w:color w:val="1F2937"/>
                <w:sz w:val="21"/>
                <w:szCs w:val="21"/>
              </w:rPr>
              <w:t xml:space="preserve">Latest </w:t>
            </w:r>
            <w:r>
              <w:rPr>
                <w:rFonts w:ascii="Courier New" w:cs="Courier New" w:eastAsia="Courier New" w:hAnsi="Courier New"/>
                <w:color w:val="7C2D12"/>
                <w:sz w:val="19"/>
                <w:szCs w:val="19"/>
              </w:rPr>
              <w:t xml:space="preserve">date_updated</w:t>
            </w:r>
            <w:r>
              <w:rPr>
                <w:rFonts w:ascii="Arial" w:cs="Arial" w:eastAsia="Arial" w:hAnsi="Arial"/>
                <w:color w:val="1F2937"/>
                <w:sz w:val="21"/>
                <w:szCs w:val="21"/>
              </w:rPr>
              <w:t xml:space="preserve">, then newest batch, then event time (the old rule picked wrong versions)</w:t>
            </w:r>
          </w:p>
        </w:tc>
      </w:tr>
      <w:tr>
        <w:trPr>
          <w:tblHeader w:val="false"/>
        </w:trPr>
        <w:tc>
          <w:tcPr>
            <w:tcW w:type="dxa" w:w="2900"/>
            <w:tcBorders>
              <w:top w:val="single" w:color="9CA3AF" w:sz="4"/>
              <w:left w:val="single" w:color="9CA3AF" w:sz="4"/>
              <w:bottom w:val="single" w:color="9CA3AF" w:sz="4"/>
              <w:right w:val="single" w:color="9CA3AF" w:sz="4"/>
            </w:tcBorders>
            <w:tcMar>
              <w:top w:type="dxa" w:w="70"/>
              <w:left w:type="dxa" w:w="100"/>
              <w:bottom w:type="dxa" w:w="70"/>
              <w:right w:type="dxa" w:w="100"/>
            </w:tcMar>
          </w:tcPr>
          <w:p>
            <w:pPr>
              <w:spacing w:after="0" w:line="260"/>
            </w:pPr>
            <w:r>
              <w:rPr>
                <w:rFonts w:ascii="Arial" w:cs="Arial" w:eastAsia="Arial" w:hAnsi="Arial"/>
                <w:color w:val="1F2937"/>
                <w:sz w:val="21"/>
                <w:szCs w:val="21"/>
              </w:rPr>
              <w:t xml:space="preserve">Task count (Q15)</w:t>
            </w:r>
          </w:p>
        </w:tc>
        <w:tc>
          <w:tcPr>
            <w:tcW w:type="dxa" w:w="3200"/>
            <w:tcBorders>
              <w:top w:val="single" w:color="9CA3AF" w:sz="4"/>
              <w:left w:val="single" w:color="9CA3AF" w:sz="4"/>
              <w:bottom w:val="single" w:color="9CA3AF" w:sz="4"/>
              <w:right w:val="single" w:color="9CA3AF" w:sz="4"/>
            </w:tcBorders>
            <w:tcMar>
              <w:top w:type="dxa" w:w="70"/>
              <w:left w:type="dxa" w:w="100"/>
              <w:bottom w:type="dxa" w:w="70"/>
              <w:right w:type="dxa" w:w="100"/>
            </w:tcMar>
          </w:tcPr>
          <w:p>
            <w:pPr>
              <w:spacing w:after="0" w:line="260"/>
            </w:pPr>
            <w:r>
              <w:rPr>
                <w:rFonts w:ascii="Arial" w:cs="Arial" w:eastAsia="Arial" w:hAnsi="Arial"/>
                <w:color w:val="1F2937"/>
                <w:sz w:val="21"/>
                <w:szCs w:val="21"/>
              </w:rPr>
              <w:t xml:space="preserve">21 tasks</w:t>
            </w:r>
          </w:p>
        </w:tc>
        <w:tc>
          <w:tcPr>
            <w:tcW w:type="dxa" w:w="3260"/>
            <w:tcBorders>
              <w:top w:val="single" w:color="9CA3AF" w:sz="4"/>
              <w:left w:val="single" w:color="9CA3AF" w:sz="4"/>
              <w:bottom w:val="single" w:color="9CA3AF" w:sz="4"/>
              <w:right w:val="single" w:color="9CA3AF" w:sz="4"/>
            </w:tcBorders>
            <w:tcMar>
              <w:top w:type="dxa" w:w="70"/>
              <w:left w:type="dxa" w:w="100"/>
              <w:bottom w:type="dxa" w:w="70"/>
              <w:right w:type="dxa" w:w="100"/>
            </w:tcMar>
          </w:tcPr>
          <w:p>
            <w:pPr>
              <w:spacing w:after="0" w:line="260"/>
            </w:pPr>
            <w:r>
              <w:rPr>
                <w:rFonts w:ascii="Arial" w:cs="Arial" w:eastAsia="Arial" w:hAnsi="Arial"/>
                <w:color w:val="1F2937"/>
                <w:sz w:val="21"/>
                <w:szCs w:val="21"/>
              </w:rPr>
              <w:t xml:space="preserve">About 40 tasks across 5 DAG files</w:t>
            </w:r>
          </w:p>
        </w:tc>
      </w:tr>
      <w:tr>
        <w:trPr>
          <w:tblHeader w:val="false"/>
        </w:trPr>
        <w:tc>
          <w:tcPr>
            <w:tcW w:type="dxa" w:w="2900"/>
            <w:tcBorders>
              <w:top w:val="single" w:color="9CA3AF" w:sz="4"/>
              <w:left w:val="single" w:color="9CA3AF" w:sz="4"/>
              <w:bottom w:val="single" w:color="9CA3AF" w:sz="4"/>
              <w:right w:val="single" w:color="9CA3AF" w:sz="4"/>
            </w:tcBorders>
            <w:tcMar>
              <w:top w:type="dxa" w:w="70"/>
              <w:left w:type="dxa" w:w="100"/>
              <w:bottom w:type="dxa" w:w="70"/>
              <w:right w:type="dxa" w:w="100"/>
            </w:tcMar>
          </w:tcPr>
          <w:p>
            <w:pPr>
              <w:spacing w:after="0" w:line="260"/>
            </w:pPr>
            <w:r>
              <w:rPr>
                <w:rFonts w:ascii="Arial" w:cs="Arial" w:eastAsia="Arial" w:hAnsi="Arial"/>
                <w:color w:val="1F2937"/>
                <w:sz w:val="21"/>
                <w:szCs w:val="21"/>
              </w:rPr>
              <w:t xml:space="preserve">Blocking inside Silver</w:t>
            </w:r>
          </w:p>
        </w:tc>
        <w:tc>
          <w:tcPr>
            <w:tcW w:type="dxa" w:w="3200"/>
            <w:tcBorders>
              <w:top w:val="single" w:color="9CA3AF" w:sz="4"/>
              <w:left w:val="single" w:color="9CA3AF" w:sz="4"/>
              <w:bottom w:val="single" w:color="9CA3AF" w:sz="4"/>
              <w:right w:val="single" w:color="9CA3AF" w:sz="4"/>
            </w:tcBorders>
            <w:tcMar>
              <w:top w:type="dxa" w:w="70"/>
              <w:left w:type="dxa" w:w="100"/>
              <w:bottom w:type="dxa" w:w="70"/>
              <w:right w:type="dxa" w:w="100"/>
            </w:tcMar>
          </w:tcPr>
          <w:p>
            <w:pPr>
              <w:spacing w:after="0" w:line="260"/>
            </w:pPr>
            <w:r>
              <w:rPr>
                <w:rFonts w:ascii="Arial" w:cs="Arial" w:eastAsia="Arial" w:hAnsi="Arial"/>
                <w:color w:val="1F2937"/>
                <w:sz w:val="21"/>
                <w:szCs w:val="21"/>
              </w:rPr>
              <w:t xml:space="preserve">merge_lap blocks merge_email</w:t>
            </w:r>
          </w:p>
        </w:tc>
        <w:tc>
          <w:tcPr>
            <w:tcW w:type="dxa" w:w="3260"/>
            <w:tcBorders>
              <w:top w:val="single" w:color="9CA3AF" w:sz="4"/>
              <w:left w:val="single" w:color="9CA3AF" w:sz="4"/>
              <w:bottom w:val="single" w:color="9CA3AF" w:sz="4"/>
              <w:right w:val="single" w:color="9CA3AF" w:sz="4"/>
            </w:tcBorders>
            <w:tcMar>
              <w:top w:type="dxa" w:w="70"/>
              <w:left w:type="dxa" w:w="100"/>
              <w:bottom w:type="dxa" w:w="70"/>
              <w:right w:type="dxa" w:w="100"/>
            </w:tcMar>
          </w:tcPr>
          <w:p>
            <w:pPr>
              <w:spacing w:after="0" w:line="260"/>
            </w:pPr>
            <w:r>
              <w:rPr>
                <w:rFonts w:ascii="Arial" w:cs="Arial" w:eastAsia="Arial" w:hAnsi="Arial"/>
                <w:color w:val="1F2937"/>
                <w:sz w:val="21"/>
                <w:szCs w:val="21"/>
              </w:rPr>
              <w:t xml:space="preserve">Email and leads run in parallel from the start; only the summary table waits on the activity table</w:t>
            </w:r>
          </w:p>
        </w:tc>
      </w:tr>
      <w:tr>
        <w:trPr>
          <w:tblHeader w:val="false"/>
        </w:trPr>
        <w:tc>
          <w:tcPr>
            <w:tcW w:type="dxa" w:w="2900"/>
            <w:tcBorders>
              <w:top w:val="single" w:color="9CA3AF" w:sz="4"/>
              <w:left w:val="single" w:color="9CA3AF" w:sz="4"/>
              <w:bottom w:val="single" w:color="9CA3AF" w:sz="4"/>
              <w:right w:val="single" w:color="9CA3AF" w:sz="4"/>
            </w:tcBorders>
            <w:tcMar>
              <w:top w:type="dxa" w:w="70"/>
              <w:left w:type="dxa" w:w="100"/>
              <w:bottom w:type="dxa" w:w="70"/>
              <w:right w:type="dxa" w:w="100"/>
            </w:tcMar>
          </w:tcPr>
          <w:p>
            <w:pPr>
              <w:spacing w:after="0" w:line="260"/>
            </w:pPr>
            <w:r>
              <w:rPr>
                <w:rFonts w:ascii="Arial" w:cs="Arial" w:eastAsia="Arial" w:hAnsi="Arial"/>
                <w:color w:val="1F2937"/>
                <w:sz w:val="21"/>
                <w:szCs w:val="21"/>
              </w:rPr>
              <w:t xml:space="preserve">Gold</w:t>
            </w:r>
          </w:p>
        </w:tc>
        <w:tc>
          <w:tcPr>
            <w:tcW w:type="dxa" w:w="3200"/>
            <w:tcBorders>
              <w:top w:val="single" w:color="9CA3AF" w:sz="4"/>
              <w:left w:val="single" w:color="9CA3AF" w:sz="4"/>
              <w:bottom w:val="single" w:color="9CA3AF" w:sz="4"/>
              <w:right w:val="single" w:color="9CA3AF" w:sz="4"/>
            </w:tcBorders>
            <w:tcMar>
              <w:top w:type="dxa" w:w="70"/>
              <w:left w:type="dxa" w:w="100"/>
              <w:bottom w:type="dxa" w:w="70"/>
              <w:right w:type="dxa" w:w="100"/>
            </w:tcMar>
          </w:tcPr>
          <w:p>
            <w:pPr>
              <w:spacing w:after="0" w:line="260"/>
            </w:pPr>
            <w:r>
              <w:rPr>
                <w:rFonts w:ascii="Arial" w:cs="Arial" w:eastAsia="Arial" w:hAnsi="Arial"/>
                <w:color w:val="1F2937"/>
                <w:sz w:val="21"/>
                <w:szCs w:val="21"/>
              </w:rPr>
              <w:t xml:space="preserve">Views only</w:t>
            </w:r>
          </w:p>
        </w:tc>
        <w:tc>
          <w:tcPr>
            <w:tcW w:type="dxa" w:w="3260"/>
            <w:tcBorders>
              <w:top w:val="single" w:color="9CA3AF" w:sz="4"/>
              <w:left w:val="single" w:color="9CA3AF" w:sz="4"/>
              <w:bottom w:val="single" w:color="9CA3AF" w:sz="4"/>
              <w:right w:val="single" w:color="9CA3AF" w:sz="4"/>
            </w:tcBorders>
            <w:tcMar>
              <w:top w:type="dxa" w:w="70"/>
              <w:left w:type="dxa" w:w="100"/>
              <w:bottom w:type="dxa" w:w="70"/>
              <w:right w:type="dxa" w:w="100"/>
            </w:tcMar>
          </w:tcPr>
          <w:p>
            <w:pPr>
              <w:spacing w:after="0" w:line="260"/>
            </w:pPr>
            <w:r>
              <w:rPr>
                <w:rFonts w:ascii="Arial" w:cs="Arial" w:eastAsia="Arial" w:hAnsi="Arial"/>
                <w:color w:val="1F2937"/>
                <w:sz w:val="21"/>
                <w:szCs w:val="21"/>
              </w:rPr>
              <w:t xml:space="preserve">Views, plus 4 persistent report tables built with a row-count gate, read by QuickSight through a read-only role</w:t>
            </w:r>
          </w:p>
        </w:tc>
      </w:tr>
    </w:tbl>
    <w:p>
      <w:pPr>
        <w:spacing w:after="80"/>
      </w:pPr>
    </w:p>
    <w:p>
      <w:pPr>
        <w:spacing w:after="120" w:line="276"/>
      </w:pPr>
      <w:r>
        <w:rPr>
          <w:rFonts w:ascii="Arial" w:cs="Arial" w:eastAsia="Arial" w:hAnsi="Arial"/>
          <w:b/>
          <w:bCs/>
          <w:color w:val="1F2937"/>
          <w:sz w:val="21"/>
          <w:szCs w:val="21"/>
        </w:rPr>
        <w:t xml:space="preserve">Orchestration wording:</w:t>
      </w:r>
      <w:r>
        <w:rPr>
          <w:rFonts w:ascii="Arial" w:cs="Arial" w:eastAsia="Arial" w:hAnsi="Arial"/>
          <w:color w:val="1F2937"/>
          <w:sz w:val="21"/>
          <w:szCs w:val="21"/>
        </w:rPr>
        <w:t xml:space="preserve"> the pipeline is described as running on Amazon MWAA (managed Airflow). The earlier file said "we never used MWAA", which no longer applies. It was developed and tested on a local Airflow 3.x setup, and the MWAA environment is not running today to avoid its monthly cost. If asked whether it is running now, say so plainly. Be sure you know exactly what ran where before you answer Q10 and Q14.</w:t>
      </w:r>
    </w:p>
    <w:p>
      <w:pPr>
        <w:pStyle w:val="Heading1"/>
        <w:spacing w:after="140" w:before="360"/>
      </w:pPr>
      <w:r>
        <w:rPr>
          <w:rFonts w:ascii="Arial" w:cs="Arial" w:eastAsia="Arial" w:hAnsi="Arial"/>
          <w:b/>
          <w:bCs/>
          <w:color w:val="111827"/>
          <w:sz w:val="30"/>
          <w:szCs w:val="30"/>
        </w:rPr>
        <w:t xml:space="preserve">A. Incremental loading, failures and history</w:t>
      </w:r>
    </w:p>
    <w:p>
      <w:pPr>
        <w:pStyle w:val="Heading2"/>
        <w:keepNext/>
        <w:spacing w:after="100" w:before="280"/>
      </w:pPr>
      <w:r>
        <w:rPr>
          <w:rFonts w:ascii="Arial" w:cs="Arial" w:eastAsia="Arial" w:hAnsi="Arial"/>
          <w:b/>
          <w:bCs/>
          <w:color w:val="111827"/>
          <w:sz w:val="25"/>
          <w:szCs w:val="25"/>
        </w:rPr>
        <w:t xml:space="preserve">Q1. For incremental ingestion, where are the delta tables?</w:t>
      </w:r>
    </w:p>
    <w:p>
      <w:pPr>
        <w:spacing w:after="80"/>
      </w:pPr>
      <w:r>
        <w:rPr>
          <w:rFonts w:ascii="Arial" w:cs="Arial" w:eastAsia="Arial" w:hAnsi="Arial"/>
          <w:b/>
          <w:bCs/>
          <w:color w:val="1F2937"/>
          <w:sz w:val="21"/>
          <w:szCs w:val="21"/>
        </w:rPr>
        <w:t xml:space="preserve">Status: Answered, small correction to the question</w:t>
      </w:r>
    </w:p>
    <w:p>
      <w:pPr>
        <w:keepNext/>
        <w:spacing w:after="50" w:before="100"/>
      </w:pPr>
      <w:r>
        <w:rPr>
          <w:rFonts w:ascii="Arial" w:cs="Arial" w:eastAsia="Arial" w:hAnsi="Arial"/>
          <w:b/>
          <w:bCs/>
          <w:color w:val="1D4ED8"/>
          <w:sz w:val="20"/>
          <w:szCs w:val="20"/>
        </w:rPr>
        <w:t xml:space="preserve">Say this first</w:t>
      </w:r>
    </w:p>
    <w:p>
      <w:pPr>
        <w:spacing w:after="120" w:line="276"/>
      </w:pPr>
      <w:r>
        <w:rPr>
          <w:rFonts w:ascii="Arial" w:cs="Arial" w:eastAsia="Arial" w:hAnsi="Arial"/>
          <w:color w:val="1F2937"/>
          <w:sz w:val="21"/>
          <w:szCs w:val="21"/>
        </w:rPr>
        <w:t xml:space="preserve">We do not use Delta Lake format. The "delta" is a dated batch: each day’s new rows land in S3 under </w:t>
      </w:r>
      <w:r>
        <w:rPr>
          <w:rFonts w:ascii="Courier New" w:cs="Courier New" w:eastAsia="Courier New" w:hAnsi="Courier New"/>
          <w:color w:val="7C2D12"/>
          <w:sz w:val="19"/>
          <w:szCs w:val="19"/>
        </w:rPr>
        <w:t xml:space="preserve">load_date=YYYY-MM-DD</w:t>
      </w:r>
      <w:r>
        <w:rPr>
          <w:rFonts w:ascii="Arial" w:cs="Arial" w:eastAsia="Arial" w:hAnsi="Arial"/>
          <w:color w:val="1F2937"/>
          <w:sz w:val="21"/>
          <w:szCs w:val="21"/>
        </w:rPr>
        <w:t xml:space="preserve">, then in Bronze with that date on every row. Silver reads only the batches since the last successful run.</w:t>
      </w:r>
    </w:p>
    <w:p>
      <w:pPr>
        <w:keepNext/>
        <w:spacing w:after="50" w:before="100"/>
      </w:pPr>
      <w:r>
        <w:rPr>
          <w:rFonts w:ascii="Arial" w:cs="Arial" w:eastAsia="Arial" w:hAnsi="Arial"/>
          <w:b/>
          <w:bCs/>
          <w:color w:val="1D4ED8"/>
          <w:sz w:val="20"/>
          <w:szCs w:val="20"/>
        </w:rPr>
        <w:t xml:space="preserve">The details</w:t>
      </w:r>
    </w:p>
    <w:p>
      <w:pPr>
        <w:pStyle w:val="ListParagraph"/>
        <w:numPr>
          <w:ilvl w:val="0"/>
          <w:numId w:val="2"/>
        </w:numPr>
        <w:spacing w:after="70" w:line="270"/>
      </w:pPr>
      <w:r>
        <w:rPr>
          <w:rFonts w:ascii="Arial" w:cs="Arial" w:eastAsia="Arial" w:hAnsi="Arial"/>
          <w:color w:val="1F2937"/>
          <w:sz w:val="21"/>
          <w:szCs w:val="21"/>
        </w:rPr>
        <w:t xml:space="preserve">Extract: only rows whose Postgres </w:t>
      </w:r>
      <w:r>
        <w:rPr>
          <w:rFonts w:ascii="Courier New" w:cs="Courier New" w:eastAsia="Courier New" w:hAnsi="Courier New"/>
          <w:color w:val="7C2D12"/>
          <w:sz w:val="19"/>
          <w:szCs w:val="19"/>
        </w:rPr>
        <w:t xml:space="preserve">INSERT_DATE</w:t>
      </w:r>
      <w:r>
        <w:rPr>
          <w:rFonts w:ascii="Arial" w:cs="Arial" w:eastAsia="Arial" w:hAnsi="Arial"/>
          <w:color w:val="1F2937"/>
          <w:sz w:val="21"/>
          <w:szCs w:val="21"/>
        </w:rPr>
        <w:t xml:space="preserve"> equals the target date go to S3, one folder per day.</w:t>
      </w:r>
    </w:p>
    <w:p>
      <w:pPr>
        <w:pStyle w:val="ListParagraph"/>
        <w:numPr>
          <w:ilvl w:val="0"/>
          <w:numId w:val="2"/>
        </w:numPr>
        <w:spacing w:after="70" w:line="270"/>
      </w:pPr>
      <w:r>
        <w:rPr>
          <w:rFonts w:ascii="Arial" w:cs="Arial" w:eastAsia="Arial" w:hAnsi="Arial"/>
          <w:color w:val="1F2937"/>
          <w:sz w:val="21"/>
          <w:szCs w:val="21"/>
        </w:rPr>
        <w:t xml:space="preserve">Bronze: </w:t>
      </w:r>
      <w:r>
        <w:rPr>
          <w:rFonts w:ascii="Courier New" w:cs="Courier New" w:eastAsia="Courier New" w:hAnsi="Courier New"/>
          <w:color w:val="7C2D12"/>
          <w:sz w:val="19"/>
          <w:szCs w:val="19"/>
        </w:rPr>
        <w:t xml:space="preserve">COPY INTO</w:t>
      </w:r>
      <w:r>
        <w:rPr>
          <w:rFonts w:ascii="Arial" w:cs="Arial" w:eastAsia="Arial" w:hAnsi="Arial"/>
          <w:color w:val="1F2937"/>
          <w:sz w:val="21"/>
          <w:szCs w:val="21"/>
        </w:rPr>
        <w:t xml:space="preserve"> loads that dated folder as received, with </w:t>
      </w:r>
      <w:r>
        <w:rPr>
          <w:rFonts w:ascii="Courier New" w:cs="Courier New" w:eastAsia="Courier New" w:hAnsi="Courier New"/>
          <w:color w:val="7C2D12"/>
          <w:sz w:val="19"/>
          <w:szCs w:val="19"/>
        </w:rPr>
        <w:t xml:space="preserve">LOAD_DATE</w:t>
      </w:r>
      <w:r>
        <w:rPr>
          <w:rFonts w:ascii="Arial" w:cs="Arial" w:eastAsia="Arial" w:hAnsi="Arial"/>
          <w:color w:val="1F2937"/>
          <w:sz w:val="21"/>
          <w:szCs w:val="21"/>
        </w:rPr>
        <w:t xml:space="preserve"> on every row. Bronze only grows, so it is the full history.</w:t>
      </w:r>
    </w:p>
    <w:p>
      <w:pPr>
        <w:pStyle w:val="ListParagraph"/>
        <w:numPr>
          <w:ilvl w:val="0"/>
          <w:numId w:val="2"/>
        </w:numPr>
        <w:spacing w:after="70" w:line="270"/>
      </w:pPr>
      <w:r>
        <w:rPr>
          <w:rFonts w:ascii="Arial" w:cs="Arial" w:eastAsia="Arial" w:hAnsi="Arial"/>
          <w:color w:val="1F2937"/>
          <w:sz w:val="21"/>
          <w:szCs w:val="21"/>
        </w:rPr>
        <w:t xml:space="preserve">Silver: a control table, </w:t>
      </w:r>
      <w:r>
        <w:rPr>
          <w:rFonts w:ascii="Courier New" w:cs="Courier New" w:eastAsia="Courier New" w:hAnsi="Courier New"/>
          <w:color w:val="7C2D12"/>
          <w:sz w:val="19"/>
          <w:szCs w:val="19"/>
        </w:rPr>
        <w:t xml:space="preserve">silver.etl_watermark</w:t>
      </w:r>
      <w:r>
        <w:rPr>
          <w:rFonts w:ascii="Arial" w:cs="Arial" w:eastAsia="Arial" w:hAnsi="Arial"/>
          <w:color w:val="1F2937"/>
          <w:sz w:val="21"/>
          <w:szCs w:val="21"/>
        </w:rPr>
        <w:t xml:space="preserve">, remembers the last Bronze date fully processed. The next run reads from that date minus a one-day overlap.</w:t>
      </w:r>
    </w:p>
    <w:p>
      <w:pPr>
        <w:pStyle w:val="ListParagraph"/>
        <w:numPr>
          <w:ilvl w:val="0"/>
          <w:numId w:val="2"/>
        </w:numPr>
        <w:spacing w:after="70" w:line="270"/>
      </w:pPr>
      <w:r>
        <w:rPr>
          <w:rFonts w:ascii="Arial" w:cs="Arial" w:eastAsia="Arial" w:hAnsi="Arial"/>
          <w:color w:val="1F2937"/>
          <w:sz w:val="21"/>
          <w:szCs w:val="21"/>
        </w:rPr>
        <w:t xml:space="preserve">Snowflake also has Time Travel (1 day by default, up to 90 on Enterprise). We do not rely on it.</w:t>
      </w:r>
    </w:p>
    <w:p>
      <w:pPr>
        <w:keepNext/>
        <w:spacing w:after="50" w:before="100"/>
      </w:pPr>
      <w:r>
        <w:rPr>
          <w:rFonts w:ascii="Arial" w:cs="Arial" w:eastAsia="Arial" w:hAnsi="Arial"/>
          <w:b/>
          <w:bCs/>
          <w:color w:val="1D4ED8"/>
          <w:sz w:val="20"/>
          <w:szCs w:val="20"/>
        </w:rPr>
        <w:t xml:space="preserve">If they push</w:t>
      </w:r>
    </w:p>
    <w:p>
      <w:pPr>
        <w:pStyle w:val="ListParagraph"/>
        <w:numPr>
          <w:ilvl w:val="0"/>
          <w:numId w:val="2"/>
        </w:numPr>
        <w:spacing w:after="70" w:line="270"/>
      </w:pPr>
      <w:r>
        <w:rPr>
          <w:rFonts w:ascii="Arial" w:cs="Arial" w:eastAsia="Arial" w:hAnsi="Arial"/>
          <w:color w:val="1F2937"/>
          <w:sz w:val="21"/>
          <w:szCs w:val="21"/>
        </w:rPr>
        <w:t xml:space="preserve">If they mean a CDC-style change table: we do not use Streams; the change detection is the MD5 hash comparison inside the MERGE.</w:t>
      </w:r>
    </w:p>
    <w:p>
      <w:pPr>
        <w:pStyle w:val="Heading2"/>
        <w:keepNext/>
        <w:spacing w:after="100" w:before="280"/>
      </w:pPr>
      <w:r>
        <w:rPr>
          <w:rFonts w:ascii="Arial" w:cs="Arial" w:eastAsia="Arial" w:hAnsi="Arial"/>
          <w:b/>
          <w:bCs/>
          <w:color w:val="111827"/>
          <w:sz w:val="25"/>
          <w:szCs w:val="25"/>
        </w:rPr>
        <w:t xml:space="preserve">Q2. How did we do the incremental run?</w:t>
      </w:r>
    </w:p>
    <w:p>
      <w:pPr>
        <w:spacing w:after="80"/>
      </w:pPr>
      <w:r>
        <w:rPr>
          <w:rFonts w:ascii="Arial" w:cs="Arial" w:eastAsia="Arial" w:hAnsi="Arial"/>
          <w:b/>
          <w:bCs/>
          <w:color w:val="1F2937"/>
          <w:sz w:val="21"/>
          <w:szCs w:val="21"/>
        </w:rPr>
        <w:t xml:space="preserve">Status: Built and tested</w:t>
      </w:r>
    </w:p>
    <w:p>
      <w:pPr>
        <w:keepNext/>
        <w:spacing w:after="50" w:before="100"/>
      </w:pPr>
      <w:r>
        <w:rPr>
          <w:rFonts w:ascii="Arial" w:cs="Arial" w:eastAsia="Arial" w:hAnsi="Arial"/>
          <w:b/>
          <w:bCs/>
          <w:color w:val="1D4ED8"/>
          <w:sz w:val="20"/>
          <w:szCs w:val="20"/>
        </w:rPr>
        <w:t xml:space="preserve">Say this first</w:t>
      </w:r>
    </w:p>
    <w:p>
      <w:pPr>
        <w:spacing w:after="120" w:line="276"/>
      </w:pPr>
      <w:r>
        <w:rPr>
          <w:rFonts w:ascii="Arial" w:cs="Arial" w:eastAsia="Arial" w:hAnsi="Arial"/>
          <w:color w:val="1F2937"/>
          <w:sz w:val="21"/>
          <w:szCs w:val="21"/>
        </w:rPr>
        <w:t xml:space="preserve">Extract by date, load by dated folder, then Silver reads a window of Bronze batches, and only advances its bookmark after everything succeeds.</w:t>
      </w:r>
    </w:p>
    <w:p>
      <w:pPr>
        <w:keepNext/>
        <w:spacing w:after="50" w:before="100"/>
      </w:pPr>
      <w:r>
        <w:rPr>
          <w:rFonts w:ascii="Arial" w:cs="Arial" w:eastAsia="Arial" w:hAnsi="Arial"/>
          <w:b/>
          <w:bCs/>
          <w:color w:val="1D4ED8"/>
          <w:sz w:val="20"/>
          <w:szCs w:val="20"/>
        </w:rPr>
        <w:t xml:space="preserve">The details</w:t>
      </w:r>
    </w:p>
    <w:p>
      <w:pPr>
        <w:pStyle w:val="ListParagraph"/>
        <w:numPr>
          <w:ilvl w:val="0"/>
          <w:numId w:val="2"/>
        </w:numPr>
        <w:spacing w:after="70" w:line="270"/>
      </w:pPr>
      <w:r>
        <w:rPr>
          <w:rFonts w:ascii="Arial" w:cs="Arial" w:eastAsia="Arial" w:hAnsi="Arial"/>
          <w:b/>
          <w:bCs/>
          <w:color w:val="1F2937"/>
          <w:sz w:val="21"/>
          <w:szCs w:val="21"/>
        </w:rPr>
        <w:t xml:space="preserve">Extract:</w:t>
      </w:r>
      <w:r>
        <w:rPr>
          <w:rFonts w:ascii="Arial" w:cs="Arial" w:eastAsia="Arial" w:hAnsi="Arial"/>
          <w:color w:val="1F2937"/>
          <w:sz w:val="21"/>
          <w:szCs w:val="21"/>
        </w:rPr>
        <w:t xml:space="preserve"> </w:t>
      </w:r>
      <w:r>
        <w:rPr>
          <w:rFonts w:ascii="Courier New" w:cs="Courier New" w:eastAsia="Courier New" w:hAnsi="Courier New"/>
          <w:color w:val="7C2D12"/>
          <w:sz w:val="19"/>
          <w:szCs w:val="19"/>
        </w:rPr>
        <w:t xml:space="preserve">postgres_to_s3</w:t>
      </w:r>
      <w:r>
        <w:rPr>
          <w:rFonts w:ascii="Arial" w:cs="Arial" w:eastAsia="Arial" w:hAnsi="Arial"/>
          <w:color w:val="1F2937"/>
          <w:sz w:val="21"/>
          <w:szCs w:val="21"/>
        </w:rPr>
        <w:t xml:space="preserve"> runs daily at 08:00 and waits for the Postgres refresh first. Rows filtered by </w:t>
      </w:r>
      <w:r>
        <w:rPr>
          <w:rFonts w:ascii="Courier New" w:cs="Courier New" w:eastAsia="Courier New" w:hAnsi="Courier New"/>
          <w:color w:val="7C2D12"/>
          <w:sz w:val="19"/>
          <w:szCs w:val="19"/>
        </w:rPr>
        <w:t xml:space="preserve">INSERT_DATE = target_date</w:t>
      </w:r>
      <w:r>
        <w:rPr>
          <w:rFonts w:ascii="Arial" w:cs="Arial" w:eastAsia="Arial" w:hAnsi="Arial"/>
          <w:color w:val="1F2937"/>
          <w:sz w:val="21"/>
          <w:szCs w:val="21"/>
        </w:rPr>
        <w:t xml:space="preserve">.</w:t>
      </w:r>
    </w:p>
    <w:p>
      <w:pPr>
        <w:pStyle w:val="ListParagraph"/>
        <w:numPr>
          <w:ilvl w:val="0"/>
          <w:numId w:val="2"/>
        </w:numPr>
        <w:spacing w:after="70" w:line="270"/>
      </w:pPr>
      <w:r>
        <w:rPr>
          <w:rFonts w:ascii="Arial" w:cs="Arial" w:eastAsia="Arial" w:hAnsi="Arial"/>
          <w:b/>
          <w:bCs/>
          <w:color w:val="1F2937"/>
          <w:sz w:val="21"/>
          <w:szCs w:val="21"/>
        </w:rPr>
        <w:t xml:space="preserve">Bronze:</w:t>
      </w:r>
      <w:r>
        <w:rPr>
          <w:rFonts w:ascii="Arial" w:cs="Arial" w:eastAsia="Arial" w:hAnsi="Arial"/>
          <w:color w:val="1F2937"/>
          <w:sz w:val="21"/>
          <w:szCs w:val="21"/>
        </w:rPr>
        <w:t xml:space="preserve"> date-scoped </w:t>
      </w:r>
      <w:r>
        <w:rPr>
          <w:rFonts w:ascii="Courier New" w:cs="Courier New" w:eastAsia="Courier New" w:hAnsi="Courier New"/>
          <w:color w:val="7C2D12"/>
          <w:sz w:val="19"/>
          <w:szCs w:val="19"/>
        </w:rPr>
        <w:t xml:space="preserve">COPY INTO</w:t>
      </w:r>
      <w:r>
        <w:rPr>
          <w:rFonts w:ascii="Arial" w:cs="Arial" w:eastAsia="Arial" w:hAnsi="Arial"/>
          <w:color w:val="1F2937"/>
          <w:sz w:val="21"/>
          <w:szCs w:val="21"/>
        </w:rPr>
        <w:t xml:space="preserve">; Snowflake’s load history stops the same file loading twice.</w:t>
      </w:r>
    </w:p>
    <w:p>
      <w:pPr>
        <w:pStyle w:val="ListParagraph"/>
        <w:numPr>
          <w:ilvl w:val="0"/>
          <w:numId w:val="2"/>
        </w:numPr>
        <w:spacing w:after="70" w:line="270"/>
      </w:pPr>
      <w:r>
        <w:rPr>
          <w:rFonts w:ascii="Arial" w:cs="Arial" w:eastAsia="Arial" w:hAnsi="Arial"/>
          <w:b/>
          <w:bCs/>
          <w:color w:val="1F2937"/>
          <w:sz w:val="21"/>
          <w:szCs w:val="21"/>
        </w:rPr>
        <w:t xml:space="preserve">Silver, step 1:</w:t>
      </w:r>
      <w:r>
        <w:rPr>
          <w:rFonts w:ascii="Arial" w:cs="Arial" w:eastAsia="Arial" w:hAnsi="Arial"/>
          <w:color w:val="1F2937"/>
          <w:sz w:val="21"/>
          <w:szCs w:val="21"/>
        </w:rPr>
        <w:t xml:space="preserve"> </w:t>
      </w:r>
      <w:r>
        <w:rPr>
          <w:rFonts w:ascii="Courier New" w:cs="Courier New" w:eastAsia="Courier New" w:hAnsi="Courier New"/>
          <w:color w:val="7C2D12"/>
          <w:sz w:val="19"/>
          <w:szCs w:val="19"/>
        </w:rPr>
        <w:t xml:space="preserve">init_run</w:t>
      </w:r>
      <w:r>
        <w:rPr>
          <w:rFonts w:ascii="Arial" w:cs="Arial" w:eastAsia="Arial" w:hAnsi="Arial"/>
          <w:color w:val="1F2937"/>
          <w:sz w:val="21"/>
          <w:szCs w:val="21"/>
        </w:rPr>
        <w:t xml:space="preserve"> reads the watermark and plans a window per Bronze source: last committed date minus one day, up to the newest batch.</w:t>
      </w:r>
    </w:p>
    <w:p>
      <w:pPr>
        <w:pStyle w:val="ListParagraph"/>
        <w:numPr>
          <w:ilvl w:val="0"/>
          <w:numId w:val="2"/>
        </w:numPr>
        <w:spacing w:after="70" w:line="270"/>
      </w:pPr>
      <w:r>
        <w:rPr>
          <w:rFonts w:ascii="Arial" w:cs="Arial" w:eastAsia="Arial" w:hAnsi="Arial"/>
          <w:b/>
          <w:bCs/>
          <w:color w:val="1F2937"/>
          <w:sz w:val="21"/>
          <w:szCs w:val="21"/>
        </w:rPr>
        <w:t xml:space="preserve">Silver, step 2:</w:t>
      </w:r>
      <w:r>
        <w:rPr>
          <w:rFonts w:ascii="Arial" w:cs="Arial" w:eastAsia="Arial" w:hAnsi="Arial"/>
          <w:color w:val="1F2937"/>
          <w:sz w:val="21"/>
          <w:szCs w:val="21"/>
        </w:rPr>
        <w:t xml:space="preserve"> every Silver step filters Bronze on that window, de-duplicates to the latest version of each record, then MERGEs using an MD5 hash so only changed rows are written.</w:t>
      </w:r>
    </w:p>
    <w:p>
      <w:pPr>
        <w:pStyle w:val="ListParagraph"/>
        <w:numPr>
          <w:ilvl w:val="0"/>
          <w:numId w:val="2"/>
        </w:numPr>
        <w:spacing w:after="70" w:line="270"/>
      </w:pPr>
      <w:r>
        <w:rPr>
          <w:rFonts w:ascii="Arial" w:cs="Arial" w:eastAsia="Arial" w:hAnsi="Arial"/>
          <w:b/>
          <w:bCs/>
          <w:color w:val="1F2937"/>
          <w:sz w:val="21"/>
          <w:szCs w:val="21"/>
        </w:rPr>
        <w:t xml:space="preserve">Silver, step 3:</w:t>
      </w:r>
      <w:r>
        <w:rPr>
          <w:rFonts w:ascii="Arial" w:cs="Arial" w:eastAsia="Arial" w:hAnsi="Arial"/>
          <w:color w:val="1F2937"/>
          <w:sz w:val="21"/>
          <w:szCs w:val="21"/>
        </w:rPr>
        <w:t xml:space="preserve"> </w:t>
      </w:r>
      <w:r>
        <w:rPr>
          <w:rFonts w:ascii="Courier New" w:cs="Courier New" w:eastAsia="Courier New" w:hAnsi="Courier New"/>
          <w:color w:val="7C2D12"/>
          <w:sz w:val="19"/>
          <w:szCs w:val="19"/>
        </w:rPr>
        <w:t xml:space="preserve">commit_watermark</w:t>
      </w:r>
      <w:r>
        <w:rPr>
          <w:rFonts w:ascii="Arial" w:cs="Arial" w:eastAsia="Arial" w:hAnsi="Arial"/>
          <w:color w:val="1F2937"/>
          <w:sz w:val="21"/>
          <w:szCs w:val="21"/>
        </w:rPr>
        <w:t xml:space="preserve"> runs last, after the quality check passes, and moves the bookmark forward.</w:t>
      </w:r>
    </w:p>
    <w:p>
      <w:pPr>
        <w:pStyle w:val="ListParagraph"/>
        <w:numPr>
          <w:ilvl w:val="0"/>
          <w:numId w:val="2"/>
        </w:numPr>
        <w:spacing w:after="70" w:line="270"/>
      </w:pPr>
      <w:r>
        <w:rPr>
          <w:rFonts w:ascii="Arial" w:cs="Arial" w:eastAsia="Arial" w:hAnsi="Arial"/>
          <w:color w:val="1F2937"/>
          <w:sz w:val="21"/>
          <w:szCs w:val="21"/>
        </w:rPr>
        <w:t xml:space="preserve">Modes: normal incremental, </w:t>
      </w:r>
      <w:r>
        <w:rPr>
          <w:rFonts w:ascii="Courier New" w:cs="Courier New" w:eastAsia="Courier New" w:hAnsi="Courier New"/>
          <w:color w:val="7C2D12"/>
          <w:sz w:val="19"/>
          <w:szCs w:val="19"/>
        </w:rPr>
        <w:t xml:space="preserve">since_date</w:t>
      </w:r>
      <w:r>
        <w:rPr>
          <w:rFonts w:ascii="Arial" w:cs="Arial" w:eastAsia="Arial" w:hAnsi="Arial"/>
          <w:color w:val="1F2937"/>
          <w:sz w:val="21"/>
          <w:szCs w:val="21"/>
        </w:rPr>
        <w:t xml:space="preserve"> (reprocess a date range) and </w:t>
      </w:r>
      <w:r>
        <w:rPr>
          <w:rFonts w:ascii="Courier New" w:cs="Courier New" w:eastAsia="Courier New" w:hAnsi="Courier New"/>
          <w:color w:val="7C2D12"/>
          <w:sz w:val="19"/>
          <w:szCs w:val="19"/>
        </w:rPr>
        <w:t xml:space="preserve">full_refresh</w:t>
      </w:r>
      <w:r>
        <w:rPr>
          <w:rFonts w:ascii="Arial" w:cs="Arial" w:eastAsia="Arial" w:hAnsi="Arial"/>
          <w:color w:val="1F2937"/>
          <w:sz w:val="21"/>
          <w:szCs w:val="21"/>
        </w:rPr>
        <w:t xml:space="preserve"> (rebuild everything).</w:t>
      </w:r>
    </w:p>
    <w:p>
      <w:pPr>
        <w:pStyle w:val="ListParagraph"/>
        <w:numPr>
          <w:ilvl w:val="0"/>
          <w:numId w:val="2"/>
        </w:numPr>
        <w:spacing w:after="70" w:line="270"/>
      </w:pPr>
      <w:r>
        <w:rPr>
          <w:rFonts w:ascii="Arial" w:cs="Arial" w:eastAsia="Arial" w:hAnsi="Arial"/>
          <w:b/>
          <w:bCs/>
          <w:color w:val="1F2937"/>
          <w:sz w:val="21"/>
          <w:szCs w:val="21"/>
        </w:rPr>
        <w:t xml:space="preserve">Gold:</w:t>
      </w:r>
      <w:r>
        <w:rPr>
          <w:rFonts w:ascii="Arial" w:cs="Arial" w:eastAsia="Arial" w:hAnsi="Arial"/>
          <w:color w:val="1F2937"/>
          <w:sz w:val="21"/>
          <w:szCs w:val="21"/>
        </w:rPr>
        <w:t xml:space="preserve"> the five views and four report tables are recomputed each run. That is full recompute, fine at this size.</w:t>
      </w:r>
    </w:p>
    <w:p>
      <w:pPr>
        <w:keepNext/>
        <w:spacing w:after="50" w:before="100"/>
      </w:pPr>
      <w:r>
        <w:rPr>
          <w:rFonts w:ascii="Arial" w:cs="Arial" w:eastAsia="Arial" w:hAnsi="Arial"/>
          <w:b/>
          <w:bCs/>
          <w:color w:val="1D4ED8"/>
          <w:sz w:val="20"/>
          <w:szCs w:val="20"/>
        </w:rPr>
        <w:t xml:space="preserve">Be honest about</w:t>
      </w:r>
    </w:p>
    <w:p>
      <w:pPr>
        <w:pStyle w:val="ListParagraph"/>
        <w:numPr>
          <w:ilvl w:val="0"/>
          <w:numId w:val="2"/>
        </w:numPr>
        <w:spacing w:after="70" w:line="270"/>
      </w:pPr>
      <w:r>
        <w:rPr>
          <w:rFonts w:ascii="Arial" w:cs="Arial" w:eastAsia="Arial" w:hAnsi="Arial"/>
          <w:color w:val="1F2937"/>
          <w:sz w:val="21"/>
          <w:szCs w:val="21"/>
        </w:rPr>
        <w:t xml:space="preserve">Silver went from a 12-minute full refresh to about 2 minutes for an incremental run over two weeks of data. These are single runs on my dataset, not a benchmark.</w:t>
      </w:r>
    </w:p>
    <w:p>
      <w:pPr>
        <w:pStyle w:val="ListParagraph"/>
        <w:numPr>
          <w:ilvl w:val="0"/>
          <w:numId w:val="2"/>
        </w:numPr>
        <w:spacing w:after="70" w:line="270"/>
      </w:pPr>
      <w:r>
        <w:rPr>
          <w:rFonts w:ascii="Arial" w:cs="Arial" w:eastAsia="Arial" w:hAnsi="Arial"/>
          <w:color w:val="1F2937"/>
          <w:sz w:val="21"/>
          <w:szCs w:val="21"/>
        </w:rPr>
        <w:t xml:space="preserve">Gold is not incremental. Say so before they ask.</w:t>
      </w:r>
    </w:p>
    <w:p>
      <w:pPr>
        <w:keepNext/>
        <w:spacing w:after="50" w:before="100"/>
      </w:pPr>
      <w:r>
        <w:rPr>
          <w:rFonts w:ascii="Arial" w:cs="Arial" w:eastAsia="Arial" w:hAnsi="Arial"/>
          <w:b/>
          <w:bCs/>
          <w:color w:val="1D4ED8"/>
          <w:sz w:val="20"/>
          <w:szCs w:val="20"/>
        </w:rPr>
        <w:t xml:space="preserve">If they push</w:t>
      </w:r>
    </w:p>
    <w:p>
      <w:pPr>
        <w:pStyle w:val="ListParagraph"/>
        <w:numPr>
          <w:ilvl w:val="0"/>
          <w:numId w:val="2"/>
        </w:numPr>
        <w:spacing w:after="70" w:line="270"/>
      </w:pPr>
      <w:r>
        <w:rPr>
          <w:rFonts w:ascii="Arial" w:cs="Arial" w:eastAsia="Arial" w:hAnsi="Arial"/>
          <w:color w:val="1F2937"/>
          <w:sz w:val="21"/>
          <w:szCs w:val="21"/>
        </w:rPr>
        <w:t xml:space="preserve">How do you know incremental gives the same answer as a full rebuild? I cloned Silver, ran a full refresh, and compared the two in both directions on key and hash. All five tables match. The first attempt failed twice and found real bugs (see the dedup story in Q6).</w:t>
      </w:r>
    </w:p>
    <w:p>
      <w:pPr>
        <w:pStyle w:val="Heading2"/>
        <w:keepNext/>
        <w:spacing w:after="100" w:before="280"/>
      </w:pPr>
      <w:r>
        <w:rPr>
          <w:rFonts w:ascii="Arial" w:cs="Arial" w:eastAsia="Arial" w:hAnsi="Arial"/>
          <w:b/>
          <w:bCs/>
          <w:color w:val="111827"/>
          <w:sz w:val="25"/>
          <w:szCs w:val="25"/>
        </w:rPr>
        <w:t xml:space="preserve">Q3. How do we keep the history of all runs?</w:t>
      </w:r>
    </w:p>
    <w:p>
      <w:pPr>
        <w:spacing w:after="80"/>
      </w:pPr>
      <w:r>
        <w:rPr>
          <w:rFonts w:ascii="Arial" w:cs="Arial" w:eastAsia="Arial" w:hAnsi="Arial"/>
          <w:b/>
          <w:bCs/>
          <w:color w:val="1F2937"/>
          <w:sz w:val="21"/>
          <w:szCs w:val="21"/>
        </w:rPr>
        <w:t xml:space="preserve">Status: Partly built</w:t>
      </w:r>
    </w:p>
    <w:p>
      <w:pPr>
        <w:keepNext/>
        <w:spacing w:after="50" w:before="100"/>
      </w:pPr>
      <w:r>
        <w:rPr>
          <w:rFonts w:ascii="Arial" w:cs="Arial" w:eastAsia="Arial" w:hAnsi="Arial"/>
          <w:b/>
          <w:bCs/>
          <w:color w:val="1D4ED8"/>
          <w:sz w:val="20"/>
          <w:szCs w:val="20"/>
        </w:rPr>
        <w:t xml:space="preserve">Say this first</w:t>
      </w:r>
    </w:p>
    <w:p>
      <w:pPr>
        <w:spacing w:after="120" w:line="276"/>
      </w:pPr>
      <w:r>
        <w:rPr>
          <w:rFonts w:ascii="Arial" w:cs="Arial" w:eastAsia="Arial" w:hAnsi="Arial"/>
          <w:color w:val="1F2937"/>
          <w:sz w:val="21"/>
          <w:szCs w:val="21"/>
        </w:rPr>
        <w:t xml:space="preserve">Raw history is kept forever in S3 and Bronze. Change history is kept for the activity table only, using SCD2. Run history is in Airflow and a few audit tables.</w:t>
      </w:r>
    </w:p>
    <w:p>
      <w:pPr>
        <w:keepNext/>
        <w:spacing w:after="50" w:before="100"/>
      </w:pPr>
      <w:r>
        <w:rPr>
          <w:rFonts w:ascii="Arial" w:cs="Arial" w:eastAsia="Arial" w:hAnsi="Arial"/>
          <w:b/>
          <w:bCs/>
          <w:color w:val="1D4ED8"/>
          <w:sz w:val="20"/>
          <w:szCs w:val="20"/>
        </w:rPr>
        <w:t xml:space="preserve">The details</w:t>
      </w:r>
    </w:p>
    <w:p>
      <w:pPr>
        <w:pStyle w:val="ListParagraph"/>
        <w:numPr>
          <w:ilvl w:val="0"/>
          <w:numId w:val="2"/>
        </w:numPr>
        <w:spacing w:after="70" w:line="270"/>
      </w:pPr>
      <w:r>
        <w:rPr>
          <w:rFonts w:ascii="Arial" w:cs="Arial" w:eastAsia="Arial" w:hAnsi="Arial"/>
          <w:b/>
          <w:bCs/>
          <w:color w:val="1F2937"/>
          <w:sz w:val="21"/>
          <w:szCs w:val="21"/>
        </w:rPr>
        <w:t xml:space="preserve">Raw:</w:t>
      </w:r>
      <w:r>
        <w:rPr>
          <w:rFonts w:ascii="Arial" w:cs="Arial" w:eastAsia="Arial" w:hAnsi="Arial"/>
          <w:color w:val="1F2937"/>
          <w:sz w:val="21"/>
          <w:szCs w:val="21"/>
        </w:rPr>
        <w:t xml:space="preserve"> S3 has one immutable folder per day. Bronze is append-only, so every daily snapshot is still there.</w:t>
      </w:r>
    </w:p>
    <w:p>
      <w:pPr>
        <w:pStyle w:val="ListParagraph"/>
        <w:numPr>
          <w:ilvl w:val="0"/>
          <w:numId w:val="2"/>
        </w:numPr>
        <w:spacing w:after="70" w:line="270"/>
      </w:pPr>
      <w:r>
        <w:rPr>
          <w:rFonts w:ascii="Arial" w:cs="Arial" w:eastAsia="Arial" w:hAnsi="Arial"/>
          <w:b/>
          <w:bCs/>
          <w:color w:val="1F2937"/>
          <w:sz w:val="21"/>
          <w:szCs w:val="21"/>
        </w:rPr>
        <w:t xml:space="preserve">Record history:</w:t>
      </w:r>
      <w:r>
        <w:rPr>
          <w:rFonts w:ascii="Arial" w:cs="Arial" w:eastAsia="Arial" w:hAnsi="Arial"/>
          <w:color w:val="1F2937"/>
          <w:sz w:val="21"/>
          <w:szCs w:val="21"/>
        </w:rPr>
        <w:t xml:space="preserve"> </w:t>
      </w:r>
      <w:r>
        <w:rPr>
          <w:rFonts w:ascii="Courier New" w:cs="Courier New" w:eastAsia="Courier New" w:hAnsi="Courier New"/>
          <w:color w:val="7C2D12"/>
          <w:sz w:val="19"/>
          <w:szCs w:val="19"/>
        </w:rPr>
        <w:t xml:space="preserve">LEAD_ACTIVITIES_PROCESSED</w:t>
      </w:r>
      <w:r>
        <w:rPr>
          <w:rFonts w:ascii="Arial" w:cs="Arial" w:eastAsia="Arial" w:hAnsi="Arial"/>
          <w:color w:val="1F2937"/>
          <w:sz w:val="21"/>
          <w:szCs w:val="21"/>
        </w:rPr>
        <w:t xml:space="preserve"> is SCD2. A change closes the old row (</w:t>
      </w:r>
      <w:r>
        <w:rPr>
          <w:rFonts w:ascii="Courier New" w:cs="Courier New" w:eastAsia="Courier New" w:hAnsi="Courier New"/>
          <w:color w:val="7C2D12"/>
          <w:sz w:val="19"/>
          <w:szCs w:val="19"/>
        </w:rPr>
        <w:t xml:space="preserve">EFFECTIVE_END_DATE</w:t>
      </w:r>
      <w:r>
        <w:rPr>
          <w:rFonts w:ascii="Arial" w:cs="Arial" w:eastAsia="Arial" w:hAnsi="Arial"/>
          <w:color w:val="1F2937"/>
          <w:sz w:val="21"/>
          <w:szCs w:val="21"/>
        </w:rPr>
        <w:t xml:space="preserve">, </w:t>
      </w:r>
      <w:r>
        <w:rPr>
          <w:rFonts w:ascii="Courier New" w:cs="Courier New" w:eastAsia="Courier New" w:hAnsi="Courier New"/>
          <w:color w:val="7C2D12"/>
          <w:sz w:val="19"/>
          <w:szCs w:val="19"/>
        </w:rPr>
        <w:t xml:space="preserve">IS_CURRENT = FALSE</w:t>
      </w:r>
      <w:r>
        <w:rPr>
          <w:rFonts w:ascii="Arial" w:cs="Arial" w:eastAsia="Arial" w:hAnsi="Arial"/>
          <w:color w:val="1F2937"/>
          <w:sz w:val="21"/>
          <w:szCs w:val="21"/>
        </w:rPr>
        <w:t xml:space="preserve">) and inserts a new one.</w:t>
      </w:r>
    </w:p>
    <w:p>
      <w:pPr>
        <w:pStyle w:val="ListParagraph"/>
        <w:numPr>
          <w:ilvl w:val="0"/>
          <w:numId w:val="2"/>
        </w:numPr>
        <w:spacing w:after="70" w:line="270"/>
      </w:pPr>
      <w:r>
        <w:rPr>
          <w:rFonts w:ascii="Arial" w:cs="Arial" w:eastAsia="Arial" w:hAnsi="Arial"/>
          <w:b/>
          <w:bCs/>
          <w:color w:val="1F2937"/>
          <w:sz w:val="21"/>
          <w:szCs w:val="21"/>
        </w:rPr>
        <w:t xml:space="preserve">Run history:</w:t>
      </w:r>
      <w:r>
        <w:rPr>
          <w:rFonts w:ascii="Arial" w:cs="Arial" w:eastAsia="Arial" w:hAnsi="Arial"/>
          <w:color w:val="1F2937"/>
          <w:sz w:val="21"/>
          <w:szCs w:val="21"/>
        </w:rPr>
        <w:t xml:space="preserve"> Airflow keeps every DAG run and task attempt. </w:t>
      </w:r>
      <w:r>
        <w:rPr>
          <w:rFonts w:ascii="Courier New" w:cs="Courier New" w:eastAsia="Courier New" w:hAnsi="Courier New"/>
          <w:color w:val="7C2D12"/>
          <w:sz w:val="19"/>
          <w:szCs w:val="19"/>
        </w:rPr>
        <w:t xml:space="preserve">etl_watermark</w:t>
      </w:r>
      <w:r>
        <w:rPr>
          <w:rFonts w:ascii="Arial" w:cs="Arial" w:eastAsia="Arial" w:hAnsi="Arial"/>
          <w:color w:val="1F2937"/>
          <w:sz w:val="21"/>
          <w:szCs w:val="21"/>
        </w:rPr>
        <w:t xml:space="preserve"> holds the last window. </w:t>
      </w:r>
      <w:r>
        <w:rPr>
          <w:rFonts w:ascii="Courier New" w:cs="Courier New" w:eastAsia="Courier New" w:hAnsi="Courier New"/>
          <w:color w:val="7C2D12"/>
          <w:sz w:val="19"/>
          <w:szCs w:val="19"/>
        </w:rPr>
        <w:t xml:space="preserve">dq_run_log</w:t>
      </w:r>
      <w:r>
        <w:rPr>
          <w:rFonts w:ascii="Arial" w:cs="Arial" w:eastAsia="Arial" w:hAnsi="Arial"/>
          <w:color w:val="1F2937"/>
          <w:sz w:val="21"/>
          <w:szCs w:val="21"/>
        </w:rPr>
        <w:t xml:space="preserve"> has one row per check per run. Snowflake query history shows who changed what.</w:t>
      </w:r>
    </w:p>
    <w:p>
      <w:pPr>
        <w:pStyle w:val="ListParagraph"/>
        <w:numPr>
          <w:ilvl w:val="0"/>
          <w:numId w:val="2"/>
        </w:numPr>
        <w:spacing w:after="70" w:line="270"/>
      </w:pPr>
      <w:r>
        <w:rPr>
          <w:rFonts w:ascii="Arial" w:cs="Arial" w:eastAsia="Arial" w:hAnsi="Arial"/>
          <w:color w:val="1F2937"/>
          <w:sz w:val="21"/>
          <w:szCs w:val="21"/>
        </w:rPr>
        <w:t xml:space="preserve">Rows rejected by the quality gate are kept in </w:t>
      </w:r>
      <w:r>
        <w:rPr>
          <w:rFonts w:ascii="Courier New" w:cs="Courier New" w:eastAsia="Courier New" w:hAnsi="Courier New"/>
          <w:color w:val="7C2D12"/>
          <w:sz w:val="19"/>
          <w:szCs w:val="19"/>
        </w:rPr>
        <w:t xml:space="preserve">dq_rejected_rows</w:t>
      </w:r>
      <w:r>
        <w:rPr>
          <w:rFonts w:ascii="Arial" w:cs="Arial" w:eastAsia="Arial" w:hAnsi="Arial"/>
          <w:color w:val="1F2937"/>
          <w:sz w:val="21"/>
          <w:szCs w:val="21"/>
        </w:rPr>
        <w:t xml:space="preserve"> with the reason.</w:t>
      </w:r>
    </w:p>
    <w:p>
      <w:pPr>
        <w:keepNext/>
        <w:spacing w:after="50" w:before="100"/>
      </w:pPr>
      <w:r>
        <w:rPr>
          <w:rFonts w:ascii="Arial" w:cs="Arial" w:eastAsia="Arial" w:hAnsi="Arial"/>
          <w:b/>
          <w:bCs/>
          <w:color w:val="1D4ED8"/>
          <w:sz w:val="20"/>
          <w:szCs w:val="20"/>
        </w:rPr>
        <w:t xml:space="preserve">Be honest about</w:t>
      </w:r>
    </w:p>
    <w:p>
      <w:pPr>
        <w:pStyle w:val="ListParagraph"/>
        <w:numPr>
          <w:ilvl w:val="0"/>
          <w:numId w:val="2"/>
        </w:numPr>
        <w:spacing w:after="70" w:line="270"/>
      </w:pPr>
      <w:r>
        <w:rPr>
          <w:rFonts w:ascii="Arial" w:cs="Arial" w:eastAsia="Arial" w:hAnsi="Arial"/>
          <w:color w:val="1F2937"/>
          <w:sz w:val="21"/>
          <w:szCs w:val="21"/>
        </w:rPr>
        <w:t xml:space="preserve">The other Silver tables are SCD1 (overwrite in place). For example, a lead’s status history is not kept; older outcome values would have to come back from Bronze or S3.</w:t>
      </w:r>
    </w:p>
    <w:p>
      <w:pPr>
        <w:pStyle w:val="ListParagraph"/>
        <w:numPr>
          <w:ilvl w:val="0"/>
          <w:numId w:val="2"/>
        </w:numPr>
        <w:spacing w:after="70" w:line="270"/>
      </w:pPr>
      <w:r>
        <w:rPr>
          <w:rFonts w:ascii="Arial" w:cs="Arial" w:eastAsia="Arial" w:hAnsi="Arial"/>
          <w:color w:val="1F2937"/>
          <w:sz w:val="21"/>
          <w:szCs w:val="21"/>
        </w:rPr>
        <w:t xml:space="preserve">Next step if asked: SCD2 on </w:t>
      </w:r>
      <w:r>
        <w:rPr>
          <w:rFonts w:ascii="Courier New" w:cs="Courier New" w:eastAsia="Courier New" w:hAnsi="Courier New"/>
          <w:color w:val="7C2D12"/>
          <w:sz w:val="19"/>
          <w:szCs w:val="19"/>
        </w:rPr>
        <w:t xml:space="preserve">LEADS_PROCESSED</w:t>
      </w:r>
      <w:r>
        <w:rPr>
          <w:rFonts w:ascii="Arial" w:cs="Arial" w:eastAsia="Arial" w:hAnsi="Arial"/>
          <w:color w:val="1F2937"/>
          <w:sz w:val="21"/>
          <w:szCs w:val="21"/>
        </w:rPr>
        <w:t xml:space="preserve">.</w:t>
      </w:r>
    </w:p>
    <w:p>
      <w:pPr>
        <w:pStyle w:val="Heading2"/>
        <w:keepNext/>
        <w:spacing w:after="100" w:before="280"/>
      </w:pPr>
      <w:r>
        <w:rPr>
          <w:rFonts w:ascii="Arial" w:cs="Arial" w:eastAsia="Arial" w:hAnsi="Arial"/>
          <w:b/>
          <w:bCs/>
          <w:color w:val="111827"/>
          <w:sz w:val="25"/>
          <w:szCs w:val="25"/>
        </w:rPr>
        <w:t xml:space="preserve">Q4. If a daily run fails at 50%, how do we run it again?</w:t>
      </w:r>
    </w:p>
    <w:p>
      <w:pPr>
        <w:spacing w:after="80"/>
      </w:pPr>
      <w:r>
        <w:rPr>
          <w:rFonts w:ascii="Arial" w:cs="Arial" w:eastAsia="Arial" w:hAnsi="Arial"/>
          <w:b/>
          <w:bCs/>
          <w:color w:val="1F2937"/>
          <w:sz w:val="21"/>
          <w:szCs w:val="21"/>
        </w:rPr>
        <w:t xml:space="preserve">Status: Built</w:t>
      </w:r>
    </w:p>
    <w:p>
      <w:pPr>
        <w:keepNext/>
        <w:spacing w:after="50" w:before="100"/>
      </w:pPr>
      <w:r>
        <w:rPr>
          <w:rFonts w:ascii="Arial" w:cs="Arial" w:eastAsia="Arial" w:hAnsi="Arial"/>
          <w:b/>
          <w:bCs/>
          <w:color w:val="1D4ED8"/>
          <w:sz w:val="20"/>
          <w:szCs w:val="20"/>
        </w:rPr>
        <w:t xml:space="preserve">Say this first</w:t>
      </w:r>
    </w:p>
    <w:p>
      <w:pPr>
        <w:spacing w:after="120" w:line="276"/>
      </w:pPr>
      <w:r>
        <w:rPr>
          <w:rFonts w:ascii="Arial" w:cs="Arial" w:eastAsia="Arial" w:hAnsi="Arial"/>
          <w:color w:val="1F2937"/>
          <w:sz w:val="21"/>
          <w:szCs w:val="21"/>
        </w:rPr>
        <w:t xml:space="preserve">Every write is safe to repeat, and the bookmark only moves at the very end. So I fix the problem and rerun from the failed task. Nothing is skipped and nothing is doubled.</w:t>
      </w:r>
    </w:p>
    <w:p>
      <w:pPr>
        <w:keepNext/>
        <w:spacing w:after="50" w:before="100"/>
      </w:pPr>
      <w:r>
        <w:rPr>
          <w:rFonts w:ascii="Arial" w:cs="Arial" w:eastAsia="Arial" w:hAnsi="Arial"/>
          <w:b/>
          <w:bCs/>
          <w:color w:val="1D4ED8"/>
          <w:sz w:val="20"/>
          <w:szCs w:val="20"/>
        </w:rPr>
        <w:t xml:space="preserve">The details</w:t>
      </w:r>
    </w:p>
    <w:p>
      <w:pPr>
        <w:pStyle w:val="ListParagraph"/>
        <w:numPr>
          <w:ilvl w:val="0"/>
          <w:numId w:val="2"/>
        </w:numPr>
        <w:spacing w:after="70" w:line="270"/>
      </w:pPr>
      <w:r>
        <w:rPr>
          <w:rFonts w:ascii="Arial" w:cs="Arial" w:eastAsia="Arial" w:hAnsi="Arial"/>
          <w:color w:val="1F2937"/>
          <w:sz w:val="21"/>
          <w:szCs w:val="21"/>
        </w:rPr>
        <w:t xml:space="preserve">Each stage is its own DAG and each table its own task, so a failure shows exactly which table. Tasks retry 3 times, 5 minutes apart.</w:t>
      </w:r>
    </w:p>
    <w:p>
      <w:pPr>
        <w:pStyle w:val="ListParagraph"/>
        <w:numPr>
          <w:ilvl w:val="0"/>
          <w:numId w:val="2"/>
        </w:numPr>
        <w:spacing w:after="70" w:line="270"/>
      </w:pPr>
      <w:r>
        <w:rPr>
          <w:rFonts w:ascii="Arial" w:cs="Arial" w:eastAsia="Arial" w:hAnsi="Arial"/>
          <w:color w:val="1F2937"/>
          <w:sz w:val="21"/>
          <w:szCs w:val="21"/>
        </w:rPr>
        <w:t xml:space="preserve">Safe to repeat: S3 files are overwritten, </w:t>
      </w:r>
      <w:r>
        <w:rPr>
          <w:rFonts w:ascii="Courier New" w:cs="Courier New" w:eastAsia="Courier New" w:hAnsi="Courier New"/>
          <w:color w:val="7C2D12"/>
          <w:sz w:val="19"/>
          <w:szCs w:val="19"/>
        </w:rPr>
        <w:t xml:space="preserve">COPY INTO</w:t>
      </w:r>
      <w:r>
        <w:rPr>
          <w:rFonts w:ascii="Arial" w:cs="Arial" w:eastAsia="Arial" w:hAnsi="Arial"/>
          <w:color w:val="1F2937"/>
          <w:sz w:val="21"/>
          <w:szCs w:val="21"/>
        </w:rPr>
        <w:t xml:space="preserve"> skips files already loaded, MERGE ignores unchanged rows, SCD2 only adds a version when something changed.</w:t>
      </w:r>
    </w:p>
    <w:p>
      <w:pPr>
        <w:pStyle w:val="ListParagraph"/>
        <w:numPr>
          <w:ilvl w:val="0"/>
          <w:numId w:val="2"/>
        </w:numPr>
        <w:spacing w:after="70" w:line="270"/>
      </w:pPr>
      <w:r>
        <w:rPr>
          <w:rFonts w:ascii="Arial" w:cs="Arial" w:eastAsia="Arial" w:hAnsi="Arial"/>
          <w:color w:val="1F2937"/>
          <w:sz w:val="21"/>
          <w:szCs w:val="21"/>
        </w:rPr>
        <w:t xml:space="preserve">The watermark advances only in the last task. If the run dies halfway, the next run reads the same window again. The one-day overlap also covers late data.</w:t>
      </w:r>
    </w:p>
    <w:p>
      <w:pPr>
        <w:pStyle w:val="ListParagraph"/>
        <w:numPr>
          <w:ilvl w:val="0"/>
          <w:numId w:val="2"/>
        </w:numPr>
        <w:spacing w:after="70" w:line="270"/>
      </w:pPr>
      <w:r>
        <w:rPr>
          <w:rFonts w:ascii="Arial" w:cs="Arial" w:eastAsia="Arial" w:hAnsi="Arial"/>
          <w:color w:val="1F2937"/>
          <w:sz w:val="21"/>
          <w:szCs w:val="21"/>
        </w:rPr>
        <w:t xml:space="preserve">In Airflow: clear the failed task and everything after it. To reprocess a range, trigger with </w:t>
      </w:r>
      <w:r>
        <w:rPr>
          <w:rFonts w:ascii="Courier New" w:cs="Courier New" w:eastAsia="Courier New" w:hAnsi="Courier New"/>
          <w:color w:val="7C2D12"/>
          <w:sz w:val="19"/>
          <w:szCs w:val="19"/>
        </w:rPr>
        <w:t xml:space="preserve">{"since_date": "YYYY-MM-DD"}</w:t>
      </w:r>
      <w:r>
        <w:rPr>
          <w:rFonts w:ascii="Arial" w:cs="Arial" w:eastAsia="Arial" w:hAnsi="Arial"/>
          <w:color w:val="1F2937"/>
          <w:sz w:val="21"/>
          <w:szCs w:val="21"/>
        </w:rPr>
        <w:t xml:space="preserve">. As a last resort, </w:t>
      </w:r>
      <w:r>
        <w:rPr>
          <w:rFonts w:ascii="Courier New" w:cs="Courier New" w:eastAsia="Courier New" w:hAnsi="Courier New"/>
          <w:color w:val="7C2D12"/>
          <w:sz w:val="19"/>
          <w:szCs w:val="19"/>
        </w:rPr>
        <w:t xml:space="preserve">{"full_refresh": true}</w:t>
      </w:r>
      <w:r>
        <w:rPr>
          <w:rFonts w:ascii="Arial" w:cs="Arial" w:eastAsia="Arial" w:hAnsi="Arial"/>
          <w:color w:val="1F2937"/>
          <w:sz w:val="21"/>
          <w:szCs w:val="21"/>
        </w:rPr>
        <w:t xml:space="preserve">.</w:t>
      </w:r>
    </w:p>
    <w:p>
      <w:pPr>
        <w:pStyle w:val="ListParagraph"/>
        <w:numPr>
          <w:ilvl w:val="0"/>
          <w:numId w:val="2"/>
        </w:numPr>
        <w:spacing w:after="70" w:line="270"/>
      </w:pPr>
      <w:r>
        <w:rPr>
          <w:rFonts w:ascii="Arial" w:cs="Arial" w:eastAsia="Arial" w:hAnsi="Arial"/>
          <w:color w:val="1F2937"/>
          <w:sz w:val="21"/>
          <w:szCs w:val="21"/>
        </w:rPr>
        <w:t xml:space="preserve">Gold only starts after Silver commits, so reports never read half-updated Silver.</w:t>
      </w:r>
    </w:p>
    <w:p>
      <w:pPr>
        <w:pStyle w:val="ListParagraph"/>
        <w:numPr>
          <w:ilvl w:val="0"/>
          <w:numId w:val="2"/>
        </w:numPr>
        <w:spacing w:after="70" w:line="270"/>
      </w:pPr>
      <w:r>
        <w:rPr>
          <w:rFonts w:ascii="Arial" w:cs="Arial" w:eastAsia="Arial" w:hAnsi="Arial"/>
          <w:color w:val="1F2937"/>
          <w:sz w:val="21"/>
          <w:szCs w:val="21"/>
        </w:rPr>
        <w:t>If 10% or more of the rows fail the quality check, the run stops before the merge and an alert goes out through SNS (email or Slack subscribers, with an SMTP email as backup).</w:t>
      </w:r>
    </w:p>
    <w:p>
      <w:pPr>
        <w:pStyle w:val="ListParagraph"/>
        <w:numPr>
          <w:ilvl w:val="0"/>
          <w:numId w:val="2"/>
        </w:numPr>
        <w:spacing w:after="70" w:line="270"/>
      </w:pPr>
      <w:r>
        <w:rPr>
          <w:rFonts w:ascii="Arial" w:cs="Arial" w:eastAsia="Arial" w:hAnsi="Arial"/>
          <w:color w:val="1F2937"/>
          <w:sz w:val="21"/>
          <w:szCs w:val="21"/>
        </w:rPr>
        <w:t>A missed or late day is reloaded by triggering postgres_to_s3 with {"target_date": "YYYY-MM-DD"}. Rows that failed validation are replayed with reprocess_quarantine=true once the cause is fixed (see Q17).</w:t>
      </w:r>
    </w:p>
    <w:p>
      <w:pPr>
        <w:keepNext/>
        <w:spacing w:after="50" w:before="100"/>
      </w:pPr>
      <w:r>
        <w:rPr>
          <w:rFonts w:ascii="Arial" w:cs="Arial" w:eastAsia="Arial" w:hAnsi="Arial"/>
          <w:b/>
          <w:bCs/>
          <w:color w:val="1D4ED8"/>
          <w:sz w:val="20"/>
          <w:szCs w:val="20"/>
        </w:rPr>
        <w:t xml:space="preserve">Be honest about</w:t>
      </w:r>
    </w:p>
    <w:p>
      <w:pPr>
        <w:pStyle w:val="ListParagraph"/>
        <w:numPr>
          <w:ilvl w:val="0"/>
          <w:numId w:val="2"/>
        </w:numPr>
        <w:spacing w:after="70" w:line="270"/>
      </w:pPr>
      <w:r>
        <w:rPr>
          <w:rFonts w:ascii="Arial" w:cs="Arial" w:eastAsia="Arial" w:hAnsi="Arial"/>
          <w:color w:val="1F2937"/>
          <w:sz w:val="21"/>
          <w:szCs w:val="21"/>
        </w:rPr>
        <w:t>Silver tables run in parallel, so a failure can leave some tables updated and others not for that run. The rerun completes them, and Gold has not run in between.</w:t>
      </w:r>
    </w:p>
    <w:p>
      <w:pPr>
        <w:pStyle w:val="Heading2"/>
        <w:keepNext/>
        <w:spacing w:after="100" w:before="280"/>
      </w:pPr>
      <w:r>
        <w:rPr>
          <w:rFonts w:ascii="Arial" w:cs="Arial" w:eastAsia="Arial" w:hAnsi="Arial"/>
          <w:b/>
          <w:bCs/>
          <w:color w:val="111827"/>
          <w:sz w:val="25"/>
          <w:szCs w:val="25"/>
        </w:rPr>
        <w:t xml:space="preserve">Q6. If a rerun creates duplicates, how do we filter them?</w:t>
      </w:r>
    </w:p>
    <w:p>
      <w:pPr>
        <w:spacing w:after="80"/>
      </w:pPr>
      <w:r>
        <w:rPr>
          <w:rFonts w:ascii="Arial" w:cs="Arial" w:eastAsia="Arial" w:hAnsi="Arial"/>
          <w:b/>
          <w:bCs/>
          <w:color w:val="1F2937"/>
          <w:sz w:val="21"/>
          <w:szCs w:val="21"/>
        </w:rPr>
        <w:t xml:space="preserve">Status: Built and tested</w:t>
      </w:r>
    </w:p>
    <w:p>
      <w:pPr>
        <w:keepNext/>
        <w:spacing w:after="50" w:before="100"/>
      </w:pPr>
      <w:r>
        <w:rPr>
          <w:rFonts w:ascii="Arial" w:cs="Arial" w:eastAsia="Arial" w:hAnsi="Arial"/>
          <w:b/>
          <w:bCs/>
          <w:color w:val="1D4ED8"/>
          <w:sz w:val="20"/>
          <w:szCs w:val="20"/>
        </w:rPr>
        <w:t xml:space="preserve">Say this first</w:t>
      </w:r>
    </w:p>
    <w:p>
      <w:pPr>
        <w:spacing w:after="120" w:line="276"/>
      </w:pPr>
      <w:r>
        <w:rPr>
          <w:rFonts w:ascii="Arial" w:cs="Arial" w:eastAsia="Arial" w:hAnsi="Arial"/>
          <w:color w:val="1F2937"/>
          <w:sz w:val="21"/>
          <w:szCs w:val="21"/>
        </w:rPr>
        <w:t xml:space="preserve">Duplicates are stopped at three points: Bronze does not reload a file, Silver keeps only the latest version of each key before the MERGE, and the MERGE only writes rows whose hash changed.</w:t>
      </w:r>
    </w:p>
    <w:p>
      <w:pPr>
        <w:keepNext/>
        <w:spacing w:after="50" w:before="100"/>
      </w:pPr>
      <w:r>
        <w:rPr>
          <w:rFonts w:ascii="Arial" w:cs="Arial" w:eastAsia="Arial" w:hAnsi="Arial"/>
          <w:b/>
          <w:bCs/>
          <w:color w:val="1D4ED8"/>
          <w:sz w:val="20"/>
          <w:szCs w:val="20"/>
        </w:rPr>
        <w:t xml:space="preserve">The details</w:t>
      </w:r>
    </w:p>
    <w:p>
      <w:pPr>
        <w:pStyle w:val="ListParagraph"/>
        <w:numPr>
          <w:ilvl w:val="0"/>
          <w:numId w:val="2"/>
        </w:numPr>
        <w:spacing w:after="70" w:line="270"/>
      </w:pPr>
      <w:r>
        <w:rPr>
          <w:rFonts w:ascii="Arial" w:cs="Arial" w:eastAsia="Arial" w:hAnsi="Arial"/>
          <w:b/>
          <w:bCs/>
          <w:color w:val="1F2937"/>
          <w:sz w:val="21"/>
          <w:szCs w:val="21"/>
        </w:rPr>
        <w:t xml:space="preserve">Bronze:</w:t>
      </w:r>
      <w:r>
        <w:rPr>
          <w:rFonts w:ascii="Arial" w:cs="Arial" w:eastAsia="Arial" w:hAnsi="Arial"/>
          <w:color w:val="1F2937"/>
          <w:sz w:val="21"/>
          <w:szCs w:val="21"/>
        </w:rPr>
        <w:t xml:space="preserve"> </w:t>
      </w:r>
      <w:r>
        <w:rPr>
          <w:rFonts w:ascii="Courier New" w:cs="Courier New" w:eastAsia="Courier New" w:hAnsi="Courier New"/>
          <w:color w:val="7C2D12"/>
          <w:sz w:val="19"/>
          <w:szCs w:val="19"/>
        </w:rPr>
        <w:t xml:space="preserve">COPY INTO</w:t>
      </w:r>
      <w:r>
        <w:rPr>
          <w:rFonts w:ascii="Arial" w:cs="Arial" w:eastAsia="Arial" w:hAnsi="Arial"/>
          <w:color w:val="1F2937"/>
          <w:sz w:val="21"/>
          <w:szCs w:val="21"/>
        </w:rPr>
        <w:t xml:space="preserve"> load history. A forced reload is an explicit option.</w:t>
      </w:r>
    </w:p>
    <w:p>
      <w:pPr>
        <w:pStyle w:val="ListParagraph"/>
        <w:numPr>
          <w:ilvl w:val="0"/>
          <w:numId w:val="2"/>
        </w:numPr>
        <w:spacing w:after="70" w:line="270"/>
      </w:pPr>
      <w:r>
        <w:rPr>
          <w:rFonts w:ascii="Arial" w:cs="Arial" w:eastAsia="Arial" w:hAnsi="Arial"/>
          <w:b/>
          <w:bCs/>
          <w:color w:val="1F2937"/>
          <w:sz w:val="21"/>
          <w:szCs w:val="21"/>
        </w:rPr>
        <w:t xml:space="preserve">Silver, before the MERGE:</w:t>
      </w:r>
      <w:r>
        <w:rPr>
          <w:rFonts w:ascii="Arial" w:cs="Arial" w:eastAsia="Arial" w:hAnsi="Arial"/>
          <w:color w:val="1F2937"/>
          <w:sz w:val="21"/>
          <w:szCs w:val="21"/>
        </w:rPr>
        <w:t xml:space="preserve"> </w:t>
      </w:r>
      <w:r>
        <w:rPr>
          <w:rFonts w:ascii="Courier New" w:cs="Courier New" w:eastAsia="Courier New" w:hAnsi="Courier New"/>
          <w:color w:val="7C2D12"/>
          <w:sz w:val="19"/>
          <w:szCs w:val="19"/>
        </w:rPr>
        <w:t xml:space="preserve">ROW_NUMBER() OVER (PARTITION BY &lt;key&gt; ORDER BY date_updated DESC, load date DESC, ...)</w:t>
      </w:r>
      <w:r>
        <w:rPr>
          <w:rFonts w:ascii="Arial" w:cs="Arial" w:eastAsia="Arial" w:hAnsi="Arial"/>
          <w:color w:val="1F2937"/>
          <w:sz w:val="21"/>
          <w:szCs w:val="21"/>
        </w:rPr>
        <w:t xml:space="preserve">, keep row 1. This is needed because every daily snapshot repeats the same records.</w:t>
      </w:r>
    </w:p>
    <w:p>
      <w:pPr>
        <w:pStyle w:val="ListParagraph"/>
        <w:numPr>
          <w:ilvl w:val="0"/>
          <w:numId w:val="2"/>
        </w:numPr>
        <w:spacing w:after="70" w:line="270"/>
      </w:pPr>
      <w:r>
        <w:rPr>
          <w:rFonts w:ascii="Arial" w:cs="Arial" w:eastAsia="Arial" w:hAnsi="Arial"/>
          <w:color w:val="1F2937"/>
          <w:sz w:val="21"/>
          <w:szCs w:val="21"/>
        </w:rPr>
        <w:t xml:space="preserve">Keys: users by </w:t>
      </w:r>
      <w:r>
        <w:rPr>
          <w:rFonts w:ascii="Courier New" w:cs="Courier New" w:eastAsia="Courier New" w:hAnsi="Courier New"/>
          <w:color w:val="7C2D12"/>
          <w:sz w:val="19"/>
          <w:szCs w:val="19"/>
        </w:rPr>
        <w:t xml:space="preserve">id</w:t>
      </w:r>
      <w:r>
        <w:rPr>
          <w:rFonts w:ascii="Arial" w:cs="Arial" w:eastAsia="Arial" w:hAnsi="Arial"/>
          <w:color w:val="1F2937"/>
          <w:sz w:val="21"/>
          <w:szCs w:val="21"/>
        </w:rPr>
        <w:t xml:space="preserve">; activities and email by </w:t>
      </w:r>
      <w:r>
        <w:rPr>
          <w:rFonts w:ascii="Courier New" w:cs="Courier New" w:eastAsia="Courier New" w:hAnsi="Courier New"/>
          <w:color w:val="7C2D12"/>
          <w:sz w:val="19"/>
          <w:szCs w:val="19"/>
        </w:rPr>
        <w:t xml:space="preserve">id + lead_id</w:t>
      </w:r>
      <w:r>
        <w:rPr>
          <w:rFonts w:ascii="Arial" w:cs="Arial" w:eastAsia="Arial" w:hAnsi="Arial"/>
          <w:color w:val="1F2937"/>
          <w:sz w:val="21"/>
          <w:szCs w:val="21"/>
        </w:rPr>
        <w:t xml:space="preserve">; custom activity fields by activity type + field; leads by </w:t>
      </w:r>
      <w:r>
        <w:rPr>
          <w:rFonts w:ascii="Courier New" w:cs="Courier New" w:eastAsia="Courier New" w:hAnsi="Courier New"/>
          <w:color w:val="7C2D12"/>
          <w:sz w:val="19"/>
          <w:szCs w:val="19"/>
        </w:rPr>
        <w:t xml:space="preserve">id</w:t>
      </w:r>
      <w:r>
        <w:rPr>
          <w:rFonts w:ascii="Arial" w:cs="Arial" w:eastAsia="Arial" w:hAnsi="Arial"/>
          <w:color w:val="1F2937"/>
          <w:sz w:val="21"/>
          <w:szCs w:val="21"/>
        </w:rPr>
        <w:t xml:space="preserve">.</w:t>
      </w:r>
    </w:p>
    <w:p>
      <w:pPr>
        <w:pStyle w:val="ListParagraph"/>
        <w:numPr>
          <w:ilvl w:val="0"/>
          <w:numId w:val="2"/>
        </w:numPr>
        <w:spacing w:after="70" w:line="270"/>
      </w:pPr>
      <w:r>
        <w:rPr>
          <w:rFonts w:ascii="Arial" w:cs="Arial" w:eastAsia="Arial" w:hAnsi="Arial"/>
          <w:b/>
          <w:bCs/>
          <w:color w:val="1F2937"/>
          <w:sz w:val="21"/>
          <w:szCs w:val="21"/>
        </w:rPr>
        <w:t xml:space="preserve">Silver, the MERGE:</w:t>
      </w:r>
      <w:r>
        <w:rPr>
          <w:rFonts w:ascii="Arial" w:cs="Arial" w:eastAsia="Arial" w:hAnsi="Arial"/>
          <w:color w:val="1F2937"/>
          <w:sz w:val="21"/>
          <w:szCs w:val="21"/>
        </w:rPr>
        <w:t xml:space="preserve"> match on the key; update only if </w:t>
      </w:r>
      <w:r>
        <w:rPr>
          <w:rFonts w:ascii="Courier New" w:cs="Courier New" w:eastAsia="Courier New" w:hAnsi="Courier New"/>
          <w:color w:val="7C2D12"/>
          <w:sz w:val="19"/>
          <w:szCs w:val="19"/>
        </w:rPr>
        <w:t xml:space="preserve">MD5_HASH</w:t>
      </w:r>
      <w:r>
        <w:rPr>
          <w:rFonts w:ascii="Arial" w:cs="Arial" w:eastAsia="Arial" w:hAnsi="Arial"/>
          <w:color w:val="1F2937"/>
          <w:sz w:val="21"/>
          <w:szCs w:val="21"/>
        </w:rPr>
        <w:t xml:space="preserve"> differs; otherwise do nothing.</w:t>
      </w:r>
    </w:p>
    <w:p>
      <w:pPr>
        <w:pStyle w:val="ListParagraph"/>
        <w:numPr>
          <w:ilvl w:val="0"/>
          <w:numId w:val="2"/>
        </w:numPr>
        <w:spacing w:after="70" w:line="270"/>
      </w:pPr>
      <w:r>
        <w:rPr>
          <w:rFonts w:ascii="Arial" w:cs="Arial" w:eastAsia="Arial" w:hAnsi="Arial"/>
          <w:b/>
          <w:bCs/>
          <w:color w:val="1F2937"/>
          <w:sz w:val="21"/>
          <w:szCs w:val="21"/>
        </w:rPr>
        <w:t xml:space="preserve">After the merge:</w:t>
      </w:r>
      <w:r>
        <w:rPr>
          <w:rFonts w:ascii="Arial" w:cs="Arial" w:eastAsia="Arial" w:hAnsi="Arial"/>
          <w:color w:val="1F2937"/>
          <w:sz w:val="21"/>
          <w:szCs w:val="21"/>
        </w:rPr>
        <w:t xml:space="preserve"> a check fails the pipeline if there are duplicate current rows or null keys.</w:t>
      </w:r>
    </w:p>
    <w:p>
      <w:pPr>
        <w:keepNext/>
        <w:spacing w:after="50" w:before="100"/>
      </w:pPr>
      <w:r>
        <w:rPr>
          <w:rFonts w:ascii="Arial" w:cs="Arial" w:eastAsia="Arial" w:hAnsi="Arial"/>
          <w:b/>
          <w:bCs/>
          <w:color w:val="1D4ED8"/>
          <w:sz w:val="20"/>
          <w:szCs w:val="20"/>
        </w:rPr>
        <w:t xml:space="preserve">Be honest about</w:t>
      </w:r>
    </w:p>
    <w:p>
      <w:pPr>
        <w:pStyle w:val="ListParagraph"/>
        <w:numPr>
          <w:ilvl w:val="0"/>
          <w:numId w:val="2"/>
        </w:numPr>
        <w:spacing w:after="70" w:line="270"/>
      </w:pPr>
      <w:r>
        <w:rPr>
          <w:rFonts w:ascii="Arial" w:cs="Arial" w:eastAsia="Arial" w:hAnsi="Arial"/>
          <w:color w:val="1F2937"/>
          <w:sz w:val="21"/>
          <w:szCs w:val="21"/>
        </w:rPr>
        <w:t xml:space="preserve">The ordering matters. My first rule chose the newest by event time, and for 5 activities it picked an older version. Users were ordered by load date alone, so ties let Snowflake choose arbitrarily and about 184,000 summary rows flipped names between runs. The parity test found both. The rule is now: latest </w:t>
      </w:r>
      <w:r>
        <w:rPr>
          <w:rFonts w:ascii="Courier New" w:cs="Courier New" w:eastAsia="Courier New" w:hAnsi="Courier New"/>
          <w:color w:val="7C2D12"/>
          <w:sz w:val="19"/>
          <w:szCs w:val="19"/>
        </w:rPr>
        <w:t xml:space="preserve">date_updated</w:t>
      </w:r>
      <w:r>
        <w:rPr>
          <w:rFonts w:ascii="Arial" w:cs="Arial" w:eastAsia="Arial" w:hAnsi="Arial"/>
          <w:color w:val="1F2937"/>
          <w:sz w:val="21"/>
          <w:szCs w:val="21"/>
        </w:rPr>
        <w:t xml:space="preserve">, then newest batch, then event time, plus a fixed tie-break.</w:t>
      </w:r>
    </w:p>
    <w:p>
      <w:pPr>
        <w:pStyle w:val="Heading2"/>
        <w:keepNext/>
        <w:spacing w:after="100" w:before="280"/>
      </w:pPr>
      <w:r>
        <w:rPr>
          <w:rFonts w:ascii="Arial" w:cs="Arial" w:eastAsia="Arial" w:hAnsi="Arial"/>
          <w:b/>
          <w:bCs/>
          <w:color w:val="111827"/>
          <w:sz w:val="25"/>
          <w:szCs w:val="25"/>
        </w:rPr>
        <w:t xml:space="preserve">Q7. Is INSERT_DATE from Snowflake or Postgres, and is it used in dedup?</w:t>
      </w:r>
    </w:p>
    <w:p>
      <w:pPr>
        <w:spacing w:after="80"/>
      </w:pPr>
      <w:r>
        <w:rPr>
          <w:rFonts w:ascii="Arial" w:cs="Arial" w:eastAsia="Arial" w:hAnsi="Arial"/>
          <w:b/>
          <w:bCs/>
          <w:color w:val="1F2937"/>
          <w:sz w:val="21"/>
          <w:szCs w:val="21"/>
        </w:rPr>
        <w:t xml:space="preserve">Status: Answered, corrected</w:t>
      </w:r>
    </w:p>
    <w:p>
      <w:pPr>
        <w:keepNext/>
        <w:spacing w:after="50" w:before="100"/>
      </w:pPr>
      <w:r>
        <w:rPr>
          <w:rFonts w:ascii="Arial" w:cs="Arial" w:eastAsia="Arial" w:hAnsi="Arial"/>
          <w:b/>
          <w:bCs/>
          <w:color w:val="1D4ED8"/>
          <w:sz w:val="20"/>
          <w:szCs w:val="20"/>
        </w:rPr>
        <w:t xml:space="preserve">Say this first</w:t>
      </w:r>
    </w:p>
    <w:p>
      <w:pPr>
        <w:spacing w:after="120" w:line="276"/>
      </w:pPr>
      <w:r>
        <w:rPr>
          <w:rFonts w:ascii="Arial" w:cs="Arial" w:eastAsia="Arial" w:hAnsi="Arial"/>
          <w:color w:val="1F2937"/>
          <w:sz w:val="21"/>
          <w:szCs w:val="21"/>
        </w:rPr>
        <w:t xml:space="preserve">Postgres owns </w:t>
      </w:r>
      <w:r>
        <w:rPr>
          <w:rFonts w:ascii="Courier New" w:cs="Courier New" w:eastAsia="Courier New" w:hAnsi="Courier New"/>
          <w:color w:val="7C2D12"/>
          <w:sz w:val="19"/>
          <w:szCs w:val="19"/>
        </w:rPr>
        <w:t xml:space="preserve">INSERT_DATE</w:t>
      </w:r>
      <w:r>
        <w:rPr>
          <w:rFonts w:ascii="Arial" w:cs="Arial" w:eastAsia="Arial" w:hAnsi="Arial"/>
          <w:color w:val="1F2937"/>
          <w:sz w:val="21"/>
          <w:szCs w:val="21"/>
        </w:rPr>
        <w:t xml:space="preserve">, and it drives the extract. In Snowflake the date I use is </w:t>
      </w:r>
      <w:r>
        <w:rPr>
          <w:rFonts w:ascii="Courier New" w:cs="Courier New" w:eastAsia="Courier New" w:hAnsi="Courier New"/>
          <w:color w:val="7C2D12"/>
          <w:sz w:val="19"/>
          <w:szCs w:val="19"/>
        </w:rPr>
        <w:t xml:space="preserve">LOAD_DATE</w:t>
      </w:r>
      <w:r>
        <w:rPr>
          <w:rFonts w:ascii="Arial" w:cs="Arial" w:eastAsia="Arial" w:hAnsi="Arial"/>
          <w:color w:val="1F2937"/>
          <w:sz w:val="21"/>
          <w:szCs w:val="21"/>
        </w:rPr>
        <w:t xml:space="preserve">, taken from the S3 folder name. It is used for the batch window and as a tie-break in dedup, but it is not part of the hash.</w:t>
      </w:r>
    </w:p>
    <w:p>
      <w:pPr>
        <w:keepNext/>
        <w:spacing w:after="50" w:before="100"/>
      </w:pPr>
      <w:r>
        <w:rPr>
          <w:rFonts w:ascii="Arial" w:cs="Arial" w:eastAsia="Arial" w:hAnsi="Arial"/>
          <w:b/>
          <w:bCs/>
          <w:color w:val="1D4ED8"/>
          <w:sz w:val="20"/>
          <w:szCs w:val="20"/>
        </w:rPr>
        <w:t xml:space="preserve">The details</w:t>
      </w:r>
    </w:p>
    <w:p>
      <w:pPr>
        <w:pStyle w:val="ListParagraph"/>
        <w:numPr>
          <w:ilvl w:val="0"/>
          <w:numId w:val="2"/>
        </w:numPr>
        <w:spacing w:after="70" w:line="270"/>
      </w:pPr>
      <w:r>
        <w:rPr>
          <w:rFonts w:ascii="Arial" w:cs="Arial" w:eastAsia="Arial" w:hAnsi="Arial"/>
          <w:b/>
          <w:bCs/>
          <w:color w:val="1F2937"/>
          <w:sz w:val="21"/>
          <w:szCs w:val="21"/>
        </w:rPr>
        <w:t xml:space="preserve">Postgres `INSERT_DATE`:</w:t>
      </w:r>
      <w:r>
        <w:rPr>
          <w:rFonts w:ascii="Arial" w:cs="Arial" w:eastAsia="Arial" w:hAnsi="Arial"/>
          <w:color w:val="1F2937"/>
          <w:sz w:val="21"/>
          <w:szCs w:val="21"/>
        </w:rPr>
        <w:t xml:space="preserve"> when the row was written in Postgres. Used to pick the day’s rows to extract.</w:t>
      </w:r>
    </w:p>
    <w:p>
      <w:pPr>
        <w:pStyle w:val="ListParagraph"/>
        <w:numPr>
          <w:ilvl w:val="0"/>
          <w:numId w:val="2"/>
        </w:numPr>
        <w:spacing w:after="70" w:line="270"/>
      </w:pPr>
      <w:r>
        <w:rPr>
          <w:rFonts w:ascii="Arial" w:cs="Arial" w:eastAsia="Arial" w:hAnsi="Arial"/>
          <w:b/>
          <w:bCs/>
          <w:color w:val="1F2937"/>
          <w:sz w:val="21"/>
          <w:szCs w:val="21"/>
        </w:rPr>
        <w:t xml:space="preserve">Bronze:</w:t>
      </w:r>
      <w:r>
        <w:rPr>
          <w:rFonts w:ascii="Arial" w:cs="Arial" w:eastAsia="Arial" w:hAnsi="Arial"/>
          <w:color w:val="1F2937"/>
          <w:sz w:val="21"/>
          <w:szCs w:val="21"/>
        </w:rPr>
        <w:t xml:space="preserve"> </w:t>
      </w:r>
      <w:r>
        <w:rPr>
          <w:rFonts w:ascii="Courier New" w:cs="Courier New" w:eastAsia="Courier New" w:hAnsi="Courier New"/>
          <w:color w:val="7C2D12"/>
          <w:sz w:val="19"/>
          <w:szCs w:val="19"/>
        </w:rPr>
        <w:t xml:space="preserve">SOURCE_INSERT_DATE</w:t>
      </w:r>
      <w:r>
        <w:rPr>
          <w:rFonts w:ascii="Arial" w:cs="Arial" w:eastAsia="Arial" w:hAnsi="Arial"/>
          <w:color w:val="1F2937"/>
          <w:sz w:val="21"/>
          <w:szCs w:val="21"/>
        </w:rPr>
        <w:t xml:space="preserve"> and </w:t>
      </w:r>
      <w:r>
        <w:rPr>
          <w:rFonts w:ascii="Courier New" w:cs="Courier New" w:eastAsia="Courier New" w:hAnsi="Courier New"/>
          <w:color w:val="7C2D12"/>
          <w:sz w:val="19"/>
          <w:szCs w:val="19"/>
        </w:rPr>
        <w:t xml:space="preserve">PG_INSERT_DATE</w:t>
      </w:r>
      <w:r>
        <w:rPr>
          <w:rFonts w:ascii="Arial" w:cs="Arial" w:eastAsia="Arial" w:hAnsi="Arial"/>
          <w:color w:val="1F2937"/>
          <w:sz w:val="21"/>
          <w:szCs w:val="21"/>
        </w:rPr>
        <w:t xml:space="preserve"> come from the data. </w:t>
      </w:r>
      <w:r>
        <w:rPr>
          <w:rFonts w:ascii="Courier New" w:cs="Courier New" w:eastAsia="Courier New" w:hAnsi="Courier New"/>
          <w:color w:val="7C2D12"/>
          <w:sz w:val="19"/>
          <w:szCs w:val="19"/>
        </w:rPr>
        <w:t xml:space="preserve">LOAD_DATE</w:t>
      </w:r>
      <w:r>
        <w:rPr>
          <w:rFonts w:ascii="Arial" w:cs="Arial" w:eastAsia="Arial" w:hAnsi="Arial"/>
          <w:color w:val="1F2937"/>
          <w:sz w:val="21"/>
          <w:szCs w:val="21"/>
        </w:rPr>
        <w:t xml:space="preserve"> comes from the file path </w:t>
      </w:r>
      <w:r>
        <w:rPr>
          <w:rFonts w:ascii="Courier New" w:cs="Courier New" w:eastAsia="Courier New" w:hAnsi="Courier New"/>
          <w:color w:val="7C2D12"/>
          <w:sz w:val="19"/>
          <w:szCs w:val="19"/>
        </w:rPr>
        <w:t xml:space="preserve">load_date=...</w:t>
      </w:r>
      <w:r>
        <w:rPr>
          <w:rFonts w:ascii="Arial" w:cs="Arial" w:eastAsia="Arial" w:hAnsi="Arial"/>
          <w:color w:val="1F2937"/>
          <w:sz w:val="21"/>
          <w:szCs w:val="21"/>
        </w:rPr>
        <w:t xml:space="preserve">, not the Snowflake clock.</w:t>
      </w:r>
    </w:p>
    <w:p>
      <w:pPr>
        <w:pStyle w:val="ListParagraph"/>
        <w:numPr>
          <w:ilvl w:val="0"/>
          <w:numId w:val="2"/>
        </w:numPr>
        <w:spacing w:after="70" w:line="270"/>
      </w:pPr>
      <w:r>
        <w:rPr>
          <w:rFonts w:ascii="Arial" w:cs="Arial" w:eastAsia="Arial" w:hAnsi="Arial"/>
          <w:b/>
          <w:bCs/>
          <w:color w:val="1F2937"/>
          <w:sz w:val="21"/>
          <w:szCs w:val="21"/>
        </w:rPr>
        <w:t xml:space="preserve">Silver `INSERT_DATE`:</w:t>
      </w:r>
      <w:r>
        <w:rPr>
          <w:rFonts w:ascii="Arial" w:cs="Arial" w:eastAsia="Arial" w:hAnsi="Arial"/>
          <w:color w:val="1F2937"/>
          <w:sz w:val="21"/>
          <w:szCs w:val="21"/>
        </w:rPr>
        <w:t xml:space="preserve"> equals the Bronze </w:t>
      </w:r>
      <w:r>
        <w:rPr>
          <w:rFonts w:ascii="Courier New" w:cs="Courier New" w:eastAsia="Courier New" w:hAnsi="Courier New"/>
          <w:color w:val="7C2D12"/>
          <w:sz w:val="19"/>
          <w:szCs w:val="19"/>
        </w:rPr>
        <w:t xml:space="preserve">LOAD_DATE</w:t>
      </w:r>
      <w:r>
        <w:rPr>
          <w:rFonts w:ascii="Arial" w:cs="Arial" w:eastAsia="Arial" w:hAnsi="Arial"/>
          <w:color w:val="1F2937"/>
          <w:sz w:val="21"/>
          <w:szCs w:val="21"/>
        </w:rPr>
        <w:t xml:space="preserve">, so it says when a row first arrived.</w:t>
      </w:r>
    </w:p>
    <w:p>
      <w:pPr>
        <w:pStyle w:val="ListParagraph"/>
        <w:numPr>
          <w:ilvl w:val="0"/>
          <w:numId w:val="2"/>
        </w:numPr>
        <w:spacing w:after="70" w:line="270"/>
      </w:pPr>
      <w:r>
        <w:rPr>
          <w:rFonts w:ascii="Arial" w:cs="Arial" w:eastAsia="Arial" w:hAnsi="Arial"/>
          <w:b/>
          <w:bCs/>
          <w:color w:val="1F2937"/>
          <w:sz w:val="21"/>
          <w:szCs w:val="21"/>
        </w:rPr>
        <w:t xml:space="preserve">Dedup:</w:t>
      </w:r>
      <w:r>
        <w:rPr>
          <w:rFonts w:ascii="Arial" w:cs="Arial" w:eastAsia="Arial" w:hAnsi="Arial"/>
          <w:color w:val="1F2937"/>
          <w:sz w:val="21"/>
          <w:szCs w:val="21"/>
        </w:rPr>
        <w:t xml:space="preserve"> the latest version is chosen by the record’s own </w:t>
      </w:r>
      <w:r>
        <w:rPr>
          <w:rFonts w:ascii="Courier New" w:cs="Courier New" w:eastAsia="Courier New" w:hAnsi="Courier New"/>
          <w:color w:val="7C2D12"/>
          <w:sz w:val="19"/>
          <w:szCs w:val="19"/>
        </w:rPr>
        <w:t xml:space="preserve">date_updated</w:t>
      </w:r>
      <w:r>
        <w:rPr>
          <w:rFonts w:ascii="Arial" w:cs="Arial" w:eastAsia="Arial" w:hAnsi="Arial"/>
          <w:color w:val="1F2937"/>
          <w:sz w:val="21"/>
          <w:szCs w:val="21"/>
        </w:rPr>
        <w:t xml:space="preserve"> first, then by </w:t>
      </w:r>
      <w:r>
        <w:rPr>
          <w:rFonts w:ascii="Courier New" w:cs="Courier New" w:eastAsia="Courier New" w:hAnsi="Courier New"/>
          <w:color w:val="7C2D12"/>
          <w:sz w:val="19"/>
          <w:szCs w:val="19"/>
        </w:rPr>
        <w:t xml:space="preserve">LOAD_DATE</w:t>
      </w:r>
      <w:r>
        <w:rPr>
          <w:rFonts w:ascii="Arial" w:cs="Arial" w:eastAsia="Arial" w:hAnsi="Arial"/>
          <w:color w:val="1F2937"/>
          <w:sz w:val="21"/>
          <w:szCs w:val="21"/>
        </w:rPr>
        <w:t xml:space="preserve">.</w:t>
      </w:r>
    </w:p>
    <w:p>
      <w:pPr>
        <w:pStyle w:val="ListParagraph"/>
        <w:numPr>
          <w:ilvl w:val="0"/>
          <w:numId w:val="2"/>
        </w:numPr>
        <w:spacing w:after="70" w:line="270"/>
      </w:pPr>
      <w:r>
        <w:rPr>
          <w:rFonts w:ascii="Arial" w:cs="Arial" w:eastAsia="Arial" w:hAnsi="Arial"/>
          <w:b/>
          <w:bCs/>
          <w:color w:val="1F2937"/>
          <w:sz w:val="21"/>
          <w:szCs w:val="21"/>
        </w:rPr>
        <w:t xml:space="preserve">MD5 hash:</w:t>
      </w:r>
      <w:r>
        <w:rPr>
          <w:rFonts w:ascii="Arial" w:cs="Arial" w:eastAsia="Arial" w:hAnsi="Arial"/>
          <w:color w:val="1F2937"/>
          <w:sz w:val="21"/>
          <w:szCs w:val="21"/>
        </w:rPr>
        <w:t xml:space="preserve"> built from business columns, not from load dates.</w:t>
      </w:r>
    </w:p>
    <w:p>
      <w:pPr>
        <w:keepNext/>
        <w:spacing w:after="50" w:before="100"/>
      </w:pPr>
      <w:r>
        <w:rPr>
          <w:rFonts w:ascii="Arial" w:cs="Arial" w:eastAsia="Arial" w:hAnsi="Arial"/>
          <w:b/>
          <w:bCs/>
          <w:color w:val="1D4ED8"/>
          <w:sz w:val="20"/>
          <w:szCs w:val="20"/>
        </w:rPr>
        <w:t xml:space="preserve">Be honest about</w:t>
      </w:r>
    </w:p>
    <w:p>
      <w:pPr>
        <w:pStyle w:val="ListParagraph"/>
        <w:numPr>
          <w:ilvl w:val="0"/>
          <w:numId w:val="2"/>
        </w:numPr>
        <w:spacing w:after="70" w:line="270"/>
      </w:pPr>
      <w:r>
        <w:rPr>
          <w:rFonts w:ascii="Arial" w:cs="Arial" w:eastAsia="Arial" w:hAnsi="Arial"/>
          <w:color w:val="1F2937"/>
          <w:sz w:val="21"/>
          <w:szCs w:val="21"/>
        </w:rPr>
        <w:t xml:space="preserve">The earlier answer said no date feeds the dedup. That was wrong: </w:t>
      </w:r>
      <w:r>
        <w:rPr>
          <w:rFonts w:ascii="Courier New" w:cs="Courier New" w:eastAsia="Courier New" w:hAnsi="Courier New"/>
          <w:color w:val="7C2D12"/>
          <w:sz w:val="19"/>
          <w:szCs w:val="19"/>
        </w:rPr>
        <w:t xml:space="preserve">LOAD_DATE</w:t>
      </w:r>
      <w:r>
        <w:rPr>
          <w:rFonts w:ascii="Arial" w:cs="Arial" w:eastAsia="Arial" w:hAnsi="Arial"/>
          <w:color w:val="1F2937"/>
          <w:sz w:val="21"/>
          <w:szCs w:val="21"/>
        </w:rPr>
        <w:t xml:space="preserve"> is the window filter and a tie-break.</w:t>
      </w:r>
    </w:p>
    <w:p>
      <w:pPr>
        <w:pStyle w:val="Heading1"/>
        <w:spacing w:after="140" w:before="360"/>
      </w:pPr>
      <w:r>
        <w:rPr>
          <w:rFonts w:ascii="Arial" w:cs="Arial" w:eastAsia="Arial" w:hAnsi="Arial"/>
          <w:b/>
          <w:bCs/>
          <w:color w:val="111827"/>
          <w:sz w:val="30"/>
          <w:szCs w:val="30"/>
        </w:rPr>
        <w:t xml:space="preserve">B. Data model</w:t>
      </w:r>
    </w:p>
    <w:p>
      <w:pPr>
        <w:pStyle w:val="Heading2"/>
        <w:keepNext/>
        <w:spacing w:after="100" w:before="280"/>
      </w:pPr>
      <w:r>
        <w:rPr>
          <w:rFonts w:ascii="Arial" w:cs="Arial" w:eastAsia="Arial" w:hAnsi="Arial"/>
          <w:b/>
          <w:bCs/>
          <w:color w:val="111827"/>
          <w:sz w:val="25"/>
          <w:szCs w:val="25"/>
        </w:rPr>
        <w:t xml:space="preserve">Q5. Is the lead activity table SCD1 or SCD2?</w:t>
      </w:r>
    </w:p>
    <w:p>
      <w:pPr>
        <w:spacing w:after="80"/>
      </w:pPr>
      <w:r>
        <w:rPr>
          <w:rFonts w:ascii="Arial" w:cs="Arial" w:eastAsia="Arial" w:hAnsi="Arial"/>
          <w:b/>
          <w:bCs/>
          <w:color w:val="1F2937"/>
          <w:sz w:val="21"/>
          <w:szCs w:val="21"/>
        </w:rPr>
        <w:t xml:space="preserve">Status: Built</w:t>
      </w:r>
    </w:p>
    <w:p>
      <w:pPr>
        <w:keepNext/>
        <w:spacing w:after="50" w:before="100"/>
      </w:pPr>
      <w:r>
        <w:rPr>
          <w:rFonts w:ascii="Arial" w:cs="Arial" w:eastAsia="Arial" w:hAnsi="Arial"/>
          <w:b/>
          <w:bCs/>
          <w:color w:val="1D4ED8"/>
          <w:sz w:val="20"/>
          <w:szCs w:val="20"/>
        </w:rPr>
        <w:t xml:space="preserve">Say this first</w:t>
      </w:r>
    </w:p>
    <w:p>
      <w:pPr>
        <w:spacing w:after="120" w:line="276"/>
      </w:pPr>
      <w:r>
        <w:rPr>
          <w:rFonts w:ascii="Arial" w:cs="Arial" w:eastAsia="Arial" w:hAnsi="Arial"/>
          <w:color w:val="1F2937"/>
          <w:sz w:val="21"/>
          <w:szCs w:val="21"/>
        </w:rPr>
        <w:t xml:space="preserve">SCD2. It is the one table where I keep history, because I need to prove that a number moved because the CRM changed, not because the pipeline reran.</w:t>
      </w:r>
    </w:p>
    <w:p>
      <w:pPr>
        <w:keepNext/>
        <w:spacing w:after="50" w:before="100"/>
      </w:pPr>
      <w:r>
        <w:rPr>
          <w:rFonts w:ascii="Arial" w:cs="Arial" w:eastAsia="Arial" w:hAnsi="Arial"/>
          <w:b/>
          <w:bCs/>
          <w:color w:val="1D4ED8"/>
          <w:sz w:val="20"/>
          <w:szCs w:val="20"/>
        </w:rPr>
        <w:t xml:space="preserve">The details</w:t>
      </w:r>
    </w:p>
    <w:p>
      <w:pPr>
        <w:pStyle w:val="ListParagraph"/>
        <w:numPr>
          <w:ilvl w:val="0"/>
          <w:numId w:val="2"/>
        </w:numPr>
        <w:spacing w:after="70" w:line="270"/>
      </w:pPr>
      <w:r>
        <w:rPr>
          <w:rFonts w:ascii="Courier New" w:cs="Courier New" w:eastAsia="Courier New" w:hAnsi="Courier New"/>
          <w:color w:val="7C2D12"/>
          <w:sz w:val="19"/>
          <w:szCs w:val="19"/>
        </w:rPr>
        <w:t xml:space="preserve">LEAD_ACTIVITIES_PROCESSED</w:t>
      </w:r>
      <w:r>
        <w:rPr>
          <w:rFonts w:ascii="Arial" w:cs="Arial" w:eastAsia="Arial" w:hAnsi="Arial"/>
          <w:color w:val="1F2937"/>
          <w:sz w:val="21"/>
          <w:szCs w:val="21"/>
        </w:rPr>
        <w:t xml:space="preserve"> closes the old row and inserts the new one in a single transaction, with </w:t>
      </w:r>
      <w:r>
        <w:rPr>
          <w:rFonts w:ascii="Courier New" w:cs="Courier New" w:eastAsia="Courier New" w:hAnsi="Courier New"/>
          <w:color w:val="7C2D12"/>
          <w:sz w:val="19"/>
          <w:szCs w:val="19"/>
        </w:rPr>
        <w:t xml:space="preserve">EFFECTIVE_START_DATE</w:t>
      </w:r>
      <w:r>
        <w:rPr>
          <w:rFonts w:ascii="Arial" w:cs="Arial" w:eastAsia="Arial" w:hAnsi="Arial"/>
          <w:color w:val="1F2937"/>
          <w:sz w:val="21"/>
          <w:szCs w:val="21"/>
        </w:rPr>
        <w:t xml:space="preserve">, </w:t>
      </w:r>
      <w:r>
        <w:rPr>
          <w:rFonts w:ascii="Courier New" w:cs="Courier New" w:eastAsia="Courier New" w:hAnsi="Courier New"/>
          <w:color w:val="7C2D12"/>
          <w:sz w:val="19"/>
          <w:szCs w:val="19"/>
        </w:rPr>
        <w:t xml:space="preserve">EFFECTIVE_END_DATE</w:t>
      </w:r>
      <w:r>
        <w:rPr>
          <w:rFonts w:ascii="Arial" w:cs="Arial" w:eastAsia="Arial" w:hAnsi="Arial"/>
          <w:color w:val="1F2937"/>
          <w:sz w:val="21"/>
          <w:szCs w:val="21"/>
        </w:rPr>
        <w:t xml:space="preserve"> and </w:t>
      </w:r>
      <w:r>
        <w:rPr>
          <w:rFonts w:ascii="Courier New" w:cs="Courier New" w:eastAsia="Courier New" w:hAnsi="Courier New"/>
          <w:color w:val="7C2D12"/>
          <w:sz w:val="19"/>
          <w:szCs w:val="19"/>
        </w:rPr>
        <w:t xml:space="preserve">IS_CURRENT</w:t>
      </w:r>
      <w:r>
        <w:rPr>
          <w:rFonts w:ascii="Arial" w:cs="Arial" w:eastAsia="Arial" w:hAnsi="Arial"/>
          <w:color w:val="1F2937"/>
          <w:sz w:val="21"/>
          <w:szCs w:val="21"/>
        </w:rPr>
        <w:t xml:space="preserve">.</w:t>
      </w:r>
    </w:p>
    <w:p>
      <w:pPr>
        <w:pStyle w:val="ListParagraph"/>
        <w:numPr>
          <w:ilvl w:val="0"/>
          <w:numId w:val="2"/>
        </w:numPr>
        <w:spacing w:after="70" w:line="270"/>
      </w:pPr>
      <w:r>
        <w:rPr>
          <w:rFonts w:ascii="Arial" w:cs="Arial" w:eastAsia="Arial" w:hAnsi="Arial"/>
          <w:color w:val="1F2937"/>
          <w:sz w:val="21"/>
          <w:szCs w:val="21"/>
        </w:rPr>
        <w:t xml:space="preserve">Key is </w:t>
      </w:r>
      <w:r>
        <w:rPr>
          <w:rFonts w:ascii="Courier New" w:cs="Courier New" w:eastAsia="Courier New" w:hAnsi="Courier New"/>
          <w:color w:val="7C2D12"/>
          <w:sz w:val="19"/>
          <w:szCs w:val="19"/>
        </w:rPr>
        <w:t xml:space="preserve">ACTIVITY_ID + LEAD_ID</w:t>
      </w:r>
      <w:r>
        <w:rPr>
          <w:rFonts w:ascii="Arial" w:cs="Arial" w:eastAsia="Arial" w:hAnsi="Arial"/>
          <w:color w:val="1F2937"/>
          <w:sz w:val="21"/>
          <w:szCs w:val="21"/>
        </w:rPr>
        <w:t xml:space="preserve">. About 1,300 activity IDs belong to more than one lead.</w:t>
      </w:r>
    </w:p>
    <w:p>
      <w:pPr>
        <w:pStyle w:val="ListParagraph"/>
        <w:numPr>
          <w:ilvl w:val="0"/>
          <w:numId w:val="2"/>
        </w:numPr>
        <w:spacing w:after="70" w:line="270"/>
      </w:pPr>
      <w:r>
        <w:rPr>
          <w:rFonts w:ascii="Arial" w:cs="Arial" w:eastAsia="Arial" w:hAnsi="Arial"/>
          <w:color w:val="1F2937"/>
          <w:sz w:val="21"/>
          <w:szCs w:val="21"/>
        </w:rPr>
        <w:t xml:space="preserve">The central table </w:t>
      </w:r>
      <w:r>
        <w:rPr>
          <w:rFonts w:ascii="Courier New" w:cs="Courier New" w:eastAsia="Courier New" w:hAnsi="Courier New"/>
          <w:color w:val="7C2D12"/>
          <w:sz w:val="19"/>
          <w:szCs w:val="19"/>
        </w:rPr>
        <w:t xml:space="preserve">LEADS_ACTIVITIES_SUMMARY</w:t>
      </w:r>
      <w:r>
        <w:rPr>
          <w:rFonts w:ascii="Arial" w:cs="Arial" w:eastAsia="Arial" w:hAnsi="Arial"/>
          <w:color w:val="1F2937"/>
          <w:sz w:val="21"/>
          <w:szCs w:val="21"/>
        </w:rPr>
        <w:t xml:space="preserve"> is SCD1, built from the current rows only.</w:t>
      </w:r>
    </w:p>
    <w:p>
      <w:pPr>
        <w:pStyle w:val="ListParagraph"/>
        <w:numPr>
          <w:ilvl w:val="0"/>
          <w:numId w:val="2"/>
        </w:numPr>
        <w:spacing w:after="70" w:line="270"/>
      </w:pPr>
      <w:r>
        <w:rPr>
          <w:rFonts w:ascii="Arial" w:cs="Arial" w:eastAsia="Arial" w:hAnsi="Arial"/>
          <w:color w:val="1F2937"/>
          <w:sz w:val="21"/>
          <w:szCs w:val="21"/>
        </w:rPr>
        <w:t xml:space="preserve">The other Silver tables are SCD1.</w:t>
      </w:r>
    </w:p>
    <w:p>
      <w:pPr>
        <w:keepNext/>
        <w:spacing w:after="50" w:before="100"/>
      </w:pPr>
      <w:r>
        <w:rPr>
          <w:rFonts w:ascii="Arial" w:cs="Arial" w:eastAsia="Arial" w:hAnsi="Arial"/>
          <w:b/>
          <w:bCs/>
          <w:color w:val="1D4ED8"/>
          <w:sz w:val="20"/>
          <w:szCs w:val="20"/>
        </w:rPr>
        <w:t xml:space="preserve">Be honest about</w:t>
      </w:r>
    </w:p>
    <w:p>
      <w:pPr>
        <w:pStyle w:val="ListParagraph"/>
        <w:numPr>
          <w:ilvl w:val="0"/>
          <w:numId w:val="2"/>
        </w:numPr>
        <w:spacing w:after="70" w:line="270"/>
      </w:pPr>
      <w:r>
        <w:rPr>
          <w:rFonts w:ascii="Arial" w:cs="Arial" w:eastAsia="Arial" w:hAnsi="Arial"/>
          <w:color w:val="1F2937"/>
          <w:sz w:val="21"/>
          <w:szCs w:val="21"/>
        </w:rPr>
        <w:t xml:space="preserve">The earlier file said SCD1. That is out of date; do not repeat it.</w:t>
      </w:r>
    </w:p>
    <w:p>
      <w:pPr>
        <w:pStyle w:val="Heading2"/>
        <w:keepNext/>
        <w:spacing w:after="100" w:before="280"/>
      </w:pPr>
      <w:r>
        <w:rPr>
          <w:rFonts w:ascii="Arial" w:cs="Arial" w:eastAsia="Arial" w:hAnsi="Arial"/>
          <w:b/>
          <w:bCs/>
          <w:color w:val="111827"/>
          <w:sz w:val="25"/>
          <w:szCs w:val="25"/>
        </w:rPr>
        <w:t xml:space="preserve">Q12 and Q13. Do we capture all activity types (Call, SMS, ...) without dropping anything?</w:t>
      </w:r>
    </w:p>
    <w:p>
      <w:pPr>
        <w:spacing w:after="80"/>
      </w:pPr>
      <w:r>
        <w:rPr>
          <w:rFonts w:ascii="Arial" w:cs="Arial" w:eastAsia="Arial" w:hAnsi="Arial"/>
          <w:b/>
          <w:bCs/>
          <w:color w:val="1F2937"/>
          <w:sz w:val="21"/>
          <w:szCs w:val="21"/>
        </w:rPr>
        <w:t xml:space="preserve">Status: Built, with one reporting gap</w:t>
      </w:r>
    </w:p>
    <w:p>
      <w:pPr>
        <w:keepNext/>
        <w:spacing w:after="50" w:before="100"/>
      </w:pPr>
      <w:r>
        <w:rPr>
          <w:rFonts w:ascii="Arial" w:cs="Arial" w:eastAsia="Arial" w:hAnsi="Arial"/>
          <w:b/>
          <w:bCs/>
          <w:color w:val="1D4ED8"/>
          <w:sz w:val="20"/>
          <w:szCs w:val="20"/>
        </w:rPr>
        <w:t xml:space="preserve">Say this first</w:t>
      </w:r>
    </w:p>
    <w:p>
      <w:pPr>
        <w:spacing w:after="120" w:line="276"/>
      </w:pPr>
      <w:r>
        <w:rPr>
          <w:rFonts w:ascii="Arial" w:cs="Arial" w:eastAsia="Arial" w:hAnsi="Arial"/>
          <w:color w:val="1F2937"/>
          <w:sz w:val="21"/>
          <w:szCs w:val="21"/>
        </w:rPr>
        <w:t xml:space="preserve">Yes. Silver keeps every activity type. Rows that do not pass validation are not dropped silently; they are quarantined with a reason. The gap is in Gold: the reports only use custom activities.</w:t>
      </w:r>
    </w:p>
    <w:p>
      <w:pPr>
        <w:keepNext/>
        <w:spacing w:after="50" w:before="100"/>
      </w:pPr>
      <w:r>
        <w:rPr>
          <w:rFonts w:ascii="Arial" w:cs="Arial" w:eastAsia="Arial" w:hAnsi="Arial"/>
          <w:b/>
          <w:bCs/>
          <w:color w:val="1D4ED8"/>
          <w:sz w:val="20"/>
          <w:szCs w:val="20"/>
        </w:rPr>
        <w:t xml:space="preserve">The details</w:t>
      </w:r>
    </w:p>
    <w:p>
      <w:pPr>
        <w:pStyle w:val="ListParagraph"/>
        <w:numPr>
          <w:ilvl w:val="0"/>
          <w:numId w:val="2"/>
        </w:numPr>
        <w:spacing w:after="70" w:line="270"/>
      </w:pPr>
      <w:r>
        <w:rPr>
          <w:rFonts w:ascii="Arial" w:cs="Arial" w:eastAsia="Arial" w:hAnsi="Arial"/>
          <w:color w:val="1F2937"/>
          <w:sz w:val="21"/>
          <w:szCs w:val="21"/>
        </w:rPr>
        <w:t xml:space="preserve">Known types: Call, SMS, Email, Note, Meeting, Created, CustomActivity, LeadMerge. All go into </w:t>
      </w:r>
      <w:r>
        <w:rPr>
          <w:rFonts w:ascii="Courier New" w:cs="Courier New" w:eastAsia="Courier New" w:hAnsi="Courier New"/>
          <w:color w:val="7C2D12"/>
          <w:sz w:val="19"/>
          <w:szCs w:val="19"/>
        </w:rPr>
        <w:t xml:space="preserve">LEAD_ACTIVITIES_PROCESSED</w:t>
      </w:r>
      <w:r>
        <w:rPr>
          <w:rFonts w:ascii="Arial" w:cs="Arial" w:eastAsia="Arial" w:hAnsi="Arial"/>
          <w:color w:val="1F2937"/>
          <w:sz w:val="21"/>
          <w:szCs w:val="21"/>
        </w:rPr>
        <w:t xml:space="preserve">. Email also has its own table for its extra fields.</w:t>
      </w:r>
    </w:p>
    <w:p>
      <w:pPr>
        <w:pStyle w:val="ListParagraph"/>
        <w:numPr>
          <w:ilvl w:val="0"/>
          <w:numId w:val="2"/>
        </w:numPr>
        <w:spacing w:after="70" w:line="270"/>
      </w:pPr>
      <w:r>
        <w:rPr>
          <w:rFonts w:ascii="Arial" w:cs="Arial" w:eastAsia="Arial" w:hAnsi="Arial"/>
          <w:color w:val="1F2937"/>
          <w:sz w:val="21"/>
          <w:szCs w:val="21"/>
        </w:rPr>
        <w:t xml:space="preserve">A row with a missing key, missing time or an unknown type fails the quality check and goes to </w:t>
      </w:r>
      <w:r>
        <w:rPr>
          <w:rFonts w:ascii="Courier New" w:cs="Courier New" w:eastAsia="Courier New" w:hAnsi="Courier New"/>
          <w:color w:val="7C2D12"/>
          <w:sz w:val="19"/>
          <w:szCs w:val="19"/>
        </w:rPr>
        <w:t xml:space="preserve">dq_rejected_rows</w:t>
      </w:r>
      <w:r>
        <w:rPr>
          <w:rFonts w:ascii="Arial" w:cs="Arial" w:eastAsia="Arial" w:hAnsi="Arial"/>
          <w:color w:val="1F2937"/>
          <w:sz w:val="21"/>
          <w:szCs w:val="21"/>
        </w:rPr>
        <w:t xml:space="preserve"> with the reason. If 10% or more fail, the run stops.</w:t>
      </w:r>
    </w:p>
    <w:p>
      <w:pPr>
        <w:pStyle w:val="ListParagraph"/>
        <w:numPr>
          <w:ilvl w:val="0"/>
          <w:numId w:val="2"/>
        </w:numPr>
        <w:spacing w:after="70" w:line="270"/>
      </w:pPr>
      <w:r>
        <w:rPr>
          <w:rFonts w:ascii="Arial" w:cs="Arial" w:eastAsia="Arial" w:hAnsi="Arial"/>
          <w:color w:val="1F2937"/>
          <w:sz w:val="21"/>
          <w:szCs w:val="21"/>
        </w:rPr>
        <w:t xml:space="preserve">To prove it: compare counts by type between Bronze and Silver (query below).</w:t>
      </w:r>
    </w:p>
    <w:p>
      <w:pPr>
        <w:pStyle w:val="ListParagraph"/>
        <w:numPr>
          <w:ilvl w:val="0"/>
          <w:numId w:val="2"/>
        </w:numPr>
        <w:spacing w:after="70" w:line="270"/>
      </w:pPr>
      <w:r>
        <w:rPr>
          <w:rFonts w:ascii="Arial" w:cs="Arial" w:eastAsia="Arial" w:hAnsi="Arial"/>
          <w:color w:val="1F2937"/>
          <w:sz w:val="21"/>
          <w:szCs w:val="21"/>
        </w:rPr>
        <w:t xml:space="preserve">Gold: all five views filter to </w:t>
      </w:r>
      <w:r>
        <w:rPr>
          <w:rFonts w:ascii="Courier New" w:cs="Courier New" w:eastAsia="Courier New" w:hAnsi="Courier New"/>
          <w:color w:val="7C2D12"/>
          <w:sz w:val="19"/>
          <w:szCs w:val="19"/>
        </w:rPr>
        <w:t xml:space="preserve">CustomActivity</w:t>
      </w:r>
      <w:r>
        <w:rPr>
          <w:rFonts w:ascii="Arial" w:cs="Arial" w:eastAsia="Arial" w:hAnsi="Arial"/>
          <w:color w:val="1F2937"/>
          <w:sz w:val="21"/>
          <w:szCs w:val="21"/>
        </w:rPr>
        <w:t xml:space="preserve">. Call, SMS, Meeting and Note data is in Silver but no Gold view or dashboard uses it yet.</w:t>
      </w:r>
    </w:p>
    <w:p>
      <w:pPr>
        <w:keepNext/>
        <w:spacing w:after="50" w:before="100"/>
      </w:pPr>
      <w:r>
        <w:rPr>
          <w:rFonts w:ascii="Arial" w:cs="Arial" w:eastAsia="Arial" w:hAnsi="Arial"/>
          <w:b/>
          <w:bCs/>
          <w:color w:val="1D4ED8"/>
          <w:sz w:val="20"/>
          <w:szCs w:val="20"/>
        </w:rPr>
        <w:t xml:space="preserve">Be honest about</w:t>
      </w:r>
    </w:p>
    <w:p>
      <w:pPr>
        <w:pStyle w:val="ListParagraph"/>
        <w:numPr>
          <w:ilvl w:val="0"/>
          <w:numId w:val="2"/>
        </w:numPr>
        <w:spacing w:after="70" w:line="270"/>
      </w:pPr>
      <w:r>
        <w:rPr>
          <w:rFonts w:ascii="Arial" w:cs="Arial" w:eastAsia="Arial" w:hAnsi="Arial"/>
          <w:color w:val="1F2937"/>
          <w:sz w:val="21"/>
          <w:szCs w:val="21"/>
        </w:rPr>
        <w:t xml:space="preserve">This is a scope gap, not data loss. Next step: a Gold view for activity volumes by type.</w:t>
      </w:r>
    </w:p>
    <w:p>
      <w:pPr>
        <w:keepNext/>
        <w:spacing w:after="50" w:before="100"/>
      </w:pPr>
      <w:r>
        <w:rPr>
          <w:rFonts w:ascii="Arial" w:cs="Arial" w:eastAsia="Arial" w:hAnsi="Arial"/>
          <w:b/>
          <w:bCs/>
          <w:color w:val="1D4ED8"/>
          <w:sz w:val="20"/>
          <w:szCs w:val="20"/>
        </w:rPr>
        <w:t xml:space="preserve">Proof query (adjust the JSON read to match how the Silver step parses it; not yet run)</w:t>
      </w:r>
    </w:p>
    <w:p>
      <w:pPr>
        <w:shd w:fill="F3F4F6" w:color="auto" w:val="clear"/>
        <w:spacing w:after="140"/>
      </w:pPr>
      <w:r>
        <w:rPr>
          <w:rFonts w:ascii="Courier New" w:cs="Courier New" w:eastAsia="Courier New" w:hAnsi="Courier New"/>
          <w:color w:val="111827"/>
          <w:sz w:val="17"/>
          <w:szCs w:val="17"/>
        </w:rPr>
        <w:t xml:space="preserve">SELECT act.value:_type::VARCHAR AS type, COUNT(DISTINCT act.value:id::VARCHAR || '|' || act.value:lead_id::VARCHAR) AS bronze_activities
FROM sales_analytics.bronze.lead_activites_raw, LATERAL FLATTEN(input =&gt; PARSE_JSON(JSON_OBJECT):data) act
GROUP BY 1 ORDER BY 1;
SELECT TYPE, COUNT(*) AS silver_current
FROM sales_analytics.silver.lead_activities_processed WHERE IS_CURRENT GROUP BY 1 ORDER BY 1;</w:t>
      </w:r>
    </w:p>
    <w:p>
      <w:pPr>
        <w:spacing w:after="120" w:line="276"/>
      </w:pPr>
      <w:r>
        <w:rPr>
          <w:rFonts w:ascii="Arial" w:cs="Arial" w:eastAsia="Arial" w:hAnsi="Arial"/>
          <w:color w:val="1F2937"/>
          <w:sz w:val="21"/>
          <w:szCs w:val="21"/>
        </w:rPr>
        <w:t xml:space="preserve">Counts should match per type, apart from rows in the quarantine table.</w:t>
      </w:r>
    </w:p>
    <w:p>
      <w:pPr>
        <w:pStyle w:val="Heading1"/>
        <w:spacing w:after="140" w:before="360"/>
      </w:pPr>
      <w:r>
        <w:rPr>
          <w:rFonts w:ascii="Arial" w:cs="Arial" w:eastAsia="Arial" w:hAnsi="Arial"/>
          <w:b/>
          <w:bCs/>
          <w:color w:val="111827"/>
          <w:sz w:val="30"/>
          <w:szCs w:val="30"/>
        </w:rPr>
        <w:t xml:space="preserve">C. Orchestration design</w:t>
      </w:r>
    </w:p>
    <w:p>
      <w:pPr>
        <w:pStyle w:val="Heading2"/>
        <w:keepNext/>
        <w:spacing w:after="100" w:before="280"/>
      </w:pPr>
      <w:r>
        <w:rPr>
          <w:rFonts w:ascii="Arial" w:cs="Arial" w:eastAsia="Arial" w:hAnsi="Arial"/>
          <w:b/>
          <w:bCs/>
          <w:color w:val="111827"/>
          <w:sz w:val="25"/>
          <w:szCs w:val="25"/>
        </w:rPr>
        <w:t xml:space="preserve">Q9. Why Airflow and not Glue?</w:t>
      </w:r>
    </w:p>
    <w:p>
      <w:pPr>
        <w:spacing w:after="80"/>
      </w:pPr>
      <w:r>
        <w:rPr>
          <w:rFonts w:ascii="Arial" w:cs="Arial" w:eastAsia="Arial" w:hAnsi="Arial"/>
          <w:b/>
          <w:bCs/>
          <w:color w:val="1F2937"/>
          <w:sz w:val="21"/>
          <w:szCs w:val="21"/>
        </w:rPr>
        <w:t xml:space="preserve">Status: Design decision</w:t>
      </w:r>
    </w:p>
    <w:p>
      <w:pPr>
        <w:keepNext/>
        <w:spacing w:after="50" w:before="100"/>
      </w:pPr>
      <w:r>
        <w:rPr>
          <w:rFonts w:ascii="Arial" w:cs="Arial" w:eastAsia="Arial" w:hAnsi="Arial"/>
          <w:b/>
          <w:bCs/>
          <w:color w:val="1D4ED8"/>
          <w:sz w:val="20"/>
          <w:szCs w:val="20"/>
        </w:rPr>
        <w:t xml:space="preserve">Say this first</w:t>
      </w:r>
    </w:p>
    <w:p>
      <w:pPr>
        <w:spacing w:after="120" w:line="276"/>
      </w:pPr>
      <w:r>
        <w:rPr>
          <w:rFonts w:ascii="Arial" w:cs="Arial" w:eastAsia="Arial" w:hAnsi="Arial"/>
          <w:color w:val="1F2937"/>
          <w:sz w:val="21"/>
          <w:szCs w:val="21"/>
        </w:rPr>
        <w:t xml:space="preserve">The job is mostly coordinating three systems (Postgres, S3, Snowflake) and running SQL. That is what Airflow is for. Glue means paying for Spark compute for data that Snowflake SQL already handles.</w:t>
      </w:r>
    </w:p>
    <w:p>
      <w:pPr>
        <w:keepNext/>
        <w:spacing w:after="50" w:before="100"/>
      </w:pPr>
      <w:r>
        <w:rPr>
          <w:rFonts w:ascii="Arial" w:cs="Arial" w:eastAsia="Arial" w:hAnsi="Arial"/>
          <w:b/>
          <w:bCs/>
          <w:color w:val="1D4ED8"/>
          <w:sz w:val="20"/>
          <w:szCs w:val="20"/>
        </w:rPr>
        <w:t xml:space="preserve">The details</w:t>
      </w:r>
    </w:p>
    <w:p>
      <w:pPr>
        <w:pStyle w:val="ListParagraph"/>
        <w:numPr>
          <w:ilvl w:val="0"/>
          <w:numId w:val="2"/>
        </w:numPr>
        <w:spacing w:after="70" w:line="270"/>
      </w:pPr>
      <w:r>
        <w:rPr>
          <w:rFonts w:ascii="Arial" w:cs="Arial" w:eastAsia="Arial" w:hAnsi="Arial"/>
          <w:color w:val="1F2937"/>
          <w:sz w:val="21"/>
          <w:szCs w:val="21"/>
        </w:rPr>
        <w:t xml:space="preserve">About 2 million unique activities (about 2.2 million rows including history); Snowflake handles the JSON, flattening and MERGE in SQL.</w:t>
      </w:r>
    </w:p>
    <w:p>
      <w:pPr>
        <w:pStyle w:val="ListParagraph"/>
        <w:numPr>
          <w:ilvl w:val="0"/>
          <w:numId w:val="2"/>
        </w:numPr>
        <w:spacing w:after="70" w:line="270"/>
      </w:pPr>
      <w:r>
        <w:rPr>
          <w:rFonts w:ascii="Arial" w:cs="Arial" w:eastAsia="Arial" w:hAnsi="Arial"/>
          <w:color w:val="1F2937"/>
          <w:sz w:val="21"/>
          <w:szCs w:val="21"/>
        </w:rPr>
        <w:t xml:space="preserve">Airflow gives retries, dependencies, backfill by parameter and run history in one place.</w:t>
      </w:r>
    </w:p>
    <w:p>
      <w:pPr>
        <w:pStyle w:val="ListParagraph"/>
        <w:numPr>
          <w:ilvl w:val="0"/>
          <w:numId w:val="2"/>
        </w:numPr>
        <w:spacing w:after="70" w:line="270"/>
      </w:pPr>
      <w:r>
        <w:rPr>
          <w:rFonts w:ascii="Arial" w:cs="Arial" w:eastAsia="Arial" w:hAnsi="Arial"/>
          <w:color w:val="1F2937"/>
          <w:sz w:val="21"/>
          <w:szCs w:val="21"/>
        </w:rPr>
        <w:t xml:space="preserve">Glue adds per-DPU billing and start-up time for work that is mostly "wait, then run SQL".</w:t>
      </w:r>
    </w:p>
    <w:p>
      <w:pPr>
        <w:pStyle w:val="ListParagraph"/>
        <w:numPr>
          <w:ilvl w:val="0"/>
          <w:numId w:val="2"/>
        </w:numPr>
        <w:spacing w:after="70" w:line="270"/>
      </w:pPr>
      <w:r>
        <w:rPr>
          <w:rFonts w:ascii="Arial" w:cs="Arial" w:eastAsia="Arial" w:hAnsi="Arial"/>
          <w:color w:val="1F2937"/>
          <w:sz w:val="21"/>
          <w:szCs w:val="21"/>
        </w:rPr>
        <w:t xml:space="preserve">The project also excluded Spark, Databricks and dbt.</w:t>
      </w:r>
    </w:p>
    <w:p>
      <w:pPr>
        <w:keepNext/>
        <w:spacing w:after="50" w:before="100"/>
      </w:pPr>
      <w:r>
        <w:rPr>
          <w:rFonts w:ascii="Arial" w:cs="Arial" w:eastAsia="Arial" w:hAnsi="Arial"/>
          <w:b/>
          <w:bCs/>
          <w:color w:val="1D4ED8"/>
          <w:sz w:val="20"/>
          <w:szCs w:val="20"/>
        </w:rPr>
        <w:t xml:space="preserve">Be honest about</w:t>
      </w:r>
    </w:p>
    <w:p>
      <w:pPr>
        <w:pStyle w:val="ListParagraph"/>
        <w:numPr>
          <w:ilvl w:val="0"/>
          <w:numId w:val="2"/>
        </w:numPr>
        <w:spacing w:after="70" w:line="270"/>
      </w:pPr>
      <w:r>
        <w:rPr>
          <w:rFonts w:ascii="Arial" w:cs="Arial" w:eastAsia="Arial" w:hAnsi="Arial"/>
          <w:color w:val="1F2937"/>
          <w:sz w:val="21"/>
          <w:szCs w:val="21"/>
        </w:rPr>
        <w:t xml:space="preserve">Glue would fit if the data needed distributed processing or if ingestion was file-heavy.</w:t>
      </w:r>
    </w:p>
    <w:p>
      <w:pPr>
        <w:pStyle w:val="Heading2"/>
        <w:keepNext/>
        <w:spacing w:after="100" w:before="280"/>
      </w:pPr>
      <w:r>
        <w:rPr>
          <w:rFonts w:ascii="Arial" w:cs="Arial" w:eastAsia="Arial" w:hAnsi="Arial"/>
          <w:b/>
          <w:bCs/>
          <w:color w:val="111827"/>
          <w:sz w:val="25"/>
          <w:szCs w:val="25"/>
        </w:rPr>
        <w:t xml:space="preserve">Q10. Why trigger SQL from Python instead of stored procedures?</w:t>
      </w:r>
    </w:p>
    <w:p>
      <w:pPr>
        <w:spacing w:after="80"/>
      </w:pPr>
      <w:r>
        <w:rPr>
          <w:rFonts w:ascii="Arial" w:cs="Arial" w:eastAsia="Arial" w:hAnsi="Arial"/>
          <w:b/>
          <w:bCs/>
          <w:color w:val="1F2937"/>
          <w:sz w:val="21"/>
          <w:szCs w:val="21"/>
        </w:rPr>
        <w:t xml:space="preserve">Status: Design decision with trade-offs</w:t>
      </w:r>
    </w:p>
    <w:p>
      <w:pPr>
        <w:keepNext/>
        <w:spacing w:after="50" w:before="100"/>
      </w:pPr>
      <w:r>
        <w:rPr>
          <w:rFonts w:ascii="Arial" w:cs="Arial" w:eastAsia="Arial" w:hAnsi="Arial"/>
          <w:b/>
          <w:bCs/>
          <w:color w:val="1D4ED8"/>
          <w:sz w:val="20"/>
          <w:szCs w:val="20"/>
        </w:rPr>
        <w:t xml:space="preserve">Say this first</w:t>
      </w:r>
    </w:p>
    <w:p>
      <w:pPr>
        <w:spacing w:after="120" w:line="276"/>
      </w:pPr>
      <w:r>
        <w:rPr>
          <w:rFonts w:ascii="Arial" w:cs="Arial" w:eastAsia="Arial" w:hAnsi="Arial"/>
          <w:color w:val="1F2937"/>
          <w:sz w:val="21"/>
          <w:szCs w:val="21"/>
        </w:rPr>
        <w:t xml:space="preserve">I kept the SQL in the repo next to the DAGs so it is versioned, reviewed and tested in one place. Stored procedures are a fair alternative, and I would move to them if the SQL had to be reused outside Airflow.</w:t>
      </w:r>
    </w:p>
    <w:p>
      <w:pPr>
        <w:keepNext/>
        <w:spacing w:after="50" w:before="100"/>
      </w:pPr>
      <w:r>
        <w:rPr>
          <w:rFonts w:ascii="Arial" w:cs="Arial" w:eastAsia="Arial" w:hAnsi="Arial"/>
          <w:b/>
          <w:bCs/>
          <w:color w:val="1D4ED8"/>
          <w:sz w:val="20"/>
          <w:szCs w:val="20"/>
        </w:rPr>
        <w:t xml:space="preserve">The details</w:t>
      </w:r>
    </w:p>
    <w:p>
      <w:pPr>
        <w:pStyle w:val="ListParagraph"/>
        <w:numPr>
          <w:ilvl w:val="0"/>
          <w:numId w:val="2"/>
        </w:numPr>
        <w:spacing w:after="70" w:line="270"/>
      </w:pPr>
      <w:r>
        <w:rPr>
          <w:rFonts w:ascii="Arial" w:cs="Arial" w:eastAsia="Arial" w:hAnsi="Arial"/>
          <w:color w:val="1F2937"/>
          <w:sz w:val="21"/>
          <w:szCs w:val="21"/>
        </w:rPr>
        <w:t xml:space="preserve">The incremental window is computed at run time from the watermark and injected into the SQL. That is easy in Python and awkward in a procedure.</w:t>
      </w:r>
    </w:p>
    <w:p>
      <w:pPr>
        <w:pStyle w:val="ListParagraph"/>
        <w:numPr>
          <w:ilvl w:val="0"/>
          <w:numId w:val="2"/>
        </w:numPr>
        <w:spacing w:after="70" w:line="270"/>
      </w:pPr>
      <w:r>
        <w:rPr>
          <w:rFonts w:ascii="Arial" w:cs="Arial" w:eastAsia="Arial" w:hAnsi="Arial"/>
          <w:color w:val="1F2937"/>
          <w:sz w:val="21"/>
          <w:szCs w:val="21"/>
        </w:rPr>
        <w:t xml:space="preserve">Tests read the SQL text directly (for example, every Bronze read must be windowed). That works because the SQL is in the repo.</w:t>
      </w:r>
    </w:p>
    <w:p>
      <w:pPr>
        <w:pStyle w:val="ListParagraph"/>
        <w:numPr>
          <w:ilvl w:val="0"/>
          <w:numId w:val="2"/>
        </w:numPr>
        <w:spacing w:after="70" w:line="270"/>
      </w:pPr>
      <w:r>
        <w:rPr>
          <w:rFonts w:ascii="Arial" w:cs="Arial" w:eastAsia="Arial" w:hAnsi="Arial"/>
          <w:color w:val="1F2937"/>
          <w:sz w:val="21"/>
          <w:szCs w:val="21"/>
        </w:rPr>
        <w:t xml:space="preserve">Plain SQL steps use the SQL operator; steps that need the window use Python.</w:t>
      </w:r>
    </w:p>
    <w:p>
      <w:pPr>
        <w:pStyle w:val="ListParagraph"/>
        <w:numPr>
          <w:ilvl w:val="0"/>
          <w:numId w:val="2"/>
        </w:numPr>
        <w:spacing w:after="70" w:line="270"/>
      </w:pPr>
      <w:r>
        <w:rPr>
          <w:rFonts w:ascii="Arial" w:cs="Arial" w:eastAsia="Arial" w:hAnsi="Arial"/>
          <w:color w:val="1F2937"/>
          <w:sz w:val="21"/>
          <w:szCs w:val="21"/>
        </w:rPr>
        <w:t xml:space="preserve">Reference copies of the SQL are in </w:t>
      </w:r>
      <w:r>
        <w:rPr>
          <w:rFonts w:ascii="Courier New" w:cs="Courier New" w:eastAsia="Courier New" w:hAnsi="Courier New"/>
          <w:color w:val="7C2D12"/>
          <w:sz w:val="19"/>
          <w:szCs w:val="19"/>
        </w:rPr>
        <w:t xml:space="preserve">snowflake/</w:t>
      </w:r>
      <w:r>
        <w:rPr>
          <w:rFonts w:ascii="Arial" w:cs="Arial" w:eastAsia="Arial" w:hAnsi="Arial"/>
          <w:color w:val="1F2937"/>
          <w:sz w:val="21"/>
          <w:szCs w:val="21"/>
        </w:rPr>
        <w:t xml:space="preserve">.</w:t>
      </w:r>
    </w:p>
    <w:p>
      <w:pPr>
        <w:keepNext/>
        <w:spacing w:after="50" w:before="100"/>
      </w:pPr>
      <w:r>
        <w:rPr>
          <w:rFonts w:ascii="Arial" w:cs="Arial" w:eastAsia="Arial" w:hAnsi="Arial"/>
          <w:b/>
          <w:bCs/>
          <w:color w:val="1D4ED8"/>
          <w:sz w:val="20"/>
          <w:szCs w:val="20"/>
        </w:rPr>
        <w:t xml:space="preserve">Be honest about</w:t>
      </w:r>
    </w:p>
    <w:p>
      <w:pPr>
        <w:pStyle w:val="ListParagraph"/>
        <w:numPr>
          <w:ilvl w:val="0"/>
          <w:numId w:val="2"/>
        </w:numPr>
        <w:spacing w:after="70" w:line="270"/>
      </w:pPr>
      <w:r>
        <w:rPr>
          <w:rFonts w:ascii="Arial" w:cs="Arial" w:eastAsia="Arial" w:hAnsi="Arial"/>
          <w:color w:val="1F2937"/>
          <w:sz w:val="21"/>
          <w:szCs w:val="21"/>
        </w:rPr>
        <w:t xml:space="preserve">Procedures would give cleaner separation: Airflow calls them and monitors, Snowflake does the work, and you can run them from a worksheet without Airflow.</w:t>
      </w:r>
    </w:p>
    <w:p>
      <w:pPr>
        <w:pStyle w:val="ListParagraph"/>
        <w:numPr>
          <w:ilvl w:val="0"/>
          <w:numId w:val="2"/>
        </w:numPr>
        <w:spacing w:after="70" w:line="270"/>
      </w:pPr>
      <w:r>
        <w:rPr>
          <w:rFonts w:ascii="Arial" w:cs="Arial" w:eastAsia="Arial" w:hAnsi="Arial"/>
          <w:color w:val="1F2937"/>
          <w:sz w:val="21"/>
          <w:szCs w:val="21"/>
        </w:rPr>
        <w:t xml:space="preserve">The cost: procedures must be deployed and granted separately, and review and rollback need something like schemachange or Git integration.</w:t>
      </w:r>
    </w:p>
    <w:p>
      <w:pPr>
        <w:pStyle w:val="Heading2"/>
        <w:keepNext/>
        <w:spacing w:after="100" w:before="280"/>
      </w:pPr>
      <w:r>
        <w:rPr>
          <w:rFonts w:ascii="Arial" w:cs="Arial" w:eastAsia="Arial" w:hAnsi="Arial"/>
          <w:b/>
          <w:bCs/>
          <w:color w:val="111827"/>
          <w:sz w:val="25"/>
          <w:szCs w:val="25"/>
        </w:rPr>
        <w:t xml:space="preserve">Q11. If we used Glue, Snowflake tasks and stored procedures to make it cheaper, what changes?</w:t>
      </w:r>
    </w:p>
    <w:p>
      <w:pPr>
        <w:spacing w:after="80"/>
      </w:pPr>
      <w:r>
        <w:rPr>
          <w:rFonts w:ascii="Arial" w:cs="Arial" w:eastAsia="Arial" w:hAnsi="Arial"/>
          <w:b/>
          <w:bCs/>
          <w:color w:val="1F2937"/>
          <w:sz w:val="21"/>
          <w:szCs w:val="21"/>
        </w:rPr>
        <w:t xml:space="preserve">Status: Design discussion</w:t>
      </w:r>
    </w:p>
    <w:p>
      <w:pPr>
        <w:keepNext/>
        <w:spacing w:after="50" w:before="100"/>
      </w:pPr>
      <w:r>
        <w:rPr>
          <w:rFonts w:ascii="Arial" w:cs="Arial" w:eastAsia="Arial" w:hAnsi="Arial"/>
          <w:b/>
          <w:bCs/>
          <w:color w:val="1D4ED8"/>
          <w:sz w:val="20"/>
          <w:szCs w:val="20"/>
        </w:rPr>
        <w:t xml:space="preserve">Say this first</w:t>
      </w:r>
    </w:p>
    <w:p>
      <w:pPr>
        <w:spacing w:after="120" w:line="276"/>
      </w:pPr>
      <w:r>
        <w:rPr>
          <w:rFonts w:ascii="Arial" w:cs="Arial" w:eastAsia="Arial" w:hAnsi="Arial"/>
          <w:color w:val="1F2937"/>
          <w:sz w:val="21"/>
          <w:szCs w:val="21"/>
        </w:rPr>
        <w:t xml:space="preserve">The in-warehouse steps could run on Snowflake Tasks with Streams for change detection, which is cheaper to run. But I would then run two schedulers, which makes failures harder to follow.</w:t>
      </w:r>
    </w:p>
    <w:p>
      <w:pPr>
        <w:keepNext/>
        <w:spacing w:after="50" w:before="100"/>
      </w:pPr>
      <w:r>
        <w:rPr>
          <w:rFonts w:ascii="Arial" w:cs="Arial" w:eastAsia="Arial" w:hAnsi="Arial"/>
          <w:b/>
          <w:bCs/>
          <w:color w:val="1D4ED8"/>
          <w:sz w:val="20"/>
          <w:szCs w:val="20"/>
        </w:rPr>
        <w:t xml:space="preserve">The details</w:t>
      </w:r>
    </w:p>
    <w:p>
      <w:pPr>
        <w:pStyle w:val="ListParagraph"/>
        <w:numPr>
          <w:ilvl w:val="0"/>
          <w:numId w:val="2"/>
        </w:numPr>
        <w:spacing w:after="70" w:line="270"/>
      </w:pPr>
      <w:r>
        <w:rPr>
          <w:rFonts w:ascii="Arial" w:cs="Arial" w:eastAsia="Arial" w:hAnsi="Arial"/>
          <w:b/>
          <w:bCs/>
          <w:color w:val="1F2937"/>
          <w:sz w:val="21"/>
          <w:szCs w:val="21"/>
        </w:rPr>
        <w:t xml:space="preserve">Pros:</w:t>
      </w:r>
      <w:r>
        <w:rPr>
          <w:rFonts w:ascii="Arial" w:cs="Arial" w:eastAsia="Arial" w:hAnsi="Arial"/>
          <w:color w:val="1F2937"/>
          <w:sz w:val="21"/>
          <w:szCs w:val="21"/>
        </w:rPr>
        <w:t xml:space="preserve"> no always-on orchestrator host; Tasks sit next to the data; Streams give native change detection instead of hand-built MD5; cost is warehouse seconds only.</w:t>
      </w:r>
    </w:p>
    <w:p>
      <w:pPr>
        <w:pStyle w:val="ListParagraph"/>
        <w:numPr>
          <w:ilvl w:val="0"/>
          <w:numId w:val="2"/>
        </w:numPr>
        <w:spacing w:after="70" w:line="270"/>
      </w:pPr>
      <w:r>
        <w:rPr>
          <w:rFonts w:ascii="Arial" w:cs="Arial" w:eastAsia="Arial" w:hAnsi="Arial"/>
          <w:b/>
          <w:bCs/>
          <w:color w:val="1F2937"/>
          <w:sz w:val="21"/>
          <w:szCs w:val="21"/>
        </w:rPr>
        <w:t xml:space="preserve">Cons:</w:t>
      </w:r>
      <w:r>
        <w:rPr>
          <w:rFonts w:ascii="Arial" w:cs="Arial" w:eastAsia="Arial" w:hAnsi="Arial"/>
          <w:color w:val="1F2937"/>
          <w:sz w:val="21"/>
          <w:szCs w:val="21"/>
        </w:rPr>
        <w:t xml:space="preserve"> the Postgres to S3 to Bronze hop still needs something outside Snowflake, so you run two systems; stored procedures reduce portability and need a deployment process; Glue Spark is not justified at this volume.</w:t>
      </w:r>
    </w:p>
    <w:p>
      <w:pPr>
        <w:pStyle w:val="ListParagraph"/>
        <w:numPr>
          <w:ilvl w:val="0"/>
          <w:numId w:val="2"/>
        </w:numPr>
        <w:spacing w:after="70" w:line="270"/>
      </w:pPr>
      <w:r>
        <w:rPr>
          <w:rFonts w:ascii="Arial" w:cs="Arial" w:eastAsia="Arial" w:hAnsi="Arial"/>
          <w:color w:val="1F2937"/>
          <w:sz w:val="21"/>
          <w:szCs w:val="21"/>
        </w:rPr>
        <w:t xml:space="preserve">My view: for this size I would keep one orchestrator and use Snowflake for the transforms.</w:t>
      </w:r>
    </w:p>
    <w:p>
      <w:pPr>
        <w:pStyle w:val="Heading2"/>
        <w:keepNext/>
        <w:spacing w:after="100" w:before="280"/>
      </w:pPr>
      <w:r>
        <w:rPr>
          <w:rFonts w:ascii="Arial" w:cs="Arial" w:eastAsia="Arial" w:hAnsi="Arial"/>
          <w:b/>
          <w:bCs/>
          <w:color w:val="111827"/>
          <w:sz w:val="25"/>
          <w:szCs w:val="25"/>
        </w:rPr>
        <w:t xml:space="preserve">Q16. Why did we not use dbt?</w:t>
      </w:r>
    </w:p>
    <w:p>
      <w:pPr>
        <w:spacing w:after="80"/>
      </w:pPr>
      <w:r>
        <w:rPr>
          <w:rFonts w:ascii="Arial" w:cs="Arial" w:eastAsia="Arial" w:hAnsi="Arial"/>
          <w:b/>
          <w:bCs/>
          <w:color w:val="1F2937"/>
          <w:sz w:val="21"/>
          <w:szCs w:val="21"/>
        </w:rPr>
        <w:t xml:space="preserve">Status: Design decision; own the trade-off</w:t>
      </w:r>
    </w:p>
    <w:p>
      <w:pPr>
        <w:keepNext/>
        <w:spacing w:after="50" w:before="100"/>
      </w:pPr>
      <w:r>
        <w:rPr>
          <w:rFonts w:ascii="Arial" w:cs="Arial" w:eastAsia="Arial" w:hAnsi="Arial"/>
          <w:b/>
          <w:bCs/>
          <w:color w:val="1D4ED8"/>
          <w:sz w:val="20"/>
          <w:szCs w:val="20"/>
        </w:rPr>
        <w:t xml:space="preserve">Say this first</w:t>
      </w:r>
    </w:p>
    <w:p>
      <w:pPr>
        <w:spacing w:after="120" w:line="276"/>
      </w:pPr>
      <w:r>
        <w:rPr>
          <w:rFonts w:ascii="Arial" w:cs="Arial" w:eastAsia="Arial" w:hAnsi="Arial"/>
          <w:color w:val="1F2937"/>
          <w:sz w:val="21"/>
          <w:szCs w:val="21"/>
        </w:rPr>
        <w:t xml:space="preserve">The requirement scoped dbt out, and I think that was reasonable. Most of the work was custom, and I would mostly have been adding a framework around SQL I already had. I got the testing benefits another way, and I would adopt dbt if the project grew.</w:t>
      </w:r>
    </w:p>
    <w:p>
      <w:pPr>
        <w:keepNext/>
        <w:spacing w:after="50" w:before="100"/>
      </w:pPr>
      <w:r>
        <w:rPr>
          <w:rFonts w:ascii="Arial" w:cs="Arial" w:eastAsia="Arial" w:hAnsi="Arial"/>
          <w:b/>
          <w:bCs/>
          <w:color w:val="1D4ED8"/>
          <w:sz w:val="20"/>
          <w:szCs w:val="20"/>
        </w:rPr>
        <w:t xml:space="preserve">The details</w:t>
      </w:r>
    </w:p>
    <w:p>
      <w:pPr>
        <w:pStyle w:val="ListParagraph"/>
        <w:numPr>
          <w:ilvl w:val="0"/>
          <w:numId w:val="2"/>
        </w:numPr>
        <w:spacing w:after="70" w:line="270"/>
      </w:pPr>
      <w:r>
        <w:rPr>
          <w:rFonts w:ascii="Arial" w:cs="Arial" w:eastAsia="Arial" w:hAnsi="Arial"/>
          <w:b/>
          <w:bCs/>
          <w:color w:val="1F2937"/>
          <w:sz w:val="21"/>
          <w:szCs w:val="21"/>
        </w:rPr>
        <w:t xml:space="preserve">It was a stated constraint:</w:t>
      </w:r>
      <w:r>
        <w:rPr>
          <w:rFonts w:ascii="Arial" w:cs="Arial" w:eastAsia="Arial" w:hAnsi="Arial"/>
          <w:color w:val="1F2937"/>
          <w:sz w:val="21"/>
          <w:szCs w:val="21"/>
        </w:rPr>
        <w:t xml:space="preserve"> the requirement excluded dbt, Spark and Databricks to keep the stack to Airflow, S3 and Snowflake SQL.</w:t>
      </w:r>
    </w:p>
    <w:p>
      <w:pPr>
        <w:pStyle w:val="ListParagraph"/>
        <w:numPr>
          <w:ilvl w:val="0"/>
          <w:numId w:val="2"/>
        </w:numPr>
        <w:spacing w:after="70" w:line="270"/>
      </w:pPr>
      <w:r>
        <w:rPr>
          <w:rFonts w:ascii="Arial" w:cs="Arial" w:eastAsia="Arial" w:hAnsi="Arial"/>
          <w:b/>
          <w:bCs/>
          <w:color w:val="1F2937"/>
          <w:sz w:val="21"/>
          <w:szCs w:val="21"/>
        </w:rPr>
        <w:t xml:space="preserve">Much of the work is not a SQL model:</w:t>
      </w:r>
      <w:r>
        <w:rPr>
          <w:rFonts w:ascii="Arial" w:cs="Arial" w:eastAsia="Arial" w:hAnsi="Arial"/>
          <w:color w:val="1F2937"/>
          <w:sz w:val="21"/>
          <w:szCs w:val="21"/>
        </w:rPr>
        <w:t xml:space="preserve"> JSON repair as Snowflake Python UDFs, Postgres to S3 extraction, S3 to Bronze loads, a watermark window computed in Python, and the Great Expectations gate with quarantine and email alerts.</w:t>
      </w:r>
    </w:p>
    <w:p>
      <w:pPr>
        <w:pStyle w:val="ListParagraph"/>
        <w:numPr>
          <w:ilvl w:val="0"/>
          <w:numId w:val="2"/>
        </w:numPr>
        <w:spacing w:after="70" w:line="270"/>
      </w:pPr>
      <w:r>
        <w:rPr>
          <w:rFonts w:ascii="Arial" w:cs="Arial" w:eastAsia="Arial" w:hAnsi="Arial"/>
          <w:b/>
          <w:bCs/>
          <w:color w:val="1F2937"/>
          <w:sz w:val="21"/>
          <w:szCs w:val="21"/>
        </w:rPr>
        <w:t xml:space="preserve">The history logic is custom:</w:t>
      </w:r>
      <w:r>
        <w:rPr>
          <w:rFonts w:ascii="Arial" w:cs="Arial" w:eastAsia="Arial" w:hAnsi="Arial"/>
          <w:color w:val="1F2937"/>
          <w:sz w:val="21"/>
          <w:szCs w:val="21"/>
        </w:rPr>
        <w:t xml:space="preserve"> a close-out and insert in one transaction, scoped to changed rows, on one table. dbt snapshots work differently (they compare a timestamp or column values across the table). You can write a custom incremental model for it, but then you are not using snapshots.</w:t>
      </w:r>
    </w:p>
    <w:p>
      <w:pPr>
        <w:pStyle w:val="ListParagraph"/>
        <w:numPr>
          <w:ilvl w:val="0"/>
          <w:numId w:val="2"/>
        </w:numPr>
        <w:spacing w:after="70" w:line="270"/>
      </w:pPr>
      <w:r>
        <w:rPr>
          <w:rFonts w:ascii="Arial" w:cs="Arial" w:eastAsia="Arial" w:hAnsi="Arial"/>
          <w:b/>
          <w:bCs/>
          <w:color w:val="1F2937"/>
          <w:sz w:val="21"/>
          <w:szCs w:val="21"/>
        </w:rPr>
        <w:t xml:space="preserve">Little of dbt would have been used:</w:t>
      </w:r>
      <w:r>
        <w:rPr>
          <w:rFonts w:ascii="Arial" w:cs="Arial" w:eastAsia="Arial" w:hAnsi="Arial"/>
          <w:color w:val="1F2937"/>
          <w:sz w:val="21"/>
          <w:szCs w:val="21"/>
        </w:rPr>
        <w:t xml:space="preserve"> without heavy use of snapshots, seeds, macros or </w:t>
      </w:r>
      <w:r>
        <w:rPr>
          <w:rFonts w:ascii="Courier New" w:cs="Courier New" w:eastAsia="Courier New" w:hAnsi="Courier New"/>
          <w:color w:val="7C2D12"/>
          <w:sz w:val="19"/>
          <w:szCs w:val="19"/>
        </w:rPr>
        <w:t xml:space="preserve">dbt test</w:t>
      </w:r>
      <w:r>
        <w:rPr>
          <w:rFonts w:ascii="Arial" w:cs="Arial" w:eastAsia="Arial" w:hAnsi="Arial"/>
          <w:color w:val="1F2937"/>
          <w:sz w:val="21"/>
          <w:szCs w:val="21"/>
        </w:rPr>
        <w:t xml:space="preserve">, a second framework adds structure and deployment overhead for little gain at this size.</w:t>
      </w:r>
    </w:p>
    <w:p>
      <w:pPr>
        <w:pStyle w:val="ListParagraph"/>
        <w:numPr>
          <w:ilvl w:val="0"/>
          <w:numId w:val="2"/>
        </w:numPr>
        <w:spacing w:after="70" w:line="270"/>
      </w:pPr>
      <w:r>
        <w:rPr>
          <w:rFonts w:ascii="Arial" w:cs="Arial" w:eastAsia="Arial" w:hAnsi="Arial"/>
          <w:b/>
          <w:bCs/>
          <w:color w:val="1F2937"/>
          <w:sz w:val="21"/>
          <w:szCs w:val="21"/>
        </w:rPr>
        <w:t xml:space="preserve">Testing was covered anyway:</w:t>
      </w:r>
      <w:r>
        <w:rPr>
          <w:rFonts w:ascii="Arial" w:cs="Arial" w:eastAsia="Arial" w:hAnsi="Arial"/>
          <w:color w:val="1F2937"/>
          <w:sz w:val="21"/>
          <w:szCs w:val="21"/>
        </w:rPr>
        <w:t xml:space="preserve"> a Great Expectations gate, post-merge checks, row-count gates on reports, a Gold regression suite and the parity test.</w:t>
      </w:r>
    </w:p>
    <w:p>
      <w:pPr>
        <w:keepNext/>
        <w:spacing w:after="50" w:before="100"/>
      </w:pPr>
      <w:r>
        <w:rPr>
          <w:rFonts w:ascii="Arial" w:cs="Arial" w:eastAsia="Arial" w:hAnsi="Arial"/>
          <w:b/>
          <w:bCs/>
          <w:color w:val="1D4ED8"/>
          <w:sz w:val="20"/>
          <w:szCs w:val="20"/>
        </w:rPr>
        <w:t xml:space="preserve">Be honest about</w:t>
      </w:r>
    </w:p>
    <w:p>
      <w:pPr>
        <w:pStyle w:val="ListParagraph"/>
        <w:numPr>
          <w:ilvl w:val="0"/>
          <w:numId w:val="2"/>
        </w:numPr>
        <w:spacing w:after="70" w:line="270"/>
      </w:pPr>
      <w:r>
        <w:rPr>
          <w:rFonts w:ascii="Arial" w:cs="Arial" w:eastAsia="Arial" w:hAnsi="Arial"/>
          <w:color w:val="1F2937"/>
          <w:sz w:val="21"/>
          <w:szCs w:val="21"/>
        </w:rPr>
        <w:t xml:space="preserve">dbt would have given automatic lineage and a docs site, built-in </w:t>
      </w:r>
      <w:r>
        <w:rPr>
          <w:rFonts w:ascii="Courier New" w:cs="Courier New" w:eastAsia="Courier New" w:hAnsi="Courier New"/>
          <w:color w:val="7C2D12"/>
          <w:sz w:val="19"/>
          <w:szCs w:val="19"/>
        </w:rPr>
        <w:t xml:space="preserve">unique</w:t>
      </w:r>
      <w:r>
        <w:rPr>
          <w:rFonts w:ascii="Arial" w:cs="Arial" w:eastAsia="Arial" w:hAnsi="Arial"/>
          <w:color w:val="1F2937"/>
          <w:sz w:val="21"/>
          <w:szCs w:val="21"/>
        </w:rPr>
        <w:t xml:space="preserve"> and </w:t>
      </w:r>
      <w:r>
        <w:rPr>
          <w:rFonts w:ascii="Courier New" w:cs="Courier New" w:eastAsia="Courier New" w:hAnsi="Courier New"/>
          <w:color w:val="7C2D12"/>
          <w:sz w:val="19"/>
          <w:szCs w:val="19"/>
        </w:rPr>
        <w:t xml:space="preserve">not_null</w:t>
      </w:r>
      <w:r>
        <w:rPr>
          <w:rFonts w:ascii="Arial" w:cs="Arial" w:eastAsia="Arial" w:hAnsi="Arial"/>
          <w:color w:val="1F2937"/>
          <w:sz w:val="21"/>
          <w:szCs w:val="21"/>
        </w:rPr>
        <w:t xml:space="preserve"> tests, macros for reuse, and dev, test and prod targets. Here, lineage is written by hand and key checks are custom code.</w:t>
      </w:r>
    </w:p>
    <w:p>
      <w:pPr>
        <w:pStyle w:val="ListParagraph"/>
        <w:numPr>
          <w:ilvl w:val="0"/>
          <w:numId w:val="2"/>
        </w:numPr>
        <w:spacing w:after="70" w:line="270"/>
      </w:pPr>
      <w:r>
        <w:rPr>
          <w:rFonts w:ascii="Arial" w:cs="Arial" w:eastAsia="Arial" w:hAnsi="Arial"/>
          <w:color w:val="1F2937"/>
          <w:sz w:val="21"/>
          <w:szCs w:val="21"/>
        </w:rPr>
        <w:t xml:space="preserve">Do not say dbt cannot do this. It supports custom incremental strategies, macros, singular tests and snapshots with a check strategy. The honest point is that I would not have used most of those features.</w:t>
      </w:r>
    </w:p>
    <w:p>
      <w:pPr>
        <w:pStyle w:val="ListParagraph"/>
        <w:numPr>
          <w:ilvl w:val="0"/>
          <w:numId w:val="2"/>
        </w:numPr>
        <w:spacing w:after="70" w:line="270"/>
      </w:pPr>
      <w:r>
        <w:rPr>
          <w:rFonts w:ascii="Arial" w:cs="Arial" w:eastAsia="Arial" w:hAnsi="Arial"/>
          <w:color w:val="1F2937"/>
          <w:sz w:val="21"/>
          <w:szCs w:val="21"/>
        </w:rPr>
        <w:t xml:space="preserve">Do not say "we have no tests". That was true when the requirement was written, but it is no longer.</w:t>
      </w:r>
    </w:p>
    <w:p>
      <w:pPr>
        <w:keepNext/>
        <w:spacing w:after="50" w:before="100"/>
      </w:pPr>
      <w:r>
        <w:rPr>
          <w:rFonts w:ascii="Arial" w:cs="Arial" w:eastAsia="Arial" w:hAnsi="Arial"/>
          <w:b/>
          <w:bCs/>
          <w:color w:val="1D4ED8"/>
          <w:sz w:val="20"/>
          <w:szCs w:val="20"/>
        </w:rPr>
        <w:t xml:space="preserve">If they push</w:t>
      </w:r>
    </w:p>
    <w:p>
      <w:pPr>
        <w:pStyle w:val="ListParagraph"/>
        <w:numPr>
          <w:ilvl w:val="0"/>
          <w:numId w:val="2"/>
        </w:numPr>
        <w:spacing w:after="70" w:line="270"/>
      </w:pPr>
      <w:r>
        <w:rPr>
          <w:rFonts w:ascii="Arial" w:cs="Arial" w:eastAsia="Arial" w:hAnsi="Arial"/>
          <w:b/>
          <w:bCs/>
          <w:color w:val="1F2937"/>
          <w:sz w:val="21"/>
          <w:szCs w:val="21"/>
        </w:rPr>
        <w:t xml:space="preserve">Could you have used dbt?</w:t>
      </w:r>
      <w:r>
        <w:rPr>
          <w:rFonts w:ascii="Arial" w:cs="Arial" w:eastAsia="Arial" w:hAnsi="Arial"/>
          <w:color w:val="1F2937"/>
          <w:sz w:val="21"/>
          <w:szCs w:val="21"/>
        </w:rPr>
        <w:t xml:space="preserve"> Yes. I would use dbt for the Silver and Gold SQL models and keep Airflow for extraction, loading and orchestration.</w:t>
      </w:r>
    </w:p>
    <w:p>
      <w:pPr>
        <w:pStyle w:val="ListParagraph"/>
        <w:numPr>
          <w:ilvl w:val="0"/>
          <w:numId w:val="2"/>
        </w:numPr>
        <w:spacing w:after="70" w:line="270"/>
      </w:pPr>
      <w:r>
        <w:rPr>
          <w:rFonts w:ascii="Arial" w:cs="Arial" w:eastAsia="Arial" w:hAnsi="Arial"/>
          <w:b/>
          <w:bCs/>
          <w:color w:val="1F2937"/>
          <w:sz w:val="21"/>
          <w:szCs w:val="21"/>
        </w:rPr>
        <w:t xml:space="preserve">When would you adopt it?</w:t>
      </w:r>
      <w:r>
        <w:rPr>
          <w:rFonts w:ascii="Arial" w:cs="Arial" w:eastAsia="Arial" w:hAnsi="Arial"/>
          <w:color w:val="1F2937"/>
          <w:sz w:val="21"/>
          <w:szCs w:val="21"/>
        </w:rPr>
        <w:t xml:space="preserve"> When there are many models sharing logic, more people editing SQL, or a need for generated lineage and docs.</w:t>
      </w:r>
    </w:p>
    <w:p>
      <w:pPr>
        <w:pStyle w:val="Heading2"/>
        <w:keepNext/>
        <w:spacing w:after="100" w:before="280"/>
      </w:pPr>
      <w:r>
        <w:rPr>
          <w:rFonts w:ascii="Arial" w:cs="Arial" w:eastAsia="Arial" w:hAnsi="Arial"/>
          <w:b/>
          <w:bCs/>
          <w:color w:val="111827"/>
          <w:sz w:val="25"/>
          <w:szCs w:val="25"/>
        </w:rPr>
        <w:t>Q17. What happens to rows that fail validation, and how are they backfilled?</w:t>
      </w:r>
    </w:p>
    <w:p>
      <w:pPr>
        <w:spacing w:after="80"/>
      </w:pPr>
      <w:r>
        <w:rPr>
          <w:rFonts w:ascii="Arial" w:cs="Arial" w:eastAsia="Arial" w:hAnsi="Arial"/>
          <w:b/>
          <w:bCs/>
          <w:color w:val="1F2937"/>
          <w:sz w:val="21"/>
          <w:szCs w:val="21"/>
        </w:rPr>
        <w:t>Status: Built</w:t>
      </w:r>
    </w:p>
    <w:p>
      <w:pPr>
        <w:keepNext/>
        <w:spacing w:after="50" w:before="100"/>
      </w:pPr>
      <w:r>
        <w:rPr>
          <w:rFonts w:ascii="Arial" w:cs="Arial" w:eastAsia="Arial" w:hAnsi="Arial"/>
          <w:b/>
          <w:bCs/>
          <w:color w:val="1D4ED8"/>
          <w:sz w:val="20"/>
          <w:szCs w:val="20"/>
        </w:rPr>
        <w:t>Say this first</w:t>
      </w:r>
    </w:p>
    <w:p>
      <w:pPr>
        <w:spacing w:after="120" w:line="276"/>
      </w:pPr>
      <w:r>
        <w:rPr>
          <w:rFonts w:ascii="Arial" w:cs="Arial" w:eastAsia="Arial" w:hAnsi="Arial"/>
          <w:color w:val="1F2937"/>
          <w:sz w:val="21"/>
          <w:szCs w:val="21"/>
        </w:rPr>
        <w:t>Failed rows are quarantined with the reason, never dropped. Each one is later resolved as replayed, superseded or accepted loss, and the team is alerted if one stays open.</w:t>
      </w:r>
    </w:p>
    <w:p>
      <w:pPr>
        <w:keepNext/>
        <w:spacing w:after="50" w:before="100"/>
      </w:pPr>
      <w:r>
        <w:rPr>
          <w:rFonts w:ascii="Arial" w:cs="Arial" w:eastAsia="Arial" w:hAnsi="Arial"/>
          <w:b/>
          <w:bCs/>
          <w:color w:val="1D4ED8"/>
          <w:sz w:val="20"/>
          <w:szCs w:val="20"/>
        </w:rPr>
        <w:t>The details</w:t>
      </w:r>
    </w:p>
    <w:p>
      <w:pPr>
        <w:pStyle w:val="ListParagraph"/>
        <w:numPr>
          <w:ilvl w:val="0"/>
          <w:numId w:val="2"/>
        </w:numPr>
        <w:spacing w:after="70" w:line="270"/>
      </w:pPr>
      <w:r>
        <w:rPr>
          <w:rFonts w:ascii="Arial" w:cs="Arial" w:eastAsia="Arial" w:hAnsi="Arial"/>
          <w:color w:val="1F2937"/>
          <w:sz w:val="21"/>
          <w:szCs w:val="21"/>
        </w:rPr>
        <w:t>Rows that break a rule go to silver.dq_rejected_rows with the reason, the run id and the raw record; good rows continue. Below 10% rejected the run continues with a warning; at 10% or more it stops before the merge and Gold is not triggered. The alert goes through SNS and includes a count per reject reason.</w:t>
      </w:r>
    </w:p>
    <w:p>
      <w:pPr>
        <w:pStyle w:val="ListParagraph"/>
        <w:numPr>
          <w:ilvl w:val="0"/>
          <w:numId w:val="2"/>
        </w:numPr>
        <w:spacing w:after="70" w:line="270"/>
      </w:pPr>
      <w:r>
        <w:rPr>
          <w:rFonts w:ascii="Arial" w:cs="Arial" w:eastAsia="Arial" w:hAnsi="Arial"/>
          <w:color w:val="1F2937"/>
          <w:sz w:val="21"/>
          <w:szCs w:val="21"/>
        </w:rPr>
        <w:t>SUPERSEDED: after each daily merge, a step marks any open row obsolete if Silver already holds the same or a newer version of that activity. No manual work.</w:t>
      </w:r>
    </w:p>
    <w:p>
      <w:pPr>
        <w:pStyle w:val="ListParagraph"/>
        <w:numPr>
          <w:ilvl w:val="0"/>
          <w:numId w:val="2"/>
        </w:numPr>
        <w:spacing w:after="70" w:line="270"/>
      </w:pPr>
      <w:r>
        <w:rPr>
          <w:rFonts w:ascii="Arial" w:cs="Arial" w:eastAsia="Arial" w:hAnsi="Arial"/>
          <w:color w:val="1F2937"/>
          <w:sz w:val="21"/>
          <w:szCs w:val="21"/>
        </w:rPr>
        <w:t>REPLAYED: once the cause is fixed, run bronze_to_silver with reprocess_quarantine=true. The open rows go through the same SCD2 statements as the daily load, in one transaction, and are marked replayed. A replay never overwrites a newer current row.</w:t>
      </w:r>
    </w:p>
    <w:p>
      <w:pPr>
        <w:pStyle w:val="ListParagraph"/>
        <w:numPr>
          <w:ilvl w:val="0"/>
          <w:numId w:val="2"/>
        </w:numPr>
        <w:spacing w:after="70" w:line="270"/>
      </w:pPr>
      <w:r>
        <w:rPr>
          <w:rFonts w:ascii="Arial" w:cs="Arial" w:eastAsia="Arial" w:hAnsi="Arial"/>
          <w:color w:val="1F2937"/>
          <w:sz w:val="21"/>
          <w:szCs w:val="21"/>
        </w:rPr>
        <w:t>ACCEPTED_LOSS: a row that will never be fixed is marked manually with a note. A row still open after 7 days triggers an alert, so nothing sits there unnoticed.</w:t>
      </w:r>
    </w:p>
    <w:p>
      <w:pPr>
        <w:keepNext/>
        <w:spacing w:after="50" w:before="100"/>
      </w:pPr>
      <w:r>
        <w:rPr>
          <w:rFonts w:ascii="Arial" w:cs="Arial" w:eastAsia="Arial" w:hAnsi="Arial"/>
          <w:b/>
          <w:bCs/>
          <w:color w:val="1D4ED8"/>
          <w:sz w:val="20"/>
          <w:szCs w:val="20"/>
        </w:rPr>
        <w:t>Be honest about</w:t>
      </w:r>
    </w:p>
    <w:p>
      <w:pPr>
        <w:pStyle w:val="ListParagraph"/>
        <w:numPr>
          <w:ilvl w:val="0"/>
          <w:numId w:val="2"/>
        </w:numPr>
        <w:spacing w:after="70" w:line="270"/>
      </w:pPr>
      <w:r>
        <w:rPr>
          <w:rFonts w:ascii="Arial" w:cs="Arial" w:eastAsia="Arial" w:hAnsi="Arial"/>
          <w:color w:val="1F2937"/>
          <w:sz w:val="21"/>
          <w:szCs w:val="21"/>
        </w:rPr>
        <w:t>The replay path is covered by unit tests, but I have not yet run a replay against production data, and resolved rows have no retention rule yet.</w:t>
      </w:r>
    </w:p>
    <w:p>
      <w:pPr>
        <w:pStyle w:val="Heading2"/>
        <w:keepNext/>
        <w:spacing w:after="100" w:before="280"/>
      </w:pPr>
      <w:r>
        <w:rPr>
          <w:rFonts w:ascii="Arial" w:cs="Arial" w:eastAsia="Arial" w:hAnsi="Arial"/>
          <w:b/>
          <w:bCs/>
          <w:color w:val="111827"/>
          <w:sz w:val="25"/>
          <w:szCs w:val="25"/>
        </w:rPr>
        <w:t xml:space="preserve">Q14. Local Airflow is not scalable or production-ready</w:t>
      </w:r>
    </w:p>
    <w:p>
      <w:pPr>
        <w:spacing w:after="80"/>
      </w:pPr>
      <w:r>
        <w:rPr>
          <w:rFonts w:ascii="Arial" w:cs="Arial" w:eastAsia="Arial" w:hAnsi="Arial"/>
          <w:b/>
          <w:bCs/>
          <w:color w:val="1F2937"/>
          <w:sz w:val="21"/>
          <w:szCs w:val="21"/>
        </w:rPr>
        <w:t xml:space="preserve">Status: Agreed for local; the pipeline runs on MWAA</w:t>
      </w:r>
    </w:p>
    <w:p>
      <w:pPr>
        <w:keepNext/>
        <w:spacing w:after="50" w:before="100"/>
      </w:pPr>
      <w:r>
        <w:rPr>
          <w:rFonts w:ascii="Arial" w:cs="Arial" w:eastAsia="Arial" w:hAnsi="Arial"/>
          <w:b/>
          <w:bCs/>
          <w:color w:val="1D4ED8"/>
          <w:sz w:val="20"/>
          <w:szCs w:val="20"/>
        </w:rPr>
        <w:t xml:space="preserve">Say this first</w:t>
      </w:r>
    </w:p>
    <w:p>
      <w:pPr>
        <w:spacing w:after="120" w:line="276"/>
      </w:pPr>
      <w:r>
        <w:rPr>
          <w:rFonts w:ascii="Arial" w:cs="Arial" w:eastAsia="Arial" w:hAnsi="Arial"/>
          <w:color w:val="1F2937"/>
          <w:sz w:val="21"/>
          <w:szCs w:val="21"/>
        </w:rPr>
        <w:t xml:space="preserve">Agreed that a local setup is not production. That is why the pipeline is designed to run on Amazon MWAA, managed Airflow, with the same DAG code. I developed and tested locally first.</w:t>
      </w:r>
    </w:p>
    <w:p>
      <w:pPr>
        <w:keepNext/>
        <w:spacing w:after="50" w:before="100"/>
      </w:pPr>
      <w:r>
        <w:rPr>
          <w:rFonts w:ascii="Arial" w:cs="Arial" w:eastAsia="Arial" w:hAnsi="Arial"/>
          <w:b/>
          <w:bCs/>
          <w:color w:val="1D4ED8"/>
          <w:sz w:val="20"/>
          <w:szCs w:val="20"/>
        </w:rPr>
        <w:t xml:space="preserve">The details</w:t>
      </w:r>
    </w:p>
    <w:p>
      <w:pPr>
        <w:pStyle w:val="ListParagraph"/>
        <w:numPr>
          <w:ilvl w:val="0"/>
          <w:numId w:val="2"/>
        </w:numPr>
        <w:spacing w:after="70" w:line="270"/>
      </w:pPr>
      <w:r>
        <w:rPr>
          <w:rFonts w:ascii="Arial" w:cs="Arial" w:eastAsia="Arial" w:hAnsi="Arial"/>
          <w:b/>
          <w:bCs/>
          <w:color w:val="1F2937"/>
          <w:sz w:val="21"/>
          <w:szCs w:val="21"/>
        </w:rPr>
        <w:t xml:space="preserve">What MWAA gives:</w:t>
      </w:r>
      <w:r>
        <w:rPr>
          <w:rFonts w:ascii="Arial" w:cs="Arial" w:eastAsia="Arial" w:hAnsi="Arial"/>
          <w:color w:val="1F2937"/>
          <w:sz w:val="21"/>
          <w:szCs w:val="21"/>
        </w:rPr>
        <w:t xml:space="preserve"> a managed scheduler and workers, DAGs loaded from S3, remote logs, and no single laptop that has to be on.</w:t>
      </w:r>
    </w:p>
    <w:p>
      <w:pPr>
        <w:pStyle w:val="ListParagraph"/>
        <w:numPr>
          <w:ilvl w:val="0"/>
          <w:numId w:val="2"/>
        </w:numPr>
        <w:spacing w:after="70" w:line="270"/>
      </w:pPr>
      <w:r>
        <w:rPr>
          <w:rFonts w:ascii="Arial" w:cs="Arial" w:eastAsia="Arial" w:hAnsi="Arial"/>
          <w:b/>
          <w:bCs/>
          <w:color w:val="1F2937"/>
          <w:sz w:val="21"/>
          <w:szCs w:val="21"/>
        </w:rPr>
        <w:t xml:space="preserve">Gaps that remain:</w:t>
      </w:r>
      <w:r>
        <w:rPr>
          <w:rFonts w:ascii="Arial" w:cs="Arial" w:eastAsia="Arial" w:hAnsi="Arial"/>
          <w:color w:val="1F2937"/>
          <w:sz w:val="21"/>
          <w:szCs w:val="21"/>
        </w:rPr>
        <w:t xml:space="preserve"> no automated deployment of DAG changes (no CI/CD yet); connections and variables are read from AWS Secrets Manager through the Airflow secrets backend (prefixes airflow/connections and airflow/variables); the small MWAA size limits parallelism; and the environment is not kept running, to avoid its monthly cost.</w:t>
      </w:r>
    </w:p>
    <w:p>
      <w:pPr>
        <w:pStyle w:val="ListParagraph"/>
        <w:numPr>
          <w:ilvl w:val="0"/>
          <w:numId w:val="2"/>
        </w:numPr>
        <w:spacing w:after="70" w:line="270"/>
      </w:pPr>
      <w:r>
        <w:rPr>
          <w:rFonts w:ascii="Arial" w:cs="Arial" w:eastAsia="Arial" w:hAnsi="Arial"/>
          <w:b/>
          <w:bCs/>
          <w:color w:val="1F2937"/>
          <w:sz w:val="21"/>
          <w:szCs w:val="21"/>
        </w:rPr>
        <w:t xml:space="preserve">Already production-minded:</w:t>
      </w:r>
      <w:r>
        <w:rPr>
          <w:rFonts w:ascii="Arial" w:cs="Arial" w:eastAsia="Arial" w:hAnsi="Arial"/>
          <w:color w:val="1F2937"/>
          <w:sz w:val="21"/>
          <w:szCs w:val="21"/>
        </w:rPr>
        <w:t xml:space="preserve"> idempotent steps, watermark, quality gate with quarantine and replay, a shared SNS failure alert on all five DAGs, row-count gates on reports, regression and parity tests, least-privilege roles.</w:t>
      </w:r>
    </w:p>
    <w:p>
      <w:pPr>
        <w:pStyle w:val="ListParagraph"/>
        <w:numPr>
          <w:ilvl w:val="0"/>
          <w:numId w:val="2"/>
        </w:numPr>
        <w:spacing w:after="70" w:line="270"/>
      </w:pPr>
      <w:r>
        <w:rPr>
          <w:rFonts w:ascii="Arial" w:cs="Arial" w:eastAsia="Arial" w:hAnsi="Arial"/>
          <w:b/>
          <w:bCs/>
          <w:color w:val="1F2937"/>
          <w:sz w:val="21"/>
          <w:szCs w:val="21"/>
        </w:rPr>
        <w:t xml:space="preserve">Path, in order of effort:</w:t>
      </w:r>
      <w:r>
        <w:rPr>
          <w:rFonts w:ascii="Arial" w:cs="Arial" w:eastAsia="Arial" w:hAnsi="Arial"/>
          <w:color w:val="1F2937"/>
          <w:sz w:val="21"/>
          <w:szCs w:val="21"/>
        </w:rPr>
        <w:t xml:space="preserve"> (1) CI to deploy DAGs on merge, running the tests first; (2) a larger MWAA size or self-hosted Airflow on containers if load grows.</w:t>
      </w:r>
    </w:p>
    <w:p>
      <w:pPr>
        <w:keepNext/>
        <w:spacing w:after="50" w:before="100"/>
      </w:pPr>
      <w:r>
        <w:rPr>
          <w:rFonts w:ascii="Arial" w:cs="Arial" w:eastAsia="Arial" w:hAnsi="Arial"/>
          <w:b/>
          <w:bCs/>
          <w:color w:val="1D4ED8"/>
          <w:sz w:val="20"/>
          <w:szCs w:val="20"/>
        </w:rPr>
        <w:t xml:space="preserve">Be honest about</w:t>
      </w:r>
    </w:p>
    <w:p>
      <w:pPr>
        <w:pStyle w:val="ListParagraph"/>
        <w:numPr>
          <w:ilvl w:val="0"/>
          <w:numId w:val="2"/>
        </w:numPr>
        <w:spacing w:after="70" w:line="270"/>
      </w:pPr>
      <w:r>
        <w:rPr>
          <w:rFonts w:ascii="Arial" w:cs="Arial" w:eastAsia="Arial" w:hAnsi="Arial"/>
          <w:color w:val="1F2937"/>
          <w:sz w:val="21"/>
          <w:szCs w:val="21"/>
        </w:rPr>
        <w:t xml:space="preserve">Say it plainly: local is for development, MWAA is the target, and the gaps above are known.</w:t>
      </w:r>
    </w:p>
    <w:p>
      <w:pPr>
        <w:pStyle w:val="Heading2"/>
        <w:keepNext/>
        <w:spacing w:after="100" w:before="280"/>
      </w:pPr>
      <w:r>
        <w:rPr>
          <w:rFonts w:ascii="Arial" w:cs="Arial" w:eastAsia="Arial" w:hAnsi="Arial"/>
          <w:b/>
          <w:bCs/>
          <w:color w:val="111827"/>
          <w:sz w:val="25"/>
          <w:szCs w:val="25"/>
        </w:rPr>
        <w:t xml:space="preserve">Q15. Only 5 scripts is not ideal; there should be 12 (4 Bronze, 4 Silver, 4 Gold)</w:t>
      </w:r>
    </w:p>
    <w:p>
      <w:pPr>
        <w:spacing w:after="80"/>
      </w:pPr>
      <w:r>
        <w:rPr>
          <w:rFonts w:ascii="Arial" w:cs="Arial" w:eastAsia="Arial" w:hAnsi="Arial"/>
          <w:b/>
          <w:bCs/>
          <w:color w:val="1F2937"/>
          <w:sz w:val="21"/>
          <w:szCs w:val="21"/>
        </w:rPr>
        <w:t xml:space="preserve">Status: Partly agree</w:t>
      </w:r>
    </w:p>
    <w:p>
      <w:pPr>
        <w:keepNext/>
        <w:spacing w:after="50" w:before="100"/>
      </w:pPr>
      <w:r>
        <w:rPr>
          <w:rFonts w:ascii="Arial" w:cs="Arial" w:eastAsia="Arial" w:hAnsi="Arial"/>
          <w:b/>
          <w:bCs/>
          <w:color w:val="1D4ED8"/>
          <w:sz w:val="20"/>
          <w:szCs w:val="20"/>
        </w:rPr>
        <w:t xml:space="preserve">Say this first</w:t>
      </w:r>
    </w:p>
    <w:p>
      <w:pPr>
        <w:spacing w:after="120" w:line="276"/>
      </w:pPr>
      <w:r>
        <w:rPr>
          <w:rFonts w:ascii="Arial" w:cs="Arial" w:eastAsia="Arial" w:hAnsi="Arial"/>
          <w:color w:val="1F2937"/>
          <w:sz w:val="21"/>
          <w:szCs w:val="21"/>
        </w:rPr>
        <w:t xml:space="preserve">The goal is to find one failing table quickly, and that already works: every table has its own task, log and retry. I would improve the structure, but not by adding files.</w:t>
      </w:r>
    </w:p>
    <w:p>
      <w:pPr>
        <w:keepNext/>
        <w:spacing w:after="50" w:before="100"/>
      </w:pPr>
      <w:r>
        <w:rPr>
          <w:rFonts w:ascii="Arial" w:cs="Arial" w:eastAsia="Arial" w:hAnsi="Arial"/>
          <w:b/>
          <w:bCs/>
          <w:color w:val="1D4ED8"/>
          <w:sz w:val="20"/>
          <w:szCs w:val="20"/>
        </w:rPr>
        <w:t xml:space="preserve">The details</w:t>
      </w:r>
    </w:p>
    <w:p>
      <w:pPr>
        <w:pStyle w:val="ListParagraph"/>
        <w:numPr>
          <w:ilvl w:val="0"/>
          <w:numId w:val="2"/>
        </w:numPr>
        <w:spacing w:after="70" w:line="270"/>
      </w:pPr>
      <w:r>
        <w:rPr>
          <w:rFonts w:ascii="Arial" w:cs="Arial" w:eastAsia="Arial" w:hAnsi="Arial"/>
          <w:color w:val="1F2937"/>
          <w:sz w:val="21"/>
          <w:szCs w:val="21"/>
        </w:rPr>
        <w:t xml:space="preserve">There are 5 DAG files, one per layer, with about 40 tasks. Bronze has one load task per table. Silver has one task per table plus quality checks. Gold has one task per view and per report.</w:t>
      </w:r>
    </w:p>
    <w:p>
      <w:pPr>
        <w:pStyle w:val="ListParagraph"/>
        <w:numPr>
          <w:ilvl w:val="0"/>
          <w:numId w:val="2"/>
        </w:numPr>
        <w:spacing w:after="70" w:line="270"/>
      </w:pPr>
      <w:r>
        <w:rPr>
          <w:rFonts w:ascii="Arial" w:cs="Arial" w:eastAsia="Arial" w:hAnsi="Arial"/>
          <w:color w:val="1F2937"/>
          <w:sz w:val="21"/>
          <w:szCs w:val="21"/>
        </w:rPr>
        <w:t xml:space="preserve">Failure is isolated at task level. In Silver, email and leads processing start in parallel and do not wait on the activity table. The summary table waits on the tables it truly reads.</w:t>
      </w:r>
    </w:p>
    <w:p>
      <w:pPr>
        <w:pStyle w:val="ListParagraph"/>
        <w:numPr>
          <w:ilvl w:val="0"/>
          <w:numId w:val="2"/>
        </w:numPr>
        <w:spacing w:after="70" w:line="270"/>
      </w:pPr>
      <w:r>
        <w:rPr>
          <w:rFonts w:ascii="Arial" w:cs="Arial" w:eastAsia="Arial" w:hAnsi="Arial"/>
          <w:color w:val="1F2937"/>
          <w:sz w:val="21"/>
          <w:szCs w:val="21"/>
        </w:rPr>
        <w:t xml:space="preserve">The counts are not symmetric: 4 Bronze tables, 6 Silver tables (the summary table is one of them), 5 Gold views and 4 reports. So "12" does not fit.</w:t>
      </w:r>
    </w:p>
    <w:p>
      <w:pPr>
        <w:pStyle w:val="ListParagraph"/>
        <w:numPr>
          <w:ilvl w:val="0"/>
          <w:numId w:val="2"/>
        </w:numPr>
        <w:spacing w:after="70" w:line="270"/>
      </w:pPr>
      <w:r>
        <w:rPr>
          <w:rFonts w:ascii="Arial" w:cs="Arial" w:eastAsia="Arial" w:hAnsi="Arial"/>
          <w:color w:val="1F2937"/>
          <w:sz w:val="21"/>
          <w:szCs w:val="21"/>
        </w:rPr>
        <w:t xml:space="preserve">One file per table would repeat the same code in every file and add trigger chaining between them. Splitting into DAG files makes sense when tables have different schedules or owners.</w:t>
      </w:r>
    </w:p>
    <w:p>
      <w:pPr>
        <w:keepNext/>
        <w:spacing w:after="50" w:before="100"/>
      </w:pPr>
      <w:r>
        <w:rPr>
          <w:rFonts w:ascii="Arial" w:cs="Arial" w:eastAsia="Arial" w:hAnsi="Arial"/>
          <w:b/>
          <w:bCs/>
          <w:color w:val="1D4ED8"/>
          <w:sz w:val="20"/>
          <w:szCs w:val="20"/>
        </w:rPr>
        <w:t xml:space="preserve">Be honest about</w:t>
      </w:r>
    </w:p>
    <w:p>
      <w:pPr>
        <w:pStyle w:val="ListParagraph"/>
        <w:numPr>
          <w:ilvl w:val="0"/>
          <w:numId w:val="2"/>
        </w:numPr>
        <w:spacing w:after="70" w:line="270"/>
      </w:pPr>
      <w:r>
        <w:rPr>
          <w:rFonts w:ascii="Arial" w:cs="Arial" w:eastAsia="Arial" w:hAnsi="Arial"/>
          <w:color w:val="1F2937"/>
          <w:sz w:val="21"/>
          <w:szCs w:val="21"/>
        </w:rPr>
        <w:t xml:space="preserve">Fair criticism: the DAG files are long and hold SQL, config and orchestration together.</w:t>
      </w:r>
    </w:p>
    <w:p>
      <w:pPr>
        <w:pStyle w:val="ListParagraph"/>
        <w:numPr>
          <w:ilvl w:val="0"/>
          <w:numId w:val="2"/>
        </w:numPr>
        <w:spacing w:after="70" w:line="270"/>
      </w:pPr>
      <w:r>
        <w:rPr>
          <w:rFonts w:ascii="Arial" w:cs="Arial" w:eastAsia="Arial" w:hAnsi="Arial"/>
          <w:color w:val="1F2937"/>
          <w:sz w:val="21"/>
          <w:szCs w:val="21"/>
        </w:rPr>
        <w:t xml:space="preserve">Improvement I would make: move the SQL into separate files or modules and generate tasks from a list of tables, so each table is a small unit.</w:t>
      </w:r>
    </w:p>
    <w:p>
      <w:pPr>
        <w:keepNext/>
        <w:spacing w:after="50" w:before="100"/>
      </w:pPr>
      <w:r>
        <w:rPr>
          <w:rFonts w:ascii="Arial" w:cs="Arial" w:eastAsia="Arial" w:hAnsi="Arial"/>
          <w:b/>
          <w:bCs/>
          <w:color w:val="1D4ED8"/>
          <w:sz w:val="20"/>
          <w:szCs w:val="20"/>
        </w:rPr>
        <w:t xml:space="preserve">If they push</w:t>
      </w:r>
    </w:p>
    <w:p>
      <w:pPr>
        <w:pStyle w:val="ListParagraph"/>
        <w:numPr>
          <w:ilvl w:val="0"/>
          <w:numId w:val="2"/>
        </w:numPr>
        <w:spacing w:after="70" w:line="270"/>
      </w:pPr>
      <w:r>
        <w:rPr>
          <w:rFonts w:ascii="Arial" w:cs="Arial" w:eastAsia="Arial" w:hAnsi="Arial"/>
          <w:color w:val="1F2937"/>
          <w:sz w:val="21"/>
          <w:szCs w:val="21"/>
        </w:rPr>
        <w:t xml:space="preserve">If he means 12 DAGs rather than 12 tasks: ask which, because the first adds trigger chaining and more things to monitor.</w:t>
      </w:r>
    </w:p>
    <w:p>
      <w:pPr>
        <w:pStyle w:val="Heading1"/>
        <w:spacing w:after="140" w:before="360"/>
      </w:pPr>
      <w:r>
        <w:rPr>
          <w:rFonts w:ascii="Arial" w:cs="Arial" w:eastAsia="Arial" w:hAnsi="Arial"/>
          <w:b/>
          <w:bCs/>
          <w:color w:val="111827"/>
          <w:sz w:val="30"/>
          <w:szCs w:val="30"/>
        </w:rPr>
        <w:t xml:space="preserve">D. SQL optimization</w:t>
      </w:r>
    </w:p>
    <w:p>
      <w:pPr>
        <w:pStyle w:val="Heading2"/>
        <w:keepNext/>
        <w:spacing w:after="100" w:before="280"/>
      </w:pPr>
      <w:r>
        <w:rPr>
          <w:rFonts w:ascii="Arial" w:cs="Arial" w:eastAsia="Arial" w:hAnsi="Arial"/>
          <w:b/>
          <w:bCs/>
          <w:color w:val="111827"/>
          <w:sz w:val="25"/>
          <w:szCs w:val="25"/>
        </w:rPr>
        <w:t xml:space="preserve">Q8. What SQL optimization techniques did we use?</w:t>
      </w:r>
    </w:p>
    <w:p>
      <w:pPr>
        <w:spacing w:after="80"/>
      </w:pPr>
      <w:r>
        <w:rPr>
          <w:rFonts w:ascii="Arial" w:cs="Arial" w:eastAsia="Arial" w:hAnsi="Arial"/>
          <w:b/>
          <w:bCs/>
          <w:color w:val="1F2937"/>
          <w:sz w:val="21"/>
          <w:szCs w:val="21"/>
        </w:rPr>
        <w:t xml:space="preserve">Status: Done, with honest limits</w:t>
      </w:r>
    </w:p>
    <w:p>
      <w:pPr>
        <w:keepNext/>
        <w:spacing w:after="50" w:before="100"/>
      </w:pPr>
      <w:r>
        <w:rPr>
          <w:rFonts w:ascii="Arial" w:cs="Arial" w:eastAsia="Arial" w:hAnsi="Arial"/>
          <w:b/>
          <w:bCs/>
          <w:color w:val="1D4ED8"/>
          <w:sz w:val="20"/>
          <w:szCs w:val="20"/>
        </w:rPr>
        <w:t xml:space="preserve">Say this first</w:t>
      </w:r>
    </w:p>
    <w:p>
      <w:pPr>
        <w:spacing w:after="120" w:line="276"/>
      </w:pPr>
      <w:r>
        <w:rPr>
          <w:rFonts w:ascii="Arial" w:cs="Arial" w:eastAsia="Arial" w:hAnsi="Arial"/>
          <w:color w:val="1F2937"/>
          <w:sz w:val="21"/>
          <w:szCs w:val="21"/>
        </w:rPr>
        <w:t xml:space="preserve">The biggest win was not re-reading history: reading only new batches took Silver from about 12 minutes down to about 2. After that: change detection by hash, window-function pivots and a small reporting warehouse.</w:t>
      </w:r>
    </w:p>
    <w:p>
      <w:pPr>
        <w:keepNext/>
        <w:spacing w:after="50" w:before="100"/>
      </w:pPr>
      <w:r>
        <w:rPr>
          <w:rFonts w:ascii="Arial" w:cs="Arial" w:eastAsia="Arial" w:hAnsi="Arial"/>
          <w:b/>
          <w:bCs/>
          <w:color w:val="1D4ED8"/>
          <w:sz w:val="20"/>
          <w:szCs w:val="20"/>
        </w:rPr>
        <w:t xml:space="preserve">The details</w:t>
      </w:r>
    </w:p>
    <w:p>
      <w:pPr>
        <w:pStyle w:val="ListParagraph"/>
        <w:numPr>
          <w:ilvl w:val="0"/>
          <w:numId w:val="2"/>
        </w:numPr>
        <w:spacing w:after="70" w:line="270"/>
      </w:pPr>
      <w:r>
        <w:rPr>
          <w:rFonts w:ascii="Arial" w:cs="Arial" w:eastAsia="Arial" w:hAnsi="Arial"/>
          <w:b/>
          <w:bCs/>
          <w:color w:val="1F2937"/>
          <w:sz w:val="21"/>
          <w:szCs w:val="21"/>
        </w:rPr>
        <w:t xml:space="preserve">Windowed reads:</w:t>
      </w:r>
      <w:r>
        <w:rPr>
          <w:rFonts w:ascii="Arial" w:cs="Arial" w:eastAsia="Arial" w:hAnsi="Arial"/>
          <w:color w:val="1F2937"/>
          <w:sz w:val="21"/>
          <w:szCs w:val="21"/>
        </w:rPr>
        <w:t xml:space="preserve"> every Silver read filters on the Bronze batch window. The summary-table rebuild only covers rows changed since the last successful run.</w:t>
      </w:r>
    </w:p>
    <w:p>
      <w:pPr>
        <w:pStyle w:val="ListParagraph"/>
        <w:numPr>
          <w:ilvl w:val="0"/>
          <w:numId w:val="2"/>
        </w:numPr>
        <w:spacing w:after="70" w:line="270"/>
      </w:pPr>
      <w:r>
        <w:rPr>
          <w:rFonts w:ascii="Arial" w:cs="Arial" w:eastAsia="Arial" w:hAnsi="Arial"/>
          <w:b/>
          <w:bCs/>
          <w:color w:val="1F2937"/>
          <w:sz w:val="21"/>
          <w:szCs w:val="21"/>
        </w:rPr>
        <w:t xml:space="preserve">Found by looking at the task times:</w:t>
      </w:r>
      <w:r>
        <w:rPr>
          <w:rFonts w:ascii="Arial" w:cs="Arial" w:eastAsia="Arial" w:hAnsi="Arial"/>
          <w:color w:val="1F2937"/>
          <w:sz w:val="21"/>
          <w:szCs w:val="21"/>
        </w:rPr>
        <w:t xml:space="preserve"> the users step took 11 of 12 minutes because it read all history. Windowing it fixed that.</w:t>
      </w:r>
    </w:p>
    <w:p>
      <w:pPr>
        <w:pStyle w:val="ListParagraph"/>
        <w:numPr>
          <w:ilvl w:val="0"/>
          <w:numId w:val="2"/>
        </w:numPr>
        <w:spacing w:after="70" w:line="270"/>
      </w:pPr>
      <w:r>
        <w:rPr>
          <w:rFonts w:ascii="Arial" w:cs="Arial" w:eastAsia="Arial" w:hAnsi="Arial"/>
          <w:b/>
          <w:bCs/>
          <w:color w:val="1F2937"/>
          <w:sz w:val="21"/>
          <w:szCs w:val="21"/>
        </w:rPr>
        <w:t xml:space="preserve">Hash-gated MERGE:</w:t>
      </w:r>
      <w:r>
        <w:rPr>
          <w:rFonts w:ascii="Arial" w:cs="Arial" w:eastAsia="Arial" w:hAnsi="Arial"/>
          <w:color w:val="1F2937"/>
          <w:sz w:val="21"/>
          <w:szCs w:val="21"/>
        </w:rPr>
        <w:t xml:space="preserve"> unchanged rows are not written.</w:t>
      </w:r>
    </w:p>
    <w:p>
      <w:pPr>
        <w:pStyle w:val="ListParagraph"/>
        <w:numPr>
          <w:ilvl w:val="0"/>
          <w:numId w:val="2"/>
        </w:numPr>
        <w:spacing w:after="70" w:line="270"/>
      </w:pPr>
      <w:r>
        <w:rPr>
          <w:rFonts w:ascii="Arial" w:cs="Arial" w:eastAsia="Arial" w:hAnsi="Arial"/>
          <w:b/>
          <w:bCs/>
          <w:color w:val="1F2937"/>
          <w:sz w:val="21"/>
          <w:szCs w:val="21"/>
        </w:rPr>
        <w:t xml:space="preserve">Window-function pivots</w:t>
      </w:r>
      <w:r>
        <w:rPr>
          <w:rFonts w:ascii="Arial" w:cs="Arial" w:eastAsia="Arial" w:hAnsi="Arial"/>
          <w:color w:val="1F2937"/>
          <w:sz w:val="21"/>
          <w:szCs w:val="21"/>
        </w:rPr>
        <w:t xml:space="preserve"> (</w:t>
      </w:r>
      <w:r>
        <w:rPr>
          <w:rFonts w:ascii="Courier New" w:cs="Courier New" w:eastAsia="Courier New" w:hAnsi="Courier New"/>
          <w:color w:val="7C2D12"/>
          <w:sz w:val="19"/>
          <w:szCs w:val="19"/>
        </w:rPr>
        <w:t xml:space="preserve">MAX(CASE ...) OVER (PARTITION BY activity, lead)</w:t>
      </w:r>
      <w:r>
        <w:rPr>
          <w:rFonts w:ascii="Arial" w:cs="Arial" w:eastAsia="Arial" w:hAnsi="Arial"/>
          <w:color w:val="1F2937"/>
          <w:sz w:val="21"/>
          <w:szCs w:val="21"/>
        </w:rPr>
        <w:t xml:space="preserve">) instead of a self-join per outcome field.</w:t>
      </w:r>
    </w:p>
    <w:p>
      <w:pPr>
        <w:pStyle w:val="ListParagraph"/>
        <w:numPr>
          <w:ilvl w:val="0"/>
          <w:numId w:val="2"/>
        </w:numPr>
        <w:spacing w:after="70" w:line="270"/>
      </w:pPr>
      <w:r>
        <w:rPr>
          <w:rFonts w:ascii="Arial" w:cs="Arial" w:eastAsia="Arial" w:hAnsi="Arial"/>
          <w:b/>
          <w:bCs/>
          <w:color w:val="1F2937"/>
          <w:sz w:val="21"/>
          <w:szCs w:val="21"/>
        </w:rPr>
        <w:t xml:space="preserve">Semi-structured SQL:</w:t>
      </w:r>
      <w:r>
        <w:rPr>
          <w:rFonts w:ascii="Arial" w:cs="Arial" w:eastAsia="Arial" w:hAnsi="Arial"/>
          <w:color w:val="1F2937"/>
          <w:sz w:val="21"/>
          <w:szCs w:val="21"/>
        </w:rPr>
        <w:t xml:space="preserve"> </w:t>
      </w:r>
      <w:r>
        <w:rPr>
          <w:rFonts w:ascii="Courier New" w:cs="Courier New" w:eastAsia="Courier New" w:hAnsi="Courier New"/>
          <w:color w:val="7C2D12"/>
          <w:sz w:val="19"/>
          <w:szCs w:val="19"/>
        </w:rPr>
        <w:t xml:space="preserve">LATERAL FLATTEN</w:t>
      </w:r>
      <w:r>
        <w:rPr>
          <w:rFonts w:ascii="Arial" w:cs="Arial" w:eastAsia="Arial" w:hAnsi="Arial"/>
          <w:color w:val="1F2937"/>
          <w:sz w:val="21"/>
          <w:szCs w:val="21"/>
        </w:rPr>
        <w:t xml:space="preserve"> on VARIANT, no external parsing.</w:t>
      </w:r>
    </w:p>
    <w:p>
      <w:pPr>
        <w:pStyle w:val="ListParagraph"/>
        <w:numPr>
          <w:ilvl w:val="0"/>
          <w:numId w:val="2"/>
        </w:numPr>
        <w:spacing w:after="70" w:line="270"/>
      </w:pPr>
      <w:r>
        <w:rPr>
          <w:rFonts w:ascii="Arial" w:cs="Arial" w:eastAsia="Arial" w:hAnsi="Arial"/>
          <w:b/>
          <w:bCs/>
          <w:color w:val="1F2937"/>
          <w:sz w:val="21"/>
          <w:szCs w:val="21"/>
        </w:rPr>
        <w:t xml:space="preserve">Quality gate scope:</w:t>
      </w:r>
      <w:r>
        <w:rPr>
          <w:rFonts w:ascii="Arial" w:cs="Arial" w:eastAsia="Arial" w:hAnsi="Arial"/>
          <w:color w:val="1F2937"/>
          <w:sz w:val="21"/>
          <w:szCs w:val="21"/>
        </w:rPr>
        <w:t xml:space="preserve"> it checks the loads in the run window instead of the whole history, so its cost does not grow as history grows.</w:t>
      </w:r>
    </w:p>
    <w:p>
      <w:pPr>
        <w:pStyle w:val="ListParagraph"/>
        <w:numPr>
          <w:ilvl w:val="0"/>
          <w:numId w:val="2"/>
        </w:numPr>
        <w:spacing w:after="70" w:line="270"/>
      </w:pPr>
      <w:r>
        <w:rPr>
          <w:rFonts w:ascii="Arial" w:cs="Arial" w:eastAsia="Arial" w:hAnsi="Arial"/>
          <w:b/>
          <w:bCs/>
          <w:color w:val="1F2937"/>
          <w:sz w:val="21"/>
          <w:szCs w:val="21"/>
        </w:rPr>
        <w:t xml:space="preserve">Transient staging tables</w:t>
      </w:r>
      <w:r>
        <w:rPr>
          <w:rFonts w:ascii="Arial" w:cs="Arial" w:eastAsia="Arial" w:hAnsi="Arial"/>
          <w:color w:val="1F2937"/>
          <w:sz w:val="21"/>
          <w:szCs w:val="21"/>
        </w:rPr>
        <w:t xml:space="preserve"> to save storage.</w:t>
      </w:r>
    </w:p>
    <w:p>
      <w:pPr>
        <w:pStyle w:val="ListParagraph"/>
        <w:numPr>
          <w:ilvl w:val="0"/>
          <w:numId w:val="2"/>
        </w:numPr>
        <w:spacing w:after="70" w:line="270"/>
      </w:pPr>
      <w:r>
        <w:rPr>
          <w:rFonts w:ascii="Arial" w:cs="Arial" w:eastAsia="Arial" w:hAnsi="Arial"/>
          <w:b/>
          <w:bCs/>
          <w:color w:val="1F2937"/>
          <w:sz w:val="21"/>
          <w:szCs w:val="21"/>
        </w:rPr>
        <w:t xml:space="preserve">Report tables:</w:t>
      </w:r>
      <w:r>
        <w:rPr>
          <w:rFonts w:ascii="Arial" w:cs="Arial" w:eastAsia="Arial" w:hAnsi="Arial"/>
          <w:color w:val="1F2937"/>
          <w:sz w:val="21"/>
          <w:szCs w:val="21"/>
        </w:rPr>
        <w:t xml:space="preserve"> dashboards read small pre-built tables through a separate X-Small, auto-suspend warehouse. Publish uses </w:t>
      </w:r>
      <w:r>
        <w:rPr>
          <w:rFonts w:ascii="Courier New" w:cs="Courier New" w:eastAsia="Courier New" w:hAnsi="Courier New"/>
          <w:color w:val="7C2D12"/>
          <w:sz w:val="19"/>
          <w:szCs w:val="19"/>
        </w:rPr>
        <w:t xml:space="preserve">INSERT OVERWRITE</w:t>
      </w:r>
      <w:r>
        <w:rPr>
          <w:rFonts w:ascii="Arial" w:cs="Arial" w:eastAsia="Arial" w:hAnsi="Arial"/>
          <w:color w:val="1F2937"/>
          <w:sz w:val="21"/>
          <w:szCs w:val="21"/>
        </w:rPr>
        <w:t xml:space="preserve">, which is atomic and keeps grants.</w:t>
      </w:r>
    </w:p>
    <w:p>
      <w:pPr>
        <w:keepNext/>
        <w:spacing w:after="50" w:before="100"/>
      </w:pPr>
      <w:r>
        <w:rPr>
          <w:rFonts w:ascii="Arial" w:cs="Arial" w:eastAsia="Arial" w:hAnsi="Arial"/>
          <w:b/>
          <w:bCs/>
          <w:color w:val="1D4ED8"/>
          <w:sz w:val="20"/>
          <w:szCs w:val="20"/>
        </w:rPr>
        <w:t xml:space="preserve">Be honest about</w:t>
      </w:r>
    </w:p>
    <w:p>
      <w:pPr>
        <w:pStyle w:val="ListParagraph"/>
        <w:numPr>
          <w:ilvl w:val="0"/>
          <w:numId w:val="2"/>
        </w:numPr>
        <w:spacing w:after="70" w:line="270"/>
      </w:pPr>
      <w:r>
        <w:rPr>
          <w:rFonts w:ascii="Arial" w:cs="Arial" w:eastAsia="Arial" w:hAnsi="Arial"/>
          <w:color w:val="1F2937"/>
          <w:sz w:val="21"/>
          <w:szCs w:val="21"/>
        </w:rPr>
        <w:t xml:space="preserve">Not done yet: clustering keys, Query Profile tuning, warehouse size tests, materialized views or dynamic tables. Say you would start with Query Profile on the slowest tasks in the Airflow Gantt view.</w:t>
      </w:r>
    </w:p>
    <w:p>
      <w:pPr>
        <w:pStyle w:val="Heading1"/>
        <w:spacing w:after="140" w:before="360"/>
      </w:pPr>
      <w:r>
        <w:rPr>
          <w:rFonts w:ascii="Arial" w:cs="Arial" w:eastAsia="Arial" w:hAnsi="Arial"/>
          <w:b/>
          <w:bCs/>
          <w:color w:val="111827"/>
          <w:sz w:val="30"/>
          <w:szCs w:val="30"/>
        </w:rPr>
        <w:t xml:space="preserve">E. Things worth raising yourself</w:t>
      </w:r>
    </w:p>
    <w:p>
      <w:pPr>
        <w:pStyle w:val="ListParagraph"/>
        <w:numPr>
          <w:ilvl w:val="0"/>
          <w:numId w:val="2"/>
        </w:numPr>
        <w:spacing w:after="70" w:line="270"/>
      </w:pPr>
      <w:r>
        <w:rPr>
          <w:rFonts w:ascii="Arial" w:cs="Arial" w:eastAsia="Arial" w:hAnsi="Arial"/>
          <w:b/>
          <w:bCs/>
          <w:color w:val="1F2937"/>
          <w:sz w:val="21"/>
          <w:szCs w:val="21"/>
        </w:rPr>
        <w:t xml:space="preserve">Good story: the parity test.</w:t>
      </w:r>
      <w:r>
        <w:rPr>
          <w:rFonts w:ascii="Arial" w:cs="Arial" w:eastAsia="Arial" w:hAnsi="Arial"/>
          <w:color w:val="1F2937"/>
          <w:sz w:val="21"/>
          <w:szCs w:val="21"/>
        </w:rPr>
        <w:t xml:space="preserve"> The incremental load was proven against a full rebuild. It failed first, found two real bugs (stale version chosen by event time, and arbitrary choice on tied users), and passes now.</w:t>
      </w:r>
    </w:p>
    <w:p>
      <w:pPr>
        <w:pStyle w:val="ListParagraph"/>
        <w:numPr>
          <w:ilvl w:val="0"/>
          <w:numId w:val="2"/>
        </w:numPr>
        <w:spacing w:after="70" w:line="270"/>
      </w:pPr>
      <w:r>
        <w:rPr>
          <w:rFonts w:ascii="Arial" w:cs="Arial" w:eastAsia="Arial" w:hAnsi="Arial"/>
          <w:b/>
          <w:bCs/>
          <w:color w:val="1F2937"/>
          <w:sz w:val="21"/>
          <w:szCs w:val="21"/>
        </w:rPr>
        <w:t xml:space="preserve">Gold scope gap.</w:t>
      </w:r>
      <w:r>
        <w:rPr>
          <w:rFonts w:ascii="Arial" w:cs="Arial" w:eastAsia="Arial" w:hAnsi="Arial"/>
          <w:color w:val="1F2937"/>
          <w:sz w:val="21"/>
          <w:szCs w:val="21"/>
        </w:rPr>
        <w:t xml:space="preserve"> Silver holds every activity type, but Gold and the dashboards cover only custom-activity funnel events.</w:t>
      </w:r>
    </w:p>
    <w:p>
      <w:pPr>
        <w:pStyle w:val="ListParagraph"/>
        <w:numPr>
          <w:ilvl w:val="0"/>
          <w:numId w:val="2"/>
        </w:numPr>
        <w:spacing w:after="70" w:line="270"/>
      </w:pPr>
      <w:r>
        <w:rPr>
          <w:rFonts w:ascii="Arial" w:cs="Arial" w:eastAsia="Arial" w:hAnsi="Arial"/>
          <w:b/>
          <w:bCs/>
          <w:color w:val="1F2937"/>
          <w:sz w:val="21"/>
          <w:szCs w:val="21"/>
        </w:rPr>
        <w:t xml:space="preserve">Gold is full recompute.</w:t>
      </w:r>
      <w:r>
        <w:rPr>
          <w:rFonts w:ascii="Arial" w:cs="Arial" w:eastAsia="Arial" w:hAnsi="Arial"/>
          <w:color w:val="1F2937"/>
          <w:sz w:val="21"/>
          <w:szCs w:val="21"/>
        </w:rPr>
        <w:t xml:space="preserve"> Views and report tables are rebuilt each run. Fine now; it is the next place cost would grow.</w:t>
      </w:r>
    </w:p>
    <w:p>
      <w:pPr>
        <w:pStyle w:val="ListParagraph"/>
        <w:numPr>
          <w:ilvl w:val="0"/>
          <w:numId w:val="2"/>
        </w:numPr>
        <w:spacing w:after="70" w:line="270"/>
      </w:pPr>
      <w:r>
        <w:rPr>
          <w:rFonts w:ascii="Arial" w:cs="Arial" w:eastAsia="Arial" w:hAnsi="Arial"/>
          <w:b/>
          <w:bCs/>
          <w:color w:val="1F2937"/>
          <w:sz w:val="21"/>
          <w:szCs w:val="21"/>
        </w:rPr>
        <w:t xml:space="preserve">SCD2 only on one table.</w:t>
      </w:r>
      <w:r>
        <w:rPr>
          <w:rFonts w:ascii="Arial" w:cs="Arial" w:eastAsia="Arial" w:hAnsi="Arial"/>
          <w:color w:val="1F2937"/>
          <w:sz w:val="21"/>
          <w:szCs w:val="21"/>
        </w:rPr>
        <w:t xml:space="preserve"> A deliberate choice with a clear next step (leads).</w:t>
      </w:r>
    </w:p>
    <w:p>
      <w:pPr>
        <w:pStyle w:val="ListParagraph"/>
        <w:numPr>
          <w:ilvl w:val="0"/>
          <w:numId w:val="2"/>
        </w:numPr>
        <w:spacing w:after="70" w:line="270"/>
      </w:pPr>
      <w:r>
        <w:rPr>
          <w:rFonts w:ascii="Arial" w:cs="Arial" w:eastAsia="Arial" w:hAnsi="Arial"/>
          <w:b/>
          <w:bCs/>
          <w:color w:val="1F2937"/>
          <w:sz w:val="21"/>
          <w:szCs w:val="21"/>
        </w:rPr>
        <w:t xml:space="preserve">Not yet covered:</w:t>
      </w:r>
      <w:r>
        <w:rPr>
          <w:rFonts w:ascii="Arial" w:cs="Arial" w:eastAsia="Arial" w:hAnsi="Arial"/>
          <w:color w:val="1F2937"/>
          <w:sz w:val="21"/>
          <w:szCs w:val="21"/>
        </w:rPr>
        <w:t xml:space="preserve"> a scheduled reconciliation between a windowed run and a full count, and deletions in the source (MERGE never deletes).</w:t>
      </w:r>
    </w:p>
    <w:p>
      <w:pPr>
        <w:pStyle w:val="ListParagraph"/>
        <w:numPr>
          <w:ilvl w:val="0"/>
          <w:numId w:val="2"/>
        </w:numPr>
        <w:spacing w:after="70" w:line="270"/>
      </w:pPr>
      <w:r>
        <w:rPr>
          <w:rFonts w:ascii="Arial" w:cs="Arial" w:eastAsia="Arial" w:hAnsi="Arial"/>
          <w:b/>
          <w:bCs/>
          <w:color w:val="1F2937"/>
          <w:sz w:val="21"/>
          <w:szCs w:val="21"/>
        </w:rPr>
        <w:t xml:space="preserve">Production gaps:</w:t>
      </w:r>
      <w:r>
        <w:rPr>
          <w:rFonts w:ascii="Arial" w:cs="Arial" w:eastAsia="Arial" w:hAnsi="Arial"/>
          <w:color w:val="1F2937"/>
          <w:sz w:val="21"/>
          <w:szCs w:val="21"/>
        </w:rPr>
        <w:t xml:space="preserve"> no CI/CD, MWAA not kept running. Know the path (Q14).</w:t>
      </w:r>
    </w:p>
    <w:sectPr>
      <w:footerReference w:type="default" r:id="rId7"/>
      <w:pgSz w:w="12240" w:h="15840"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B5563"/>
        <w:sz w:val="16"/>
        <w:szCs w:val="16"/>
      </w:rPr>
      <w:t xml:space="preserve">SME questions: answers to prepare  |  Page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sz w:val="30"/>
      <w:szCs w:val="30"/>
    </w:rPr>
  </w:style>
  <w:style w:type="paragraph" w:styleId="Heading2">
    <w:name w:val="Heading 2"/>
    <w:basedOn w:val="Normal"/>
    <w:next w:val="Normal"/>
    <w:qFormat/>
    <w:pPr>
      <w:spacing w:after="100" w:before="280"/>
      <w:outlineLvl w:val="1"/>
    </w:pPr>
    <w:rPr>
      <w:rFonts w:ascii="Arial" w:cs="Arial" w:eastAsia="Arial" w:hAnsi="Arial"/>
      <w:b/>
      <w:bCs/>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2026-10-20T03:27:27.478Z</dcterms:created>
  <dcterms:modified xsi:type="dcterms:W3CDTF">2026-10-20T03:27:27.490Z</dcterms:modified>
</cp:coreProperties>
</file>

<file path=docProps/custom.xml><?xml version="1.0" encoding="utf-8"?>
<Properties xmlns="http://schemas.openxmlformats.org/officeDocument/2006/custom-properties" xmlns:vt="http://schemas.openxmlformats.org/officeDocument/2006/docPropsVTypes"/>
</file>