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1370" w14:textId="6985ABAE" w:rsidR="00B26079" w:rsidRPr="00E30D96" w:rsidRDefault="00B26079" w:rsidP="00E30D96">
      <w:pPr>
        <w:spacing w:after="0"/>
        <w:jc w:val="center"/>
        <w:rPr>
          <w:rFonts w:ascii="Graphik" w:hAnsi="Graphik"/>
          <w:sz w:val="28"/>
          <w:szCs w:val="32"/>
        </w:rPr>
      </w:pPr>
      <w:bookmarkStart w:id="0" w:name="OLE_LINK3"/>
      <w:r w:rsidRPr="00E30D96">
        <w:rPr>
          <w:rFonts w:ascii="Graphik" w:hAnsi="Graphik"/>
          <w:sz w:val="28"/>
          <w:szCs w:val="32"/>
        </w:rPr>
        <w:t>Carlos Alberto Haro López</w:t>
      </w:r>
    </w:p>
    <w:p w14:paraId="23D657AF" w14:textId="1529EE54" w:rsidR="00B26079" w:rsidRPr="00142B68" w:rsidRDefault="00B26079" w:rsidP="00B26079">
      <w:pPr>
        <w:spacing w:after="0"/>
        <w:jc w:val="center"/>
        <w:rPr>
          <w:rFonts w:ascii="Graphik" w:hAnsi="Graphik"/>
          <w:b/>
          <w:bCs/>
          <w:sz w:val="28"/>
          <w:szCs w:val="32"/>
        </w:rPr>
      </w:pPr>
      <w:r w:rsidRPr="00142B68">
        <w:rPr>
          <w:rFonts w:ascii="Graphik" w:hAnsi="Graphik"/>
          <w:b/>
          <w:bCs/>
          <w:sz w:val="28"/>
          <w:szCs w:val="32"/>
        </w:rPr>
        <w:t>Data &amp; Analytics Solutions Engineer</w:t>
      </w:r>
      <w:r w:rsidR="00E8731B">
        <w:rPr>
          <w:rFonts w:ascii="Graphik" w:hAnsi="Graphik"/>
          <w:b/>
          <w:bCs/>
          <w:sz w:val="28"/>
          <w:szCs w:val="32"/>
        </w:rPr>
        <w:t xml:space="preserve"> and Sales Rep</w:t>
      </w:r>
      <w:r w:rsidRPr="00142B68">
        <w:rPr>
          <w:rFonts w:ascii="Graphik" w:hAnsi="Graphik"/>
          <w:b/>
          <w:bCs/>
          <w:sz w:val="28"/>
          <w:szCs w:val="32"/>
        </w:rPr>
        <w:t xml:space="preserve"> </w:t>
      </w:r>
    </w:p>
    <w:bookmarkEnd w:id="0"/>
    <w:p w14:paraId="0AAE618B" w14:textId="55566B11" w:rsidR="00B26079" w:rsidRPr="00142B68" w:rsidRDefault="00B26079" w:rsidP="00B26079">
      <w:pPr>
        <w:spacing w:after="0"/>
        <w:jc w:val="center"/>
        <w:rPr>
          <w:rFonts w:ascii="Graphik" w:hAnsi="Graphik"/>
        </w:rPr>
      </w:pPr>
      <w:r w:rsidRPr="00142B68">
        <w:rPr>
          <w:rFonts w:ascii="Graphik" w:hAnsi="Graphik"/>
        </w:rPr>
        <w:t xml:space="preserve">haro_ca@outlook.com | +52 5549855334 </w:t>
      </w:r>
    </w:p>
    <w:p w14:paraId="42FFD806" w14:textId="6C0F3039" w:rsidR="00B26079" w:rsidRPr="009B15FB" w:rsidRDefault="00B26079" w:rsidP="00B26079">
      <w:pPr>
        <w:spacing w:after="0"/>
        <w:jc w:val="center"/>
        <w:rPr>
          <w:rFonts w:ascii="Graphik" w:hAnsi="Graphik"/>
          <w:sz w:val="12"/>
          <w:szCs w:val="12"/>
        </w:rPr>
      </w:pPr>
      <w:bookmarkStart w:id="1" w:name="OLE_LINK5"/>
    </w:p>
    <w:p w14:paraId="0E85ADD6" w14:textId="39C17C5A" w:rsidR="00B26079" w:rsidRPr="0088783A" w:rsidRDefault="009D71CE" w:rsidP="002106E7">
      <w:pPr>
        <w:spacing w:after="0"/>
        <w:rPr>
          <w:rFonts w:ascii="Graphik" w:hAnsi="Graphik"/>
          <w:sz w:val="18"/>
          <w:szCs w:val="18"/>
        </w:rPr>
      </w:pPr>
      <w:bookmarkStart w:id="2" w:name="OLE_LINK2"/>
      <w:bookmarkStart w:id="3" w:name="OLE_LINK4"/>
      <w:r w:rsidRPr="009D71CE">
        <w:rPr>
          <w:rFonts w:ascii="Graphik" w:hAnsi="Graphik"/>
          <w:sz w:val="18"/>
          <w:szCs w:val="18"/>
        </w:rPr>
        <w:t xml:space="preserve">8+ years of </w:t>
      </w:r>
      <w:r w:rsidR="00707EB8">
        <w:rPr>
          <w:rFonts w:ascii="Graphik" w:hAnsi="Graphik"/>
          <w:sz w:val="18"/>
          <w:szCs w:val="18"/>
        </w:rPr>
        <w:t>experience</w:t>
      </w:r>
      <w:r w:rsidRPr="009D71CE">
        <w:rPr>
          <w:rFonts w:ascii="Graphik" w:hAnsi="Graphik"/>
          <w:sz w:val="18"/>
          <w:szCs w:val="18"/>
        </w:rPr>
        <w:t xml:space="preserve"> designing and implementing end-to-end data solutions across AWS, Azure, and GCP. </w:t>
      </w:r>
      <w:r w:rsidR="00D621FA">
        <w:rPr>
          <w:rFonts w:ascii="Graphik" w:hAnsi="Graphik"/>
          <w:b/>
          <w:bCs/>
          <w:sz w:val="18"/>
          <w:szCs w:val="18"/>
        </w:rPr>
        <w:t>Adept</w:t>
      </w:r>
      <w:r w:rsidRPr="009B15FB">
        <w:rPr>
          <w:rFonts w:ascii="Graphik" w:hAnsi="Graphik"/>
          <w:b/>
          <w:bCs/>
          <w:sz w:val="18"/>
          <w:szCs w:val="18"/>
        </w:rPr>
        <w:t xml:space="preserve"> at </w:t>
      </w:r>
      <w:r w:rsidR="006D72C8" w:rsidRPr="009B15FB">
        <w:rPr>
          <w:rFonts w:ascii="Graphik" w:hAnsi="Graphik"/>
          <w:b/>
          <w:bCs/>
          <w:sz w:val="18"/>
          <w:szCs w:val="18"/>
        </w:rPr>
        <w:t>bridging</w:t>
      </w:r>
      <w:r w:rsidRPr="009B15FB">
        <w:rPr>
          <w:rFonts w:ascii="Graphik" w:hAnsi="Graphik"/>
          <w:b/>
          <w:bCs/>
          <w:sz w:val="18"/>
          <w:szCs w:val="18"/>
        </w:rPr>
        <w:t xml:space="preserve"> technical execution </w:t>
      </w:r>
      <w:r w:rsidR="00DE5343">
        <w:rPr>
          <w:rFonts w:ascii="Graphik" w:hAnsi="Graphik"/>
          <w:b/>
          <w:bCs/>
          <w:sz w:val="18"/>
          <w:szCs w:val="18"/>
        </w:rPr>
        <w:t xml:space="preserve">and </w:t>
      </w:r>
      <w:r w:rsidR="00DE5343" w:rsidRPr="009B15FB">
        <w:rPr>
          <w:rFonts w:ascii="Graphik" w:hAnsi="Graphik"/>
          <w:b/>
          <w:bCs/>
          <w:sz w:val="18"/>
          <w:szCs w:val="18"/>
        </w:rPr>
        <w:t>business</w:t>
      </w:r>
      <w:r w:rsidRPr="009B15FB">
        <w:rPr>
          <w:rFonts w:ascii="Graphik" w:hAnsi="Graphik"/>
          <w:b/>
          <w:bCs/>
          <w:sz w:val="18"/>
          <w:szCs w:val="18"/>
        </w:rPr>
        <w:t xml:space="preserve"> strategy to </w:t>
      </w:r>
      <w:r w:rsidR="00433FDF">
        <w:rPr>
          <w:rFonts w:ascii="Graphik" w:hAnsi="Graphik"/>
          <w:b/>
          <w:bCs/>
          <w:sz w:val="18"/>
          <w:szCs w:val="18"/>
        </w:rPr>
        <w:t>drive</w:t>
      </w:r>
      <w:r w:rsidRPr="009B15FB">
        <w:rPr>
          <w:rFonts w:ascii="Graphik" w:hAnsi="Graphik"/>
          <w:b/>
          <w:bCs/>
          <w:sz w:val="18"/>
          <w:szCs w:val="18"/>
        </w:rPr>
        <w:t xml:space="preserve"> innovative</w:t>
      </w:r>
      <w:r w:rsidR="00433FDF">
        <w:rPr>
          <w:rFonts w:ascii="Graphik" w:hAnsi="Graphik"/>
          <w:b/>
          <w:bCs/>
          <w:sz w:val="18"/>
          <w:szCs w:val="18"/>
        </w:rPr>
        <w:t xml:space="preserve"> and scalable</w:t>
      </w:r>
      <w:r w:rsidRPr="009B15FB">
        <w:rPr>
          <w:rFonts w:ascii="Graphik" w:hAnsi="Graphik"/>
          <w:b/>
          <w:bCs/>
          <w:sz w:val="18"/>
          <w:szCs w:val="18"/>
        </w:rPr>
        <w:t xml:space="preserve"> </w:t>
      </w:r>
      <w:r w:rsidR="00BE43F7" w:rsidRPr="009B15FB">
        <w:rPr>
          <w:rFonts w:ascii="Graphik" w:hAnsi="Graphik"/>
          <w:b/>
          <w:bCs/>
          <w:sz w:val="18"/>
          <w:szCs w:val="18"/>
        </w:rPr>
        <w:t>data solutions</w:t>
      </w:r>
      <w:r w:rsidR="00A26380">
        <w:rPr>
          <w:rFonts w:ascii="Graphik" w:hAnsi="Graphik"/>
          <w:b/>
          <w:bCs/>
          <w:sz w:val="18"/>
          <w:szCs w:val="18"/>
        </w:rPr>
        <w:t xml:space="preserve">, for sales </w:t>
      </w:r>
      <w:r w:rsidR="00793F0C">
        <w:rPr>
          <w:rFonts w:ascii="Graphik" w:hAnsi="Graphik"/>
          <w:b/>
          <w:bCs/>
          <w:sz w:val="18"/>
          <w:szCs w:val="18"/>
        </w:rPr>
        <w:t>and</w:t>
      </w:r>
      <w:r w:rsidR="00A26380">
        <w:rPr>
          <w:rFonts w:ascii="Graphik" w:hAnsi="Graphik"/>
          <w:b/>
          <w:bCs/>
          <w:sz w:val="18"/>
          <w:szCs w:val="18"/>
        </w:rPr>
        <w:t xml:space="preserve"> for execution.</w:t>
      </w:r>
      <w:r w:rsidR="006A2628" w:rsidRPr="009B15FB">
        <w:rPr>
          <w:rFonts w:ascii="Graphik" w:hAnsi="Graphik"/>
          <w:b/>
          <w:bCs/>
          <w:sz w:val="18"/>
          <w:szCs w:val="18"/>
        </w:rPr>
        <w:br/>
      </w:r>
      <w:r w:rsidR="00B26079" w:rsidRPr="00614938">
        <w:rPr>
          <w:rFonts w:ascii="Graphik" w:hAnsi="Graphik"/>
          <w:b/>
          <w:bCs/>
        </w:rPr>
        <w:t>Highlights</w:t>
      </w:r>
    </w:p>
    <w:bookmarkEnd w:id="2"/>
    <w:p w14:paraId="15B416AB" w14:textId="1262C432" w:rsidR="00A72A66" w:rsidRPr="00A72A66" w:rsidRDefault="002232A7" w:rsidP="00A72A66">
      <w:pPr>
        <w:spacing w:after="0"/>
        <w:rPr>
          <w:rFonts w:ascii="Graphik" w:hAnsi="Graphik"/>
          <w:sz w:val="18"/>
          <w:szCs w:val="18"/>
        </w:rPr>
      </w:pPr>
      <w:r>
        <w:rPr>
          <w:rFonts w:ascii="Graphik" w:hAnsi="Graphik"/>
          <w:sz w:val="18"/>
          <w:szCs w:val="18"/>
        </w:rPr>
        <w:t>Currently</w:t>
      </w:r>
      <w:r w:rsidR="000A5028">
        <w:rPr>
          <w:rFonts w:ascii="Graphik" w:hAnsi="Graphik"/>
          <w:sz w:val="18"/>
          <w:szCs w:val="18"/>
        </w:rPr>
        <w:t xml:space="preserve"> working</w:t>
      </w:r>
      <w:r w:rsidR="002B21A8">
        <w:rPr>
          <w:rFonts w:ascii="Graphik" w:hAnsi="Graphik"/>
          <w:sz w:val="18"/>
          <w:szCs w:val="18"/>
        </w:rPr>
        <w:t xml:space="preserve"> a</w:t>
      </w:r>
      <w:r w:rsidR="000A5028">
        <w:rPr>
          <w:rFonts w:ascii="Graphik" w:hAnsi="Graphik"/>
          <w:sz w:val="18"/>
          <w:szCs w:val="18"/>
        </w:rPr>
        <w:t>s a</w:t>
      </w:r>
      <w:r w:rsidR="00A72A66" w:rsidRPr="00A72A66">
        <w:rPr>
          <w:rFonts w:ascii="Graphik" w:hAnsi="Graphik"/>
          <w:sz w:val="18"/>
          <w:szCs w:val="18"/>
        </w:rPr>
        <w:t xml:space="preserve"> </w:t>
      </w:r>
      <w:r w:rsidR="00A72A66" w:rsidRPr="009578A0">
        <w:rPr>
          <w:rFonts w:ascii="Graphik" w:hAnsi="Graphik"/>
          <w:b/>
          <w:bCs/>
          <w:sz w:val="18"/>
          <w:szCs w:val="18"/>
        </w:rPr>
        <w:t>Product Manager</w:t>
      </w:r>
      <w:r w:rsidR="00D1024E">
        <w:rPr>
          <w:rFonts w:ascii="Graphik" w:hAnsi="Graphik"/>
          <w:b/>
          <w:bCs/>
          <w:sz w:val="18"/>
          <w:szCs w:val="18"/>
        </w:rPr>
        <w:t xml:space="preserve"> and </w:t>
      </w:r>
      <w:r w:rsidR="00EA0D17">
        <w:rPr>
          <w:rFonts w:ascii="Graphik" w:hAnsi="Graphik"/>
          <w:b/>
          <w:bCs/>
          <w:sz w:val="18"/>
          <w:szCs w:val="18"/>
        </w:rPr>
        <w:t>Sales Representative</w:t>
      </w:r>
      <w:r w:rsidR="00A72A66" w:rsidRPr="00A72A66">
        <w:rPr>
          <w:rFonts w:ascii="Graphik" w:hAnsi="Graphik"/>
          <w:sz w:val="18"/>
          <w:szCs w:val="18"/>
        </w:rPr>
        <w:t>, overseeing the design</w:t>
      </w:r>
      <w:r w:rsidR="007C0744">
        <w:rPr>
          <w:rFonts w:ascii="Graphik" w:hAnsi="Graphik"/>
          <w:sz w:val="18"/>
          <w:szCs w:val="18"/>
        </w:rPr>
        <w:t xml:space="preserve"> </w:t>
      </w:r>
      <w:r w:rsidR="00A72A66" w:rsidRPr="00A72A66">
        <w:rPr>
          <w:rFonts w:ascii="Graphik" w:hAnsi="Graphik"/>
          <w:sz w:val="18"/>
          <w:szCs w:val="18"/>
        </w:rPr>
        <w:t>and execution of data projects.</w:t>
      </w:r>
    </w:p>
    <w:p w14:paraId="3832E391" w14:textId="44BACF61" w:rsidR="00A72A66" w:rsidRDefault="00F346B2" w:rsidP="00A72A66">
      <w:pPr>
        <w:spacing w:after="0"/>
        <w:rPr>
          <w:rFonts w:ascii="Graphik" w:hAnsi="Graphik"/>
          <w:sz w:val="18"/>
          <w:szCs w:val="18"/>
        </w:rPr>
      </w:pPr>
      <w:r w:rsidRPr="009578A0">
        <w:rPr>
          <w:rFonts w:ascii="Graphik" w:hAnsi="Graphik"/>
          <w:b/>
          <w:bCs/>
          <w:sz w:val="18"/>
          <w:szCs w:val="18"/>
        </w:rPr>
        <w:t>Diverse background</w:t>
      </w:r>
      <w:r w:rsidR="00A72A66" w:rsidRPr="009578A0">
        <w:rPr>
          <w:rFonts w:ascii="Graphik" w:hAnsi="Graphik"/>
          <w:b/>
          <w:bCs/>
          <w:sz w:val="18"/>
          <w:szCs w:val="18"/>
        </w:rPr>
        <w:t xml:space="preserve"> </w:t>
      </w:r>
      <w:r w:rsidRPr="009578A0">
        <w:rPr>
          <w:rFonts w:ascii="Graphik" w:hAnsi="Graphik"/>
          <w:b/>
          <w:bCs/>
          <w:sz w:val="18"/>
          <w:szCs w:val="18"/>
        </w:rPr>
        <w:t xml:space="preserve">as </w:t>
      </w:r>
      <w:r w:rsidR="00AE3BE3">
        <w:rPr>
          <w:rFonts w:ascii="Graphik" w:hAnsi="Graphik"/>
          <w:b/>
          <w:bCs/>
          <w:sz w:val="18"/>
          <w:szCs w:val="18"/>
        </w:rPr>
        <w:t xml:space="preserve">an </w:t>
      </w:r>
      <w:r w:rsidRPr="009578A0">
        <w:rPr>
          <w:rFonts w:ascii="Graphik" w:hAnsi="Graphik"/>
          <w:b/>
          <w:bCs/>
          <w:sz w:val="18"/>
          <w:szCs w:val="18"/>
        </w:rPr>
        <w:t xml:space="preserve">individual </w:t>
      </w:r>
      <w:r w:rsidR="009578A0" w:rsidRPr="009578A0">
        <w:rPr>
          <w:rFonts w:ascii="Graphik" w:hAnsi="Graphik"/>
          <w:b/>
          <w:bCs/>
          <w:sz w:val="18"/>
          <w:szCs w:val="18"/>
        </w:rPr>
        <w:t>contributor</w:t>
      </w:r>
      <w:r w:rsidR="00A72A66" w:rsidRPr="00A72A66">
        <w:rPr>
          <w:rFonts w:ascii="Graphik" w:hAnsi="Graphik"/>
          <w:sz w:val="18"/>
          <w:szCs w:val="18"/>
        </w:rPr>
        <w:t xml:space="preserve">, </w:t>
      </w:r>
      <w:r w:rsidR="002232A7">
        <w:rPr>
          <w:rFonts w:ascii="Graphik" w:hAnsi="Graphik"/>
          <w:sz w:val="18"/>
          <w:szCs w:val="18"/>
        </w:rPr>
        <w:t xml:space="preserve">spanning </w:t>
      </w:r>
      <w:r w:rsidR="00A72A66" w:rsidRPr="00A72A66">
        <w:rPr>
          <w:rFonts w:ascii="Graphik" w:hAnsi="Graphik"/>
          <w:sz w:val="18"/>
          <w:szCs w:val="18"/>
        </w:rPr>
        <w:t>Data Engineering (2 years), Data Science (2 years), ML Engineering (1 year), and Software Engineering (1 year)—</w:t>
      </w:r>
      <w:r w:rsidR="00805AC1">
        <w:rPr>
          <w:rFonts w:ascii="Graphik" w:hAnsi="Graphik"/>
          <w:sz w:val="18"/>
          <w:szCs w:val="18"/>
        </w:rPr>
        <w:t>providing</w:t>
      </w:r>
      <w:r w:rsidR="00A72A66" w:rsidRPr="00A72A66">
        <w:rPr>
          <w:rFonts w:ascii="Graphik" w:hAnsi="Graphik"/>
          <w:sz w:val="18"/>
          <w:szCs w:val="18"/>
        </w:rPr>
        <w:t xml:space="preserve"> </w:t>
      </w:r>
      <w:r w:rsidR="00E678DC">
        <w:rPr>
          <w:rFonts w:ascii="Graphik" w:hAnsi="Graphik"/>
          <w:sz w:val="18"/>
          <w:szCs w:val="18"/>
        </w:rPr>
        <w:t>a comprehensive</w:t>
      </w:r>
      <w:r w:rsidR="00A72A66" w:rsidRPr="00A72A66">
        <w:rPr>
          <w:rFonts w:ascii="Graphik" w:hAnsi="Graphik"/>
          <w:sz w:val="18"/>
          <w:szCs w:val="18"/>
        </w:rPr>
        <w:t xml:space="preserve"> perspective across the data lifecycle.</w:t>
      </w:r>
    </w:p>
    <w:bookmarkEnd w:id="1"/>
    <w:bookmarkEnd w:id="3"/>
    <w:p w14:paraId="245142CC" w14:textId="0D98C10E" w:rsidR="00210AC3" w:rsidRPr="00614938" w:rsidRDefault="00210AC3" w:rsidP="00A72A66">
      <w:pPr>
        <w:spacing w:after="0"/>
        <w:rPr>
          <w:rFonts w:ascii="Graphik" w:hAnsi="Graphik"/>
          <w:sz w:val="18"/>
          <w:szCs w:val="18"/>
        </w:rPr>
      </w:pPr>
      <w:r w:rsidRPr="00614938">
        <w:rPr>
          <w:rFonts w:ascii="Graphik" w:hAnsi="Graphik"/>
          <w:b/>
          <w:bCs/>
        </w:rPr>
        <w:t xml:space="preserve">Current role </w:t>
      </w:r>
      <w:r w:rsidRPr="00614938">
        <w:rPr>
          <w:rFonts w:ascii="Graphik" w:hAnsi="Graphik"/>
          <w:b/>
          <w:bCs/>
          <w:sz w:val="18"/>
          <w:szCs w:val="18"/>
        </w:rPr>
        <w:t xml:space="preserve">– </w:t>
      </w:r>
      <w:r w:rsidR="00951A66" w:rsidRPr="00614938">
        <w:rPr>
          <w:rFonts w:ascii="Graphik" w:hAnsi="Graphik"/>
          <w:sz w:val="18"/>
          <w:szCs w:val="18"/>
        </w:rPr>
        <w:t>Accenture</w:t>
      </w:r>
      <w:r w:rsidRPr="00614938">
        <w:rPr>
          <w:rFonts w:ascii="Graphik" w:hAnsi="Graphik"/>
          <w:sz w:val="18"/>
          <w:szCs w:val="18"/>
        </w:rPr>
        <w:t xml:space="preserve">: </w:t>
      </w:r>
      <w:r w:rsidR="00951A66" w:rsidRPr="00614938">
        <w:rPr>
          <w:rFonts w:ascii="Graphik" w:hAnsi="Graphik"/>
          <w:sz w:val="18"/>
          <w:szCs w:val="18"/>
        </w:rPr>
        <w:t xml:space="preserve">Data &amp; </w:t>
      </w:r>
      <w:r w:rsidR="009C0759" w:rsidRPr="00614938">
        <w:rPr>
          <w:rFonts w:ascii="Graphik" w:hAnsi="Graphik"/>
          <w:sz w:val="18"/>
          <w:szCs w:val="18"/>
        </w:rPr>
        <w:t>AI</w:t>
      </w:r>
      <w:r w:rsidR="00FF1EF2" w:rsidRPr="00614938">
        <w:rPr>
          <w:rFonts w:ascii="Graphik" w:hAnsi="Graphik"/>
          <w:sz w:val="18"/>
          <w:szCs w:val="18"/>
        </w:rPr>
        <w:t xml:space="preserve"> Manager</w:t>
      </w:r>
    </w:p>
    <w:p w14:paraId="72F4584B" w14:textId="0430329A" w:rsidR="00FD3CD3" w:rsidRPr="00614938" w:rsidRDefault="0088691D" w:rsidP="00B26079">
      <w:pPr>
        <w:spacing w:after="0"/>
        <w:rPr>
          <w:rFonts w:ascii="Graphik" w:hAnsi="Graphik"/>
          <w:sz w:val="18"/>
          <w:szCs w:val="18"/>
        </w:rPr>
      </w:pPr>
      <w:r w:rsidRPr="00614938">
        <w:rPr>
          <w:rFonts w:ascii="Graphik" w:hAnsi="Graphik"/>
          <w:b/>
          <w:bCs/>
        </w:rPr>
        <w:t xml:space="preserve">Recent </w:t>
      </w:r>
      <w:r w:rsidR="00B26079" w:rsidRPr="00614938">
        <w:rPr>
          <w:rFonts w:ascii="Graphik" w:hAnsi="Graphik"/>
          <w:b/>
          <w:bCs/>
        </w:rPr>
        <w:t>Experience</w:t>
      </w:r>
    </w:p>
    <w:p w14:paraId="188F7BB3" w14:textId="77777777" w:rsidR="00501E9C" w:rsidRPr="00614938" w:rsidRDefault="00501E9C" w:rsidP="00B26079">
      <w:pPr>
        <w:spacing w:after="0"/>
        <w:rPr>
          <w:rFonts w:ascii="Graphik" w:hAnsi="Graphik"/>
          <w:sz w:val="18"/>
          <w:szCs w:val="18"/>
        </w:rPr>
      </w:pPr>
    </w:p>
    <w:p w14:paraId="1064FED4" w14:textId="0B034C36" w:rsidR="00346454" w:rsidRPr="00614938" w:rsidRDefault="00346454" w:rsidP="00B26079">
      <w:pPr>
        <w:spacing w:after="0"/>
        <w:rPr>
          <w:rFonts w:ascii="Graphik" w:hAnsi="Graphik"/>
          <w:sz w:val="18"/>
          <w:szCs w:val="18"/>
        </w:rPr>
        <w:sectPr w:rsidR="00346454" w:rsidRPr="00614938" w:rsidSect="0018576B">
          <w:type w:val="continuous"/>
          <w:pgSz w:w="12240" w:h="15840"/>
          <w:pgMar w:top="0" w:right="284" w:bottom="57" w:left="284" w:header="0" w:footer="0" w:gutter="0"/>
          <w:cols w:space="708"/>
          <w:docGrid w:linePitch="360"/>
        </w:sectPr>
      </w:pPr>
    </w:p>
    <w:p w14:paraId="0D90B966" w14:textId="5957432C" w:rsidR="00FD3CD3" w:rsidRPr="00614938" w:rsidRDefault="00FD3CD3" w:rsidP="00FD3CD3">
      <w:pPr>
        <w:spacing w:after="0"/>
        <w:rPr>
          <w:rFonts w:ascii="Graphik" w:hAnsi="Graphik"/>
          <w:sz w:val="20"/>
          <w:szCs w:val="20"/>
        </w:rPr>
      </w:pPr>
      <w:r w:rsidRPr="00614938">
        <w:rPr>
          <w:rFonts w:ascii="Graphik" w:hAnsi="Graphik"/>
          <w:sz w:val="20"/>
          <w:szCs w:val="20"/>
        </w:rPr>
        <w:t>202</w:t>
      </w:r>
      <w:r w:rsidR="00614938">
        <w:rPr>
          <w:rFonts w:ascii="Graphik" w:hAnsi="Graphik"/>
          <w:sz w:val="20"/>
          <w:szCs w:val="20"/>
        </w:rPr>
        <w:t>4</w:t>
      </w:r>
      <w:r w:rsidR="00A34545">
        <w:rPr>
          <w:rFonts w:ascii="Graphik" w:hAnsi="Graphik"/>
          <w:sz w:val="20"/>
          <w:szCs w:val="20"/>
        </w:rPr>
        <w:t xml:space="preserve"> - present</w:t>
      </w:r>
    </w:p>
    <w:p w14:paraId="0425423E" w14:textId="77777777" w:rsidR="00FD3CD3" w:rsidRPr="00614938" w:rsidRDefault="00FD3CD3" w:rsidP="00FD3CD3">
      <w:pPr>
        <w:spacing w:after="0"/>
        <w:rPr>
          <w:rFonts w:ascii="Graphik" w:hAnsi="Graphik"/>
          <w:b/>
          <w:bCs/>
          <w:sz w:val="20"/>
          <w:szCs w:val="20"/>
        </w:rPr>
      </w:pPr>
      <w:r w:rsidRPr="00614938">
        <w:rPr>
          <w:rFonts w:ascii="Graphik" w:hAnsi="Graphik"/>
          <w:b/>
          <w:bCs/>
          <w:sz w:val="20"/>
          <w:szCs w:val="20"/>
        </w:rPr>
        <w:t>Accenture Data &amp; AI Manager</w:t>
      </w:r>
    </w:p>
    <w:p w14:paraId="246B033E" w14:textId="77777777" w:rsidR="00FD3CD3" w:rsidRPr="00614938" w:rsidRDefault="00FD3CD3" w:rsidP="00FD3CD3">
      <w:pPr>
        <w:spacing w:after="0"/>
        <w:rPr>
          <w:rFonts w:ascii="Graphik" w:hAnsi="Graphik"/>
          <w:sz w:val="20"/>
          <w:szCs w:val="20"/>
        </w:rPr>
      </w:pPr>
      <w:r w:rsidRPr="00614938">
        <w:rPr>
          <w:rFonts w:ascii="Graphik" w:hAnsi="Graphik"/>
          <w:b/>
          <w:bCs/>
          <w:sz w:val="20"/>
          <w:szCs w:val="20"/>
        </w:rPr>
        <w:t xml:space="preserve">Client: </w:t>
      </w:r>
      <w:r w:rsidRPr="00614938">
        <w:rPr>
          <w:rFonts w:ascii="Graphik" w:hAnsi="Graphik"/>
          <w:sz w:val="20"/>
          <w:szCs w:val="20"/>
        </w:rPr>
        <w:t xml:space="preserve">International Bank Company </w:t>
      </w:r>
    </w:p>
    <w:p w14:paraId="38681646" w14:textId="0B246D9A" w:rsidR="00FD3CD3" w:rsidRPr="00614938" w:rsidRDefault="00FD3CD3" w:rsidP="00FD3CD3">
      <w:pPr>
        <w:spacing w:after="0"/>
        <w:rPr>
          <w:rFonts w:ascii="Graphik" w:hAnsi="Graphik"/>
          <w:sz w:val="18"/>
          <w:szCs w:val="18"/>
        </w:rPr>
      </w:pPr>
      <w:r w:rsidRPr="00614938">
        <w:rPr>
          <w:rFonts w:ascii="Graphik" w:hAnsi="Graphik"/>
          <w:b/>
          <w:bCs/>
          <w:i/>
          <w:iCs/>
          <w:sz w:val="18"/>
          <w:szCs w:val="18"/>
        </w:rPr>
        <w:t xml:space="preserve">Project: </w:t>
      </w:r>
      <w:r w:rsidRPr="00614938">
        <w:rPr>
          <w:rFonts w:ascii="Graphik" w:hAnsi="Graphik"/>
          <w:i/>
          <w:iCs/>
          <w:sz w:val="18"/>
          <w:szCs w:val="18"/>
        </w:rPr>
        <w:t>Cloud MLOps framework implementation</w:t>
      </w:r>
      <w:r w:rsidRPr="00614938">
        <w:rPr>
          <w:rFonts w:ascii="Graphik" w:hAnsi="Graphik"/>
          <w:b/>
          <w:bCs/>
          <w:i/>
          <w:iCs/>
        </w:rPr>
        <w:br w:type="column"/>
      </w:r>
      <w:r w:rsidRPr="00614938">
        <w:rPr>
          <w:rFonts w:ascii="Graphik" w:hAnsi="Graphik"/>
          <w:b/>
          <w:bCs/>
          <w:sz w:val="18"/>
          <w:szCs w:val="18"/>
        </w:rPr>
        <w:t xml:space="preserve">Problem: Data science area capable of model development and deployment but facing </w:t>
      </w:r>
      <w:r w:rsidR="00C33BCD">
        <w:rPr>
          <w:rFonts w:ascii="Graphik" w:hAnsi="Graphik"/>
          <w:b/>
          <w:bCs/>
          <w:sz w:val="18"/>
          <w:szCs w:val="18"/>
        </w:rPr>
        <w:t xml:space="preserve">slow iteration speed </w:t>
      </w:r>
      <w:r w:rsidRPr="00614938">
        <w:rPr>
          <w:rFonts w:ascii="Graphik" w:hAnsi="Graphik"/>
          <w:b/>
          <w:bCs/>
          <w:sz w:val="18"/>
          <w:szCs w:val="18"/>
        </w:rPr>
        <w:t xml:space="preserve">due to inexistent CI/CD </w:t>
      </w:r>
      <w:r w:rsidR="00C33BCD">
        <w:rPr>
          <w:rFonts w:ascii="Graphik" w:hAnsi="Graphik"/>
          <w:b/>
          <w:bCs/>
          <w:sz w:val="18"/>
          <w:szCs w:val="18"/>
        </w:rPr>
        <w:t xml:space="preserve">(MLOps) </w:t>
      </w:r>
      <w:r w:rsidRPr="00614938">
        <w:rPr>
          <w:rFonts w:ascii="Graphik" w:hAnsi="Graphik"/>
          <w:b/>
          <w:bCs/>
          <w:sz w:val="18"/>
          <w:szCs w:val="18"/>
        </w:rPr>
        <w:t>pipelines</w:t>
      </w:r>
      <w:r w:rsidR="00C71A7A">
        <w:rPr>
          <w:rFonts w:ascii="Graphik" w:hAnsi="Graphik"/>
          <w:b/>
          <w:bCs/>
          <w:sz w:val="18"/>
          <w:szCs w:val="18"/>
        </w:rPr>
        <w:t>.</w:t>
      </w:r>
    </w:p>
    <w:p w14:paraId="0C2B507A" w14:textId="5A293E6F" w:rsidR="00FD3CD3" w:rsidRPr="00614938" w:rsidRDefault="00FD3CD3" w:rsidP="00FD3CD3">
      <w:pPr>
        <w:spacing w:after="0"/>
        <w:rPr>
          <w:rFonts w:ascii="Graphik" w:hAnsi="Graphik"/>
          <w:sz w:val="18"/>
          <w:szCs w:val="18"/>
        </w:rPr>
      </w:pPr>
      <w:r w:rsidRPr="00614938">
        <w:rPr>
          <w:rFonts w:ascii="Graphik" w:hAnsi="Graphik"/>
          <w:b/>
          <w:bCs/>
          <w:sz w:val="18"/>
          <w:szCs w:val="18"/>
        </w:rPr>
        <w:t>Product</w:t>
      </w:r>
      <w:r w:rsidRPr="00614938">
        <w:rPr>
          <w:rFonts w:ascii="Graphik" w:hAnsi="Graphik"/>
          <w:sz w:val="18"/>
          <w:szCs w:val="18"/>
        </w:rPr>
        <w:t xml:space="preserve">: PaaS cloud MLOps configuration and deployment (e.g. </w:t>
      </w:r>
      <w:r w:rsidR="00F66402">
        <w:rPr>
          <w:rFonts w:ascii="Graphik" w:hAnsi="Graphik"/>
          <w:sz w:val="18"/>
          <w:szCs w:val="18"/>
        </w:rPr>
        <w:t xml:space="preserve">Snowflake ML, </w:t>
      </w:r>
      <w:r w:rsidR="00DA00CE">
        <w:rPr>
          <w:rFonts w:ascii="Graphik" w:hAnsi="Graphik"/>
          <w:sz w:val="18"/>
          <w:szCs w:val="18"/>
        </w:rPr>
        <w:t>VertexAI</w:t>
      </w:r>
      <w:r w:rsidRPr="00614938">
        <w:rPr>
          <w:rFonts w:ascii="Graphik" w:hAnsi="Graphik"/>
          <w:sz w:val="18"/>
          <w:szCs w:val="18"/>
        </w:rPr>
        <w:t xml:space="preserve">, </w:t>
      </w:r>
      <w:r w:rsidR="00DA00CE">
        <w:rPr>
          <w:rFonts w:ascii="Graphik" w:hAnsi="Graphik"/>
          <w:sz w:val="18"/>
          <w:szCs w:val="18"/>
        </w:rPr>
        <w:t>Sagemaker</w:t>
      </w:r>
      <w:r w:rsidRPr="00614938">
        <w:rPr>
          <w:rFonts w:ascii="Graphik" w:hAnsi="Graphik"/>
          <w:sz w:val="18"/>
          <w:szCs w:val="18"/>
        </w:rPr>
        <w:t>, AzureML</w:t>
      </w:r>
      <w:r w:rsidR="00F66402">
        <w:rPr>
          <w:rFonts w:ascii="Graphik" w:hAnsi="Graphik"/>
          <w:sz w:val="18"/>
          <w:szCs w:val="18"/>
        </w:rPr>
        <w:t>, Databricks</w:t>
      </w:r>
      <w:r w:rsidRPr="00614938">
        <w:rPr>
          <w:rFonts w:ascii="Graphik" w:hAnsi="Graphik"/>
          <w:sz w:val="18"/>
          <w:szCs w:val="18"/>
        </w:rPr>
        <w:t xml:space="preserve">). Additionally, migration, deployment, and monitoring of selected models to the new platform (from legacy vendor code to </w:t>
      </w:r>
      <w:r w:rsidR="00F66402" w:rsidRPr="00614938">
        <w:rPr>
          <w:rFonts w:ascii="Graphik" w:hAnsi="Graphik"/>
          <w:sz w:val="18"/>
          <w:szCs w:val="18"/>
        </w:rPr>
        <w:t>open</w:t>
      </w:r>
      <w:r w:rsidR="00F66402">
        <w:rPr>
          <w:rFonts w:ascii="Graphik" w:hAnsi="Graphik"/>
          <w:sz w:val="18"/>
          <w:szCs w:val="18"/>
        </w:rPr>
        <w:t xml:space="preserve"> </w:t>
      </w:r>
      <w:r w:rsidR="00F66402" w:rsidRPr="00614938">
        <w:rPr>
          <w:rFonts w:ascii="Graphik" w:hAnsi="Graphik"/>
          <w:sz w:val="18"/>
          <w:szCs w:val="18"/>
        </w:rPr>
        <w:t>source</w:t>
      </w:r>
      <w:r w:rsidRPr="00614938">
        <w:rPr>
          <w:rFonts w:ascii="Graphik" w:hAnsi="Graphik"/>
          <w:sz w:val="18"/>
          <w:szCs w:val="18"/>
        </w:rPr>
        <w:t xml:space="preserve"> alternatives).</w:t>
      </w:r>
    </w:p>
    <w:p w14:paraId="74BB1203" w14:textId="763C6928" w:rsidR="00FD3CD3" w:rsidRPr="00614938" w:rsidRDefault="00FD3CD3" w:rsidP="00FD3CD3">
      <w:pPr>
        <w:spacing w:after="0"/>
        <w:rPr>
          <w:rFonts w:ascii="Graphik" w:hAnsi="Graphik"/>
          <w:sz w:val="18"/>
          <w:szCs w:val="18"/>
        </w:rPr>
      </w:pPr>
      <w:r w:rsidRPr="00614938">
        <w:rPr>
          <w:rFonts w:ascii="Graphik" w:hAnsi="Graphik"/>
          <w:b/>
          <w:bCs/>
          <w:sz w:val="18"/>
          <w:szCs w:val="18"/>
        </w:rPr>
        <w:t xml:space="preserve">Role: </w:t>
      </w:r>
      <w:r w:rsidR="003504E2">
        <w:rPr>
          <w:rFonts w:ascii="Graphik" w:hAnsi="Graphik"/>
          <w:b/>
          <w:bCs/>
          <w:sz w:val="18"/>
          <w:szCs w:val="18"/>
        </w:rPr>
        <w:t xml:space="preserve">Product </w:t>
      </w:r>
      <w:r w:rsidR="00F66402">
        <w:rPr>
          <w:rFonts w:ascii="Graphik" w:hAnsi="Graphik"/>
          <w:b/>
          <w:bCs/>
          <w:sz w:val="18"/>
          <w:szCs w:val="18"/>
        </w:rPr>
        <w:t xml:space="preserve">manager, </w:t>
      </w:r>
      <w:r w:rsidR="00F66402" w:rsidRPr="00614938">
        <w:rPr>
          <w:rFonts w:ascii="Graphik" w:hAnsi="Graphik"/>
          <w:b/>
          <w:bCs/>
          <w:sz w:val="18"/>
          <w:szCs w:val="18"/>
        </w:rPr>
        <w:t>Solution</w:t>
      </w:r>
      <w:r w:rsidRPr="00614938">
        <w:rPr>
          <w:rFonts w:ascii="Graphik" w:hAnsi="Graphik"/>
          <w:b/>
          <w:bCs/>
          <w:sz w:val="18"/>
          <w:szCs w:val="18"/>
        </w:rPr>
        <w:t xml:space="preserve"> </w:t>
      </w:r>
      <w:r w:rsidR="003504E2">
        <w:rPr>
          <w:rFonts w:ascii="Graphik" w:hAnsi="Graphik"/>
          <w:b/>
          <w:bCs/>
          <w:sz w:val="18"/>
          <w:szCs w:val="18"/>
        </w:rPr>
        <w:t>A</w:t>
      </w:r>
      <w:r w:rsidRPr="00614938">
        <w:rPr>
          <w:rFonts w:ascii="Graphik" w:hAnsi="Graphik"/>
          <w:b/>
          <w:bCs/>
          <w:sz w:val="18"/>
          <w:szCs w:val="18"/>
        </w:rPr>
        <w:t>rchitect</w:t>
      </w:r>
      <w:r w:rsidR="003504E2">
        <w:rPr>
          <w:rFonts w:ascii="Graphik" w:hAnsi="Graphik"/>
          <w:b/>
          <w:bCs/>
          <w:sz w:val="18"/>
          <w:szCs w:val="18"/>
        </w:rPr>
        <w:t>, Lead Engineer</w:t>
      </w:r>
    </w:p>
    <w:p w14:paraId="47AEF80C" w14:textId="3347E0D0" w:rsidR="00FD3CD3" w:rsidRPr="00614938" w:rsidRDefault="00FD3CD3" w:rsidP="00FD3CD3">
      <w:pPr>
        <w:spacing w:after="0"/>
        <w:rPr>
          <w:rFonts w:ascii="Graphik" w:hAnsi="Graphik"/>
          <w:sz w:val="18"/>
          <w:szCs w:val="18"/>
        </w:rPr>
      </w:pPr>
      <w:r w:rsidRPr="00614938">
        <w:rPr>
          <w:rFonts w:ascii="Graphik" w:hAnsi="Graphik"/>
          <w:b/>
          <w:bCs/>
          <w:sz w:val="18"/>
          <w:szCs w:val="18"/>
        </w:rPr>
        <w:t>Highlights:</w:t>
      </w:r>
      <w:r w:rsidRPr="00614938">
        <w:rPr>
          <w:rFonts w:ascii="Graphik" w:hAnsi="Graphik"/>
          <w:sz w:val="18"/>
          <w:szCs w:val="18"/>
        </w:rPr>
        <w:t xml:space="preserve"> </w:t>
      </w:r>
      <w:r w:rsidR="00C71A7A">
        <w:rPr>
          <w:rFonts w:ascii="Graphik" w:hAnsi="Graphik"/>
          <w:sz w:val="18"/>
          <w:szCs w:val="18"/>
        </w:rPr>
        <w:t>Legacy</w:t>
      </w:r>
      <w:r w:rsidRPr="00614938">
        <w:rPr>
          <w:rFonts w:ascii="Graphik" w:hAnsi="Graphik"/>
          <w:sz w:val="18"/>
          <w:szCs w:val="18"/>
        </w:rPr>
        <w:t xml:space="preserve"> model development uses proprietary autoML modelling software, migrations are made custom, matching model results and architecture.</w:t>
      </w:r>
    </w:p>
    <w:p w14:paraId="19F0B74A" w14:textId="0BF9FE21" w:rsidR="00FD3CD3" w:rsidRPr="00F66402" w:rsidRDefault="00FD3CD3" w:rsidP="00FD3CD3">
      <w:pPr>
        <w:spacing w:after="0"/>
        <w:rPr>
          <w:rFonts w:ascii="Graphik" w:hAnsi="Graphik"/>
          <w:sz w:val="18"/>
          <w:szCs w:val="18"/>
        </w:rPr>
        <w:sectPr w:rsidR="00FD3CD3" w:rsidRPr="00F66402" w:rsidSect="0088691D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1843" w:space="284"/>
            <w:col w:w="8673"/>
          </w:cols>
          <w:docGrid w:linePitch="360"/>
        </w:sectPr>
      </w:pPr>
      <w:r w:rsidRPr="00614938">
        <w:rPr>
          <w:rFonts w:ascii="Graphik" w:hAnsi="Graphik"/>
          <w:b/>
          <w:bCs/>
          <w:sz w:val="18"/>
          <w:szCs w:val="18"/>
        </w:rPr>
        <w:t>Outcome</w:t>
      </w:r>
      <w:r w:rsidRPr="00614938">
        <w:rPr>
          <w:rFonts w:ascii="Graphik" w:hAnsi="Graphik"/>
          <w:sz w:val="18"/>
          <w:szCs w:val="18"/>
        </w:rPr>
        <w:t xml:space="preserve">:  </w:t>
      </w:r>
      <w:r w:rsidR="000226C0">
        <w:rPr>
          <w:rFonts w:ascii="Graphik" w:hAnsi="Graphik"/>
          <w:sz w:val="18"/>
          <w:szCs w:val="18"/>
        </w:rPr>
        <w:t xml:space="preserve">V1.0 production deployment delivered. Further </w:t>
      </w:r>
      <w:r w:rsidR="00C1041C">
        <w:rPr>
          <w:rFonts w:ascii="Graphik" w:hAnsi="Graphik"/>
          <w:sz w:val="18"/>
          <w:szCs w:val="18"/>
        </w:rPr>
        <w:t>improvements being</w:t>
      </w:r>
      <w:r w:rsidR="000226C0">
        <w:rPr>
          <w:rFonts w:ascii="Graphik" w:hAnsi="Graphik"/>
          <w:sz w:val="18"/>
          <w:szCs w:val="18"/>
        </w:rPr>
        <w:t xml:space="preserve"> worked on.</w:t>
      </w:r>
    </w:p>
    <w:p w14:paraId="184BB24E" w14:textId="77777777" w:rsidR="00FD3CD3" w:rsidRPr="00614938" w:rsidRDefault="00FD3CD3" w:rsidP="00327314">
      <w:pPr>
        <w:spacing w:after="0"/>
        <w:rPr>
          <w:rFonts w:ascii="Graphik" w:hAnsi="Graphik"/>
          <w:sz w:val="14"/>
          <w:szCs w:val="14"/>
        </w:rPr>
        <w:sectPr w:rsidR="00FD3CD3" w:rsidRPr="00614938" w:rsidSect="000C402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B04135C" w14:textId="77777777" w:rsidR="00FD3CD3" w:rsidRPr="00614938" w:rsidRDefault="00FD3CD3" w:rsidP="00FD3CD3">
      <w:pPr>
        <w:spacing w:after="0"/>
        <w:rPr>
          <w:rFonts w:ascii="Graphik" w:hAnsi="Graphik"/>
          <w:sz w:val="20"/>
          <w:szCs w:val="20"/>
        </w:rPr>
      </w:pPr>
      <w:r w:rsidRPr="00614938">
        <w:rPr>
          <w:rFonts w:ascii="Graphik" w:hAnsi="Graphik"/>
          <w:sz w:val="20"/>
          <w:szCs w:val="20"/>
        </w:rPr>
        <w:t>2023</w:t>
      </w:r>
    </w:p>
    <w:p w14:paraId="56676CAA" w14:textId="77777777" w:rsidR="00FD3CD3" w:rsidRPr="00614938" w:rsidRDefault="00FD3CD3" w:rsidP="00FD3CD3">
      <w:pPr>
        <w:spacing w:after="0"/>
        <w:rPr>
          <w:rFonts w:ascii="Graphik" w:hAnsi="Graphik"/>
          <w:b/>
          <w:bCs/>
          <w:sz w:val="20"/>
          <w:szCs w:val="20"/>
        </w:rPr>
      </w:pPr>
      <w:r w:rsidRPr="00614938">
        <w:rPr>
          <w:rFonts w:ascii="Graphik" w:hAnsi="Graphik"/>
          <w:b/>
          <w:bCs/>
          <w:sz w:val="20"/>
          <w:szCs w:val="20"/>
        </w:rPr>
        <w:t>Accenture Data &amp; AI Manager</w:t>
      </w:r>
    </w:p>
    <w:p w14:paraId="58C09118" w14:textId="77777777" w:rsidR="00FD3CD3" w:rsidRPr="00614938" w:rsidRDefault="00FD3CD3" w:rsidP="00FD3CD3">
      <w:pPr>
        <w:spacing w:after="0"/>
        <w:rPr>
          <w:rFonts w:ascii="Graphik" w:hAnsi="Graphik"/>
          <w:sz w:val="20"/>
          <w:szCs w:val="20"/>
        </w:rPr>
      </w:pPr>
      <w:r w:rsidRPr="00614938">
        <w:rPr>
          <w:rFonts w:ascii="Graphik" w:hAnsi="Graphik"/>
          <w:b/>
          <w:bCs/>
          <w:sz w:val="20"/>
          <w:szCs w:val="20"/>
        </w:rPr>
        <w:t>Client</w:t>
      </w:r>
      <w:r w:rsidRPr="00614938">
        <w:rPr>
          <w:rFonts w:ascii="Graphik" w:hAnsi="Graphik"/>
          <w:sz w:val="20"/>
          <w:szCs w:val="20"/>
        </w:rPr>
        <w:t xml:space="preserve">: International Insurance Company </w:t>
      </w:r>
    </w:p>
    <w:p w14:paraId="3CB6BA5E" w14:textId="77777777" w:rsidR="00614938" w:rsidRPr="00614938" w:rsidRDefault="00FD3CD3" w:rsidP="00FD3CD3">
      <w:pPr>
        <w:pStyle w:val="NormalWeb"/>
        <w:spacing w:before="48" w:beforeAutospacing="0" w:after="0" w:afterAutospacing="0"/>
        <w:rPr>
          <w:rFonts w:ascii="Graphik" w:eastAsiaTheme="minorEastAsia" w:hAnsi="Graphik"/>
          <w:i/>
          <w:iCs/>
          <w:sz w:val="18"/>
          <w:szCs w:val="18"/>
        </w:rPr>
      </w:pPr>
      <w:r w:rsidRPr="00614938">
        <w:rPr>
          <w:rFonts w:ascii="Graphik" w:hAnsi="Graphik"/>
          <w:b/>
          <w:bCs/>
          <w:i/>
          <w:iCs/>
          <w:sz w:val="18"/>
          <w:szCs w:val="18"/>
        </w:rPr>
        <w:t xml:space="preserve">Project: </w:t>
      </w:r>
      <w:r w:rsidRPr="00614938">
        <w:rPr>
          <w:rFonts w:ascii="Graphik" w:eastAsiaTheme="minorEastAsia" w:hAnsi="Graphik"/>
          <w:i/>
          <w:iCs/>
          <w:sz w:val="18"/>
          <w:szCs w:val="18"/>
        </w:rPr>
        <w:t>End-to-end analytics</w:t>
      </w:r>
    </w:p>
    <w:p w14:paraId="6E8B2FAA" w14:textId="3DAD4ED9" w:rsidR="00FD3CD3" w:rsidRPr="00614938" w:rsidRDefault="00FD3CD3" w:rsidP="00FD3CD3">
      <w:pPr>
        <w:pStyle w:val="NormalWeb"/>
        <w:spacing w:before="48" w:beforeAutospacing="0" w:after="0" w:afterAutospacing="0"/>
        <w:rPr>
          <w:rFonts w:ascii="Graphik" w:eastAsiaTheme="minorEastAsia" w:hAnsi="Graphik"/>
          <w:i/>
          <w:iCs/>
          <w:sz w:val="18"/>
          <w:szCs w:val="18"/>
        </w:rPr>
      </w:pPr>
      <w:r w:rsidRPr="00614938">
        <w:rPr>
          <w:rFonts w:ascii="Graphik" w:eastAsiaTheme="minorEastAsia" w:hAnsi="Graphik"/>
          <w:i/>
          <w:iCs/>
          <w:sz w:val="18"/>
          <w:szCs w:val="18"/>
        </w:rPr>
        <w:t>platform assessment</w:t>
      </w:r>
    </w:p>
    <w:p w14:paraId="6CB086D0" w14:textId="77777777" w:rsidR="00FD3CD3" w:rsidRPr="00614938" w:rsidRDefault="00FD3CD3" w:rsidP="00FD3CD3">
      <w:pPr>
        <w:pStyle w:val="NormalWeb"/>
        <w:spacing w:before="48" w:beforeAutospacing="0" w:after="0" w:afterAutospacing="0"/>
        <w:rPr>
          <w:rFonts w:ascii="Graphik" w:hAnsi="Graphik"/>
          <w:sz w:val="18"/>
          <w:szCs w:val="18"/>
        </w:rPr>
      </w:pPr>
      <w:r w:rsidRPr="00614938">
        <w:rPr>
          <w:rFonts w:ascii="Graphik" w:eastAsia="+mn-ea" w:hAnsi="Graphik" w:cs="+mn-cs"/>
          <w:b/>
          <w:bCs/>
          <w:spacing w:val="-1"/>
          <w:kern w:val="24"/>
          <w:sz w:val="18"/>
          <w:szCs w:val="18"/>
        </w:rPr>
        <w:t xml:space="preserve">Problem: Current efforts on data platform modernization to cloud were giving low business results. </w:t>
      </w:r>
      <w:r w:rsidRPr="00614938">
        <w:rPr>
          <w:rFonts w:ascii="Graphik" w:eastAsia="+mn-ea" w:hAnsi="Graphik" w:cs="+mn-cs"/>
          <w:spacing w:val="-1"/>
          <w:kern w:val="24"/>
          <w:sz w:val="18"/>
          <w:szCs w:val="18"/>
        </w:rPr>
        <w:t xml:space="preserve">Data warehouse/lake migrations presented high SLAs for incorporating new data (both for business and data science areas) due to bad relational modelling practices and inexistent modern analytics engineering framework. </w:t>
      </w:r>
    </w:p>
    <w:p w14:paraId="4B30D5B8" w14:textId="77777777" w:rsidR="00FD3CD3" w:rsidRPr="00614938" w:rsidRDefault="00FD3CD3" w:rsidP="00FD3CD3">
      <w:pPr>
        <w:pStyle w:val="NormalWeb"/>
        <w:spacing w:before="48" w:beforeAutospacing="0" w:after="0" w:afterAutospacing="0"/>
        <w:rPr>
          <w:rFonts w:ascii="Graphik" w:hAnsi="Graphik"/>
          <w:sz w:val="18"/>
          <w:szCs w:val="18"/>
        </w:rPr>
      </w:pPr>
      <w:r w:rsidRPr="00614938">
        <w:rPr>
          <w:rFonts w:ascii="Graphik" w:eastAsia="+mn-ea" w:hAnsi="Graphik" w:cs="+mn-cs"/>
          <w:b/>
          <w:bCs/>
          <w:spacing w:val="-1"/>
          <w:kern w:val="24"/>
          <w:sz w:val="18"/>
          <w:szCs w:val="18"/>
        </w:rPr>
        <w:t xml:space="preserve">Product: </w:t>
      </w:r>
      <w:r w:rsidRPr="00614938">
        <w:rPr>
          <w:rFonts w:ascii="Graphik" w:eastAsia="+mn-ea" w:hAnsi="Graphik" w:cs="+mn-cs"/>
          <w:spacing w:val="-1"/>
          <w:kern w:val="24"/>
          <w:sz w:val="18"/>
          <w:szCs w:val="18"/>
        </w:rPr>
        <w:t xml:space="preserve">Prioritized roadmap for platform optimization based on technical assessment, covering the full data value chain, including OnPrem transactional DBs, OnPrem Data Warehouse, ongoing cloud migration, and all downstream BI consumption. </w:t>
      </w:r>
    </w:p>
    <w:p w14:paraId="2B83CCEF" w14:textId="77777777" w:rsidR="00FD3CD3" w:rsidRPr="00614938" w:rsidRDefault="00FD3CD3" w:rsidP="00FD3CD3">
      <w:pPr>
        <w:pStyle w:val="NormalWeb"/>
        <w:spacing w:before="48" w:beforeAutospacing="0" w:after="0" w:afterAutospacing="0"/>
        <w:rPr>
          <w:rFonts w:ascii="Graphik" w:hAnsi="Graphik"/>
          <w:sz w:val="18"/>
          <w:szCs w:val="18"/>
        </w:rPr>
      </w:pPr>
      <w:r w:rsidRPr="00614938">
        <w:rPr>
          <w:rFonts w:ascii="Graphik" w:eastAsia="+mn-ea" w:hAnsi="Graphik" w:cs="+mn-cs"/>
          <w:b/>
          <w:bCs/>
          <w:spacing w:val="-1"/>
          <w:kern w:val="24"/>
          <w:sz w:val="18"/>
          <w:szCs w:val="18"/>
        </w:rPr>
        <w:t>Role: Lead engineer</w:t>
      </w:r>
    </w:p>
    <w:p w14:paraId="7A59C589" w14:textId="77777777" w:rsidR="00FD3CD3" w:rsidRPr="00614938" w:rsidRDefault="00FD3CD3" w:rsidP="00FD3CD3">
      <w:pPr>
        <w:pStyle w:val="NormalWeb"/>
        <w:spacing w:before="48" w:beforeAutospacing="0" w:after="0" w:afterAutospacing="0"/>
        <w:rPr>
          <w:rFonts w:ascii="Graphik" w:hAnsi="Graphik"/>
          <w:sz w:val="18"/>
          <w:szCs w:val="18"/>
        </w:rPr>
      </w:pPr>
      <w:r w:rsidRPr="00614938">
        <w:rPr>
          <w:rFonts w:ascii="Graphik" w:eastAsia="+mn-ea" w:hAnsi="Graphik" w:cs="+mn-cs"/>
          <w:b/>
          <w:bCs/>
          <w:spacing w:val="-1"/>
          <w:kern w:val="24"/>
          <w:sz w:val="18"/>
          <w:szCs w:val="18"/>
        </w:rPr>
        <w:t>Highlights:</w:t>
      </w:r>
      <w:r w:rsidRPr="00614938">
        <w:rPr>
          <w:rFonts w:ascii="Graphik" w:eastAsia="+mn-ea" w:hAnsi="Graphik" w:cs="+mn-cs"/>
          <w:spacing w:val="-1"/>
          <w:kern w:val="24"/>
          <w:sz w:val="18"/>
          <w:szCs w:val="18"/>
        </w:rPr>
        <w:t xml:space="preserve"> Highly complex architecture due to hybrid data pipelines interactions.</w:t>
      </w:r>
    </w:p>
    <w:p w14:paraId="60FC1B5E" w14:textId="77777777" w:rsidR="00FD3CD3" w:rsidRPr="00614938" w:rsidRDefault="00FD3CD3" w:rsidP="00FD3CD3">
      <w:pPr>
        <w:pStyle w:val="NormalWeb"/>
        <w:spacing w:before="48" w:beforeAutospacing="0" w:after="0" w:afterAutospacing="0"/>
        <w:rPr>
          <w:rFonts w:ascii="Graphik" w:hAnsi="Graphik"/>
          <w:sz w:val="18"/>
          <w:szCs w:val="18"/>
        </w:rPr>
      </w:pPr>
      <w:r w:rsidRPr="00614938">
        <w:rPr>
          <w:rFonts w:ascii="Graphik" w:eastAsia="+mn-ea" w:hAnsi="Graphik" w:cs="+mn-cs"/>
          <w:b/>
          <w:bCs/>
          <w:spacing w:val="-1"/>
          <w:kern w:val="24"/>
          <w:sz w:val="18"/>
          <w:szCs w:val="18"/>
        </w:rPr>
        <w:t xml:space="preserve">Outcome:  </w:t>
      </w:r>
      <w:r w:rsidRPr="00614938">
        <w:rPr>
          <w:rFonts w:ascii="Graphik" w:eastAsia="+mn-ea" w:hAnsi="Graphik" w:cs="+mn-cs"/>
          <w:spacing w:val="-1"/>
          <w:kern w:val="24"/>
          <w:sz w:val="18"/>
          <w:szCs w:val="18"/>
        </w:rPr>
        <w:t>Delivered. Currently in plans for implementation.</w:t>
      </w:r>
    </w:p>
    <w:p w14:paraId="42B2D611" w14:textId="77777777" w:rsidR="00FD3CD3" w:rsidRPr="00614938" w:rsidRDefault="00FD3CD3" w:rsidP="00FD3CD3">
      <w:pPr>
        <w:spacing w:after="0"/>
        <w:rPr>
          <w:rFonts w:ascii="Graphik" w:hAnsi="Graphik"/>
        </w:rPr>
        <w:sectPr w:rsidR="00FD3CD3" w:rsidRPr="00614938" w:rsidSect="0088691D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1843" w:space="284"/>
            <w:col w:w="8673"/>
          </w:cols>
          <w:docGrid w:linePitch="360"/>
        </w:sectPr>
      </w:pPr>
    </w:p>
    <w:p w14:paraId="6FBE93D5" w14:textId="77777777" w:rsidR="00327314" w:rsidRPr="00614938" w:rsidRDefault="00327314" w:rsidP="00327314">
      <w:pPr>
        <w:spacing w:after="0"/>
        <w:rPr>
          <w:rFonts w:ascii="Graphik" w:hAnsi="Graphik"/>
          <w:sz w:val="20"/>
          <w:szCs w:val="20"/>
        </w:rPr>
        <w:sectPr w:rsidR="00327314" w:rsidRPr="00614938" w:rsidSect="000C402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8478D38" w14:textId="4445B4BE" w:rsidR="00327314" w:rsidRPr="00614938" w:rsidRDefault="00327314" w:rsidP="00327314">
      <w:pPr>
        <w:spacing w:after="0"/>
        <w:rPr>
          <w:rFonts w:ascii="Graphik" w:hAnsi="Graphik"/>
          <w:sz w:val="20"/>
          <w:szCs w:val="20"/>
        </w:rPr>
      </w:pPr>
      <w:r w:rsidRPr="00614938">
        <w:rPr>
          <w:rFonts w:ascii="Graphik" w:hAnsi="Graphik"/>
          <w:sz w:val="20"/>
          <w:szCs w:val="20"/>
        </w:rPr>
        <w:t>2022</w:t>
      </w:r>
    </w:p>
    <w:p w14:paraId="3C014EB9" w14:textId="4EA860E5" w:rsidR="00327314" w:rsidRPr="00614938" w:rsidRDefault="00327314" w:rsidP="00327314">
      <w:pPr>
        <w:spacing w:after="0"/>
        <w:rPr>
          <w:rFonts w:ascii="Graphik" w:hAnsi="Graphik"/>
          <w:b/>
          <w:bCs/>
          <w:sz w:val="20"/>
          <w:szCs w:val="20"/>
        </w:rPr>
      </w:pPr>
      <w:r w:rsidRPr="00614938">
        <w:rPr>
          <w:rFonts w:ascii="Graphik" w:hAnsi="Graphik"/>
          <w:b/>
          <w:bCs/>
          <w:sz w:val="20"/>
          <w:szCs w:val="20"/>
        </w:rPr>
        <w:t xml:space="preserve">Accenture Data &amp; AI </w:t>
      </w:r>
      <w:r w:rsidR="00614938">
        <w:rPr>
          <w:rFonts w:ascii="Graphik" w:hAnsi="Graphik"/>
          <w:b/>
          <w:bCs/>
          <w:sz w:val="20"/>
          <w:szCs w:val="20"/>
        </w:rPr>
        <w:t>Consultant</w:t>
      </w:r>
    </w:p>
    <w:p w14:paraId="1935DD96" w14:textId="6CF408D3" w:rsidR="00327314" w:rsidRPr="00614938" w:rsidRDefault="00327314" w:rsidP="00327314">
      <w:pPr>
        <w:spacing w:after="0"/>
        <w:rPr>
          <w:rFonts w:ascii="Graphik" w:hAnsi="Graphik"/>
          <w:sz w:val="20"/>
          <w:szCs w:val="20"/>
        </w:rPr>
      </w:pPr>
      <w:r w:rsidRPr="00614938">
        <w:rPr>
          <w:rFonts w:ascii="Graphik" w:hAnsi="Graphik"/>
          <w:b/>
          <w:bCs/>
          <w:sz w:val="20"/>
          <w:szCs w:val="20"/>
        </w:rPr>
        <w:t>Client</w:t>
      </w:r>
      <w:r w:rsidRPr="00614938">
        <w:rPr>
          <w:rFonts w:ascii="Graphik" w:hAnsi="Graphik"/>
          <w:sz w:val="20"/>
          <w:szCs w:val="20"/>
        </w:rPr>
        <w:t>: International Retailer</w:t>
      </w:r>
    </w:p>
    <w:p w14:paraId="71670D37" w14:textId="3845BE7F" w:rsidR="00327314" w:rsidRPr="00614938" w:rsidRDefault="00327314" w:rsidP="00327314">
      <w:pPr>
        <w:pStyle w:val="NormalWeb"/>
        <w:spacing w:before="48" w:beforeAutospacing="0" w:after="0" w:afterAutospacing="0"/>
        <w:rPr>
          <w:rFonts w:ascii="Graphik" w:eastAsiaTheme="minorEastAsia" w:hAnsi="Graphik"/>
          <w:b/>
          <w:bCs/>
          <w:i/>
          <w:iCs/>
          <w:sz w:val="20"/>
          <w:szCs w:val="20"/>
        </w:rPr>
      </w:pPr>
      <w:r w:rsidRPr="00614938">
        <w:rPr>
          <w:rFonts w:ascii="Graphik" w:hAnsi="Graphik"/>
          <w:b/>
          <w:bCs/>
          <w:i/>
          <w:iCs/>
          <w:sz w:val="18"/>
          <w:szCs w:val="18"/>
        </w:rPr>
        <w:t xml:space="preserve">Project: </w:t>
      </w:r>
      <w:r w:rsidRPr="00614938">
        <w:rPr>
          <w:rFonts w:ascii="Graphik" w:eastAsiaTheme="minorEastAsia" w:hAnsi="Graphik"/>
          <w:i/>
          <w:iCs/>
          <w:sz w:val="18"/>
          <w:szCs w:val="18"/>
        </w:rPr>
        <w:t xml:space="preserve">Omnichannel unified data model </w:t>
      </w:r>
      <w:r w:rsidRPr="00614938">
        <w:rPr>
          <w:rFonts w:ascii="Graphik" w:eastAsiaTheme="minorEastAsia" w:hAnsi="Graphik"/>
          <w:i/>
          <w:iCs/>
          <w:sz w:val="20"/>
          <w:szCs w:val="20"/>
        </w:rPr>
        <w:br w:type="column"/>
      </w:r>
      <w:r w:rsidRPr="00614938">
        <w:rPr>
          <w:rFonts w:ascii="Graphik" w:eastAsia="+mn-ea" w:hAnsi="Graphik" w:cs="+mn-cs"/>
          <w:b/>
          <w:bCs/>
          <w:spacing w:val="-1"/>
          <w:kern w:val="24"/>
          <w:sz w:val="18"/>
          <w:szCs w:val="18"/>
        </w:rPr>
        <w:t xml:space="preserve">Problem: Omnichannel KPIs didn’t have a centralized consumption tool. Both </w:t>
      </w:r>
      <w:r w:rsidR="00D27507" w:rsidRPr="00614938">
        <w:rPr>
          <w:rFonts w:ascii="Graphik" w:eastAsia="+mn-ea" w:hAnsi="Graphik" w:cs="+mn-cs"/>
          <w:b/>
          <w:bCs/>
          <w:spacing w:val="-1"/>
          <w:kern w:val="24"/>
          <w:sz w:val="18"/>
          <w:szCs w:val="18"/>
        </w:rPr>
        <w:t>brick &amp; mortar</w:t>
      </w:r>
      <w:r w:rsidRPr="00614938">
        <w:rPr>
          <w:rFonts w:ascii="Graphik" w:eastAsia="+mn-ea" w:hAnsi="Graphik" w:cs="+mn-cs"/>
          <w:b/>
          <w:bCs/>
          <w:spacing w:val="-1"/>
          <w:kern w:val="24"/>
          <w:sz w:val="18"/>
          <w:szCs w:val="18"/>
        </w:rPr>
        <w:t xml:space="preserve"> and electronic sales were consulted through different methodologies and software, joined through ad hoc procedures giving different results per area.</w:t>
      </w:r>
    </w:p>
    <w:p w14:paraId="1972DE02" w14:textId="77777777" w:rsidR="00327314" w:rsidRPr="00614938" w:rsidRDefault="00327314" w:rsidP="00327314">
      <w:pPr>
        <w:spacing w:before="48" w:after="0" w:line="240" w:lineRule="auto"/>
        <w:rPr>
          <w:rFonts w:ascii="Times New Roman" w:eastAsia="Times New Roman" w:hAnsi="Times New Roman" w:cs="Times New Roman"/>
        </w:rPr>
      </w:pPr>
      <w:r w:rsidRPr="00614938">
        <w:rPr>
          <w:rFonts w:ascii="Graphik" w:eastAsia="+mn-ea" w:hAnsi="Graphik" w:cs="+mn-cs"/>
          <w:b/>
          <w:bCs/>
          <w:spacing w:val="-1"/>
          <w:kern w:val="24"/>
          <w:sz w:val="18"/>
          <w:szCs w:val="18"/>
        </w:rPr>
        <w:t xml:space="preserve">Product: </w:t>
      </w:r>
      <w:r w:rsidRPr="00614938">
        <w:rPr>
          <w:rFonts w:ascii="Graphik" w:eastAsia="+mn-ea" w:hAnsi="Graphik" w:cs="+mn-cs"/>
          <w:spacing w:val="-1"/>
          <w:kern w:val="24"/>
          <w:sz w:val="18"/>
          <w:szCs w:val="18"/>
        </w:rPr>
        <w:t>Unified data model on the central cloud data warehouse, exposed via BI dashboard.</w:t>
      </w:r>
    </w:p>
    <w:p w14:paraId="66BBC346" w14:textId="77777777" w:rsidR="00327314" w:rsidRPr="00614938" w:rsidRDefault="00327314" w:rsidP="00327314">
      <w:pPr>
        <w:spacing w:before="48" w:after="0" w:line="240" w:lineRule="auto"/>
        <w:rPr>
          <w:rFonts w:ascii="Times New Roman" w:eastAsia="Times New Roman" w:hAnsi="Times New Roman" w:cs="Times New Roman"/>
        </w:rPr>
      </w:pPr>
      <w:r w:rsidRPr="00614938">
        <w:rPr>
          <w:rFonts w:ascii="Graphik" w:eastAsia="+mn-ea" w:hAnsi="Graphik" w:cs="+mn-cs"/>
          <w:b/>
          <w:bCs/>
          <w:spacing w:val="-1"/>
          <w:kern w:val="24"/>
          <w:sz w:val="18"/>
          <w:szCs w:val="18"/>
        </w:rPr>
        <w:t>Role: Lead engineer and solution architect</w:t>
      </w:r>
    </w:p>
    <w:p w14:paraId="4C3F3862" w14:textId="77777777" w:rsidR="00327314" w:rsidRPr="00614938" w:rsidRDefault="00327314" w:rsidP="00327314">
      <w:pPr>
        <w:spacing w:before="48" w:after="0" w:line="240" w:lineRule="auto"/>
        <w:rPr>
          <w:rFonts w:ascii="Times New Roman" w:eastAsia="Times New Roman" w:hAnsi="Times New Roman" w:cs="Times New Roman"/>
        </w:rPr>
      </w:pPr>
      <w:r w:rsidRPr="00614938">
        <w:rPr>
          <w:rFonts w:ascii="Graphik" w:eastAsia="+mn-ea" w:hAnsi="Graphik" w:cs="+mn-cs"/>
          <w:b/>
          <w:bCs/>
          <w:spacing w:val="-1"/>
          <w:kern w:val="24"/>
          <w:sz w:val="18"/>
          <w:szCs w:val="18"/>
        </w:rPr>
        <w:t>Highlights:</w:t>
      </w:r>
      <w:r w:rsidRPr="00614938">
        <w:rPr>
          <w:rFonts w:ascii="Graphik" w:eastAsia="+mn-ea" w:hAnsi="Graphik" w:cs="+mn-cs"/>
          <w:spacing w:val="-1"/>
          <w:kern w:val="24"/>
          <w:sz w:val="18"/>
          <w:szCs w:val="18"/>
        </w:rPr>
        <w:t xml:space="preserve"> Most data available on downstream storage (cloud data warehouse) didn’t have enough granularity to reconcile a single data model. ETLs were designed and implemented from scratch in pyspark. </w:t>
      </w:r>
    </w:p>
    <w:p w14:paraId="00E7A003" w14:textId="0FF98FF0" w:rsidR="00FD7C5E" w:rsidRPr="00614938" w:rsidRDefault="00327314" w:rsidP="00282AB5">
      <w:pPr>
        <w:spacing w:before="48" w:after="0" w:line="240" w:lineRule="auto"/>
        <w:rPr>
          <w:rFonts w:ascii="Graphik" w:eastAsia="+mn-ea" w:hAnsi="Graphik" w:cs="+mn-cs"/>
          <w:spacing w:val="-1"/>
          <w:kern w:val="24"/>
          <w:sz w:val="18"/>
          <w:szCs w:val="18"/>
        </w:rPr>
        <w:sectPr w:rsidR="00FD7C5E" w:rsidRPr="00614938" w:rsidSect="00FD7C5E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1843" w:space="284"/>
            <w:col w:w="8673"/>
          </w:cols>
          <w:docGrid w:linePitch="360"/>
        </w:sectPr>
      </w:pPr>
      <w:r w:rsidRPr="00614938">
        <w:rPr>
          <w:rFonts w:ascii="Graphik" w:eastAsia="+mn-ea" w:hAnsi="Graphik" w:cs="+mn-cs"/>
          <w:b/>
          <w:bCs/>
          <w:spacing w:val="-1"/>
          <w:kern w:val="24"/>
          <w:sz w:val="18"/>
          <w:szCs w:val="18"/>
        </w:rPr>
        <w:t>Outcome:  Delivered</w:t>
      </w:r>
      <w:r w:rsidRPr="00614938">
        <w:rPr>
          <w:rFonts w:ascii="Graphik" w:eastAsia="+mn-ea" w:hAnsi="Graphik" w:cs="+mn-cs"/>
          <w:spacing w:val="-1"/>
          <w:kern w:val="24"/>
          <w:sz w:val="18"/>
          <w:szCs w:val="18"/>
        </w:rPr>
        <w:t>. ETL pipelines and unified relational model still in use, dashboard faced UX/UI changes, underlying KPI semantic layer was kept intact</w:t>
      </w:r>
      <w:r w:rsidR="00282AB5" w:rsidRPr="00614938">
        <w:rPr>
          <w:rFonts w:ascii="Graphik" w:eastAsia="+mn-ea" w:hAnsi="Graphik" w:cs="+mn-cs"/>
          <w:spacing w:val="-1"/>
          <w:kern w:val="24"/>
          <w:sz w:val="18"/>
          <w:szCs w:val="18"/>
        </w:rPr>
        <w:t>.</w:t>
      </w:r>
    </w:p>
    <w:p w14:paraId="76AF192C" w14:textId="6E0085E8" w:rsidR="00346454" w:rsidRPr="00614938" w:rsidRDefault="00346454" w:rsidP="00327314">
      <w:pPr>
        <w:spacing w:after="0"/>
        <w:rPr>
          <w:rFonts w:ascii="Graphik" w:hAnsi="Graphik"/>
          <w:b/>
          <w:bCs/>
          <w:i/>
          <w:iCs/>
          <w:sz w:val="20"/>
          <w:szCs w:val="20"/>
        </w:rPr>
        <w:sectPr w:rsidR="00346454" w:rsidRPr="00614938" w:rsidSect="00327314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1985" w:space="284"/>
            <w:col w:w="8531"/>
          </w:cols>
          <w:docGrid w:linePitch="360"/>
        </w:sectPr>
      </w:pPr>
    </w:p>
    <w:p w14:paraId="7D3A42EB" w14:textId="7C85310E" w:rsidR="00327314" w:rsidRPr="00614938" w:rsidRDefault="001D1EC1" w:rsidP="00327314">
      <w:pPr>
        <w:spacing w:after="0"/>
        <w:rPr>
          <w:rFonts w:ascii="Graphik" w:hAnsi="Graphik"/>
          <w:sz w:val="18"/>
          <w:szCs w:val="18"/>
        </w:rPr>
        <w:sectPr w:rsidR="00327314" w:rsidRPr="00614938" w:rsidSect="00327314">
          <w:type w:val="continuous"/>
          <w:pgSz w:w="12240" w:h="15840"/>
          <w:pgMar w:top="720" w:right="720" w:bottom="720" w:left="720" w:header="708" w:footer="708" w:gutter="0"/>
          <w:cols w:space="284"/>
          <w:docGrid w:linePitch="360"/>
        </w:sectPr>
      </w:pPr>
      <w:r w:rsidRPr="00614938">
        <w:rPr>
          <w:rFonts w:ascii="Graphik" w:hAnsi="Graphik"/>
          <w:b/>
          <w:bCs/>
          <w:i/>
          <w:iCs/>
          <w:sz w:val="20"/>
          <w:szCs w:val="20"/>
        </w:rPr>
        <w:t>Prior</w:t>
      </w:r>
      <w:r w:rsidR="00327314" w:rsidRPr="00614938">
        <w:rPr>
          <w:rFonts w:ascii="Graphik" w:hAnsi="Graphik"/>
          <w:b/>
          <w:bCs/>
          <w:i/>
          <w:iCs/>
          <w:sz w:val="20"/>
          <w:szCs w:val="20"/>
        </w:rPr>
        <w:t xml:space="preserve"> </w:t>
      </w:r>
      <w:r w:rsidRPr="00614938">
        <w:rPr>
          <w:rFonts w:ascii="Graphik" w:hAnsi="Graphik"/>
          <w:b/>
          <w:bCs/>
          <w:i/>
          <w:iCs/>
          <w:sz w:val="20"/>
          <w:szCs w:val="20"/>
        </w:rPr>
        <w:t>roles</w:t>
      </w:r>
      <w:r w:rsidR="00327314" w:rsidRPr="00614938">
        <w:rPr>
          <w:rFonts w:ascii="Graphik" w:hAnsi="Graphik"/>
          <w:b/>
          <w:bCs/>
          <w:i/>
          <w:iCs/>
          <w:sz w:val="20"/>
          <w:szCs w:val="20"/>
        </w:rPr>
        <w:t xml:space="preserve">: </w:t>
      </w:r>
      <w:r w:rsidR="00CE50C6">
        <w:rPr>
          <w:rFonts w:ascii="Graphik" w:hAnsi="Graphik"/>
          <w:b/>
          <w:bCs/>
          <w:i/>
          <w:iCs/>
          <w:sz w:val="20"/>
          <w:szCs w:val="20"/>
        </w:rPr>
        <w:t>Software Eng</w:t>
      </w:r>
      <w:r w:rsidR="00327314" w:rsidRPr="00614938">
        <w:rPr>
          <w:rFonts w:ascii="Graphik" w:hAnsi="Graphik"/>
          <w:b/>
          <w:bCs/>
          <w:i/>
          <w:iCs/>
          <w:sz w:val="20"/>
          <w:szCs w:val="20"/>
        </w:rPr>
        <w:t xml:space="preserve"> (2020-2021: Mexican Development Bank), Data Scientist (2018-2020: Central Tax Administration Office), Data </w:t>
      </w:r>
      <w:r w:rsidR="005929F4">
        <w:rPr>
          <w:rFonts w:ascii="Graphik" w:hAnsi="Graphik"/>
          <w:b/>
          <w:bCs/>
          <w:i/>
          <w:iCs/>
          <w:sz w:val="20"/>
          <w:szCs w:val="20"/>
        </w:rPr>
        <w:t>Eng</w:t>
      </w:r>
      <w:r w:rsidR="00327314" w:rsidRPr="00614938">
        <w:rPr>
          <w:rFonts w:ascii="Graphik" w:hAnsi="Graphik"/>
          <w:b/>
          <w:bCs/>
          <w:i/>
          <w:iCs/>
          <w:sz w:val="20"/>
          <w:szCs w:val="20"/>
        </w:rPr>
        <w:t xml:space="preserve"> (</w:t>
      </w:r>
      <w:r w:rsidR="000D054A" w:rsidRPr="00614938">
        <w:rPr>
          <w:rFonts w:ascii="Graphik" w:hAnsi="Graphik"/>
          <w:b/>
          <w:bCs/>
          <w:i/>
          <w:iCs/>
          <w:sz w:val="20"/>
          <w:szCs w:val="20"/>
        </w:rPr>
        <w:t>2017</w:t>
      </w:r>
      <w:r w:rsidR="00327314" w:rsidRPr="00614938">
        <w:rPr>
          <w:rFonts w:ascii="Graphik" w:hAnsi="Graphik"/>
          <w:b/>
          <w:bCs/>
          <w:i/>
          <w:iCs/>
          <w:sz w:val="20"/>
          <w:szCs w:val="20"/>
        </w:rPr>
        <w:t>: Boutique consulting agenc</w:t>
      </w:r>
      <w:r w:rsidR="00BA034C" w:rsidRPr="00614938">
        <w:rPr>
          <w:rFonts w:ascii="Graphik" w:hAnsi="Graphik"/>
          <w:b/>
          <w:bCs/>
          <w:i/>
          <w:iCs/>
          <w:sz w:val="20"/>
          <w:szCs w:val="20"/>
        </w:rPr>
        <w:t>y</w:t>
      </w:r>
      <w:r w:rsidR="00346454" w:rsidRPr="00614938">
        <w:rPr>
          <w:rFonts w:ascii="Graphik" w:hAnsi="Graphik"/>
          <w:b/>
          <w:bCs/>
          <w:i/>
          <w:iCs/>
          <w:sz w:val="20"/>
          <w:szCs w:val="20"/>
        </w:rPr>
        <w:t>)</w:t>
      </w:r>
    </w:p>
    <w:p w14:paraId="47A7B0D8" w14:textId="35DC7033" w:rsidR="00327314" w:rsidRPr="0088691D" w:rsidRDefault="00327314" w:rsidP="00FD3CD3">
      <w:pPr>
        <w:spacing w:after="0"/>
        <w:rPr>
          <w:rFonts w:ascii="Graphik" w:hAnsi="Graphik"/>
        </w:rPr>
        <w:sectPr w:rsidR="00327314" w:rsidRPr="0088691D" w:rsidSect="000C402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DBB09B" w14:textId="6B04A88D" w:rsidR="00501E9C" w:rsidRPr="00614938" w:rsidRDefault="00A46594" w:rsidP="00B26079">
      <w:pPr>
        <w:spacing w:after="0"/>
        <w:rPr>
          <w:rFonts w:ascii="Graphik" w:hAnsi="Graphik"/>
          <w:b/>
          <w:bCs/>
        </w:rPr>
      </w:pPr>
      <w:r w:rsidRPr="00614938">
        <w:rPr>
          <w:rFonts w:ascii="Graphik" w:hAnsi="Graphik"/>
          <w:b/>
          <w:bCs/>
        </w:rPr>
        <w:t xml:space="preserve">Software </w:t>
      </w:r>
      <w:r w:rsidR="00A522F9" w:rsidRPr="00614938">
        <w:rPr>
          <w:rFonts w:ascii="Graphik" w:hAnsi="Graphik"/>
          <w:b/>
          <w:bCs/>
        </w:rPr>
        <w:t>experience</w:t>
      </w:r>
    </w:p>
    <w:p w14:paraId="6ABF1AA3" w14:textId="2E54C84E" w:rsidR="00CB243B" w:rsidRPr="00CB243B" w:rsidRDefault="00CB243B" w:rsidP="00B26079">
      <w:pPr>
        <w:spacing w:after="0"/>
        <w:rPr>
          <w:rFonts w:ascii="Graphik" w:hAnsi="Graphik"/>
          <w:b/>
          <w:bCs/>
          <w:sz w:val="26"/>
          <w:szCs w:val="28"/>
        </w:rPr>
      </w:pPr>
      <w:r>
        <w:rPr>
          <w:rFonts w:ascii="Graphik" w:hAnsi="Graphik"/>
          <w:b/>
          <w:bCs/>
          <w:noProof/>
          <w:sz w:val="26"/>
          <w:szCs w:val="28"/>
        </w:rPr>
        <w:drawing>
          <wp:inline distT="0" distB="0" distL="0" distR="0" wp14:anchorId="7D498530" wp14:editId="2C9CD951">
            <wp:extent cx="7356932" cy="11270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851" cy="1137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A1CCD" w14:textId="77777777" w:rsidR="001875D3" w:rsidRDefault="001875D3" w:rsidP="00B26079">
      <w:pPr>
        <w:spacing w:after="0"/>
        <w:rPr>
          <w:rFonts w:ascii="Graphik" w:hAnsi="Graphik"/>
          <w:b/>
          <w:bCs/>
          <w:lang w:val="es-MX"/>
        </w:rPr>
      </w:pPr>
    </w:p>
    <w:p w14:paraId="1CE6DC3A" w14:textId="0AFAA879" w:rsidR="00A46594" w:rsidRPr="00614938" w:rsidRDefault="00D81C39" w:rsidP="00B26079">
      <w:pPr>
        <w:spacing w:after="0"/>
        <w:rPr>
          <w:rFonts w:ascii="Graphik" w:hAnsi="Graphik"/>
          <w:noProof/>
          <w:sz w:val="18"/>
          <w:szCs w:val="18"/>
          <w:lang w:val="es-MX"/>
        </w:rPr>
        <w:sectPr w:rsidR="00A46594" w:rsidRPr="00614938" w:rsidSect="00A46594">
          <w:type w:val="continuous"/>
          <w:pgSz w:w="12240" w:h="15840"/>
          <w:pgMar w:top="0" w:right="284" w:bottom="57" w:left="284" w:header="0" w:footer="0" w:gutter="0"/>
          <w:cols w:space="284"/>
          <w:docGrid w:linePitch="360"/>
        </w:sectPr>
      </w:pPr>
      <w:r w:rsidRPr="00614938">
        <w:rPr>
          <w:rFonts w:ascii="Graphik" w:hAnsi="Graphik"/>
          <w:b/>
          <w:bCs/>
          <w:lang w:val="es-MX"/>
        </w:rPr>
        <w:t xml:space="preserve">Education – </w:t>
      </w:r>
      <w:r w:rsidR="009D73EE" w:rsidRPr="00614938">
        <w:rPr>
          <w:rFonts w:ascii="Graphik" w:hAnsi="Graphik"/>
          <w:i/>
          <w:iCs/>
          <w:lang w:val="es-MX"/>
        </w:rPr>
        <w:t xml:space="preserve">B.Sc Economics </w:t>
      </w:r>
      <w:r w:rsidR="009D73EE" w:rsidRPr="00614938">
        <w:rPr>
          <w:rFonts w:ascii="Graphik" w:hAnsi="Graphik"/>
          <w:lang w:val="es-MX"/>
        </w:rPr>
        <w:t xml:space="preserve">(2014-2018: </w:t>
      </w:r>
      <w:r w:rsidRPr="00614938">
        <w:rPr>
          <w:rFonts w:ascii="Graphik" w:hAnsi="Graphik"/>
          <w:lang w:val="es-MX"/>
        </w:rPr>
        <w:t>ITAM</w:t>
      </w:r>
      <w:r w:rsidR="009D73EE" w:rsidRPr="00614938">
        <w:rPr>
          <w:rFonts w:ascii="Graphik" w:hAnsi="Graphik"/>
          <w:lang w:val="es-MX"/>
        </w:rPr>
        <w:t xml:space="preserve">  </w:t>
      </w:r>
      <w:r w:rsidRPr="00614938">
        <w:rPr>
          <w:rFonts w:ascii="Graphik" w:hAnsi="Graphik"/>
          <w:lang w:val="es-MX"/>
        </w:rPr>
        <w:t>Instituto Tecnológico Autónomo de México</w:t>
      </w:r>
      <w:r w:rsidR="009D73EE" w:rsidRPr="00614938">
        <w:rPr>
          <w:rFonts w:ascii="Graphik" w:hAnsi="Graphik"/>
          <w:lang w:val="es-MX"/>
        </w:rPr>
        <w:t>). Mexico Ci</w:t>
      </w:r>
      <w:r w:rsidR="00614938">
        <w:rPr>
          <w:rFonts w:ascii="Graphik" w:hAnsi="Graphik"/>
          <w:lang w:val="es-MX"/>
        </w:rPr>
        <w:t>t</w:t>
      </w:r>
      <w:r w:rsidR="007C0744">
        <w:rPr>
          <w:rFonts w:ascii="Graphik" w:hAnsi="Graphik"/>
          <w:lang w:val="es-MX"/>
        </w:rPr>
        <w:t>y</w:t>
      </w:r>
    </w:p>
    <w:p w14:paraId="30759538" w14:textId="77777777" w:rsidR="00F96CFA" w:rsidRPr="006C11C4" w:rsidRDefault="00F96CFA" w:rsidP="009B15FB">
      <w:pPr>
        <w:pStyle w:val="NormalWeb"/>
        <w:spacing w:before="48" w:beforeAutospacing="0" w:after="0" w:afterAutospacing="0"/>
        <w:rPr>
          <w:rFonts w:ascii="Graphik" w:eastAsiaTheme="minorHAnsi" w:hAnsi="Graphik" w:cstheme="minorBidi"/>
          <w:b/>
          <w:bCs/>
          <w:sz w:val="26"/>
          <w:szCs w:val="28"/>
          <w:lang w:val="es-MX"/>
        </w:rPr>
      </w:pPr>
    </w:p>
    <w:sectPr w:rsidR="00F96CFA" w:rsidRPr="006C11C4" w:rsidSect="000C402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3151A" w14:textId="77777777" w:rsidR="00361830" w:rsidRDefault="00361830" w:rsidP="00142B68">
      <w:pPr>
        <w:spacing w:after="0" w:line="240" w:lineRule="auto"/>
      </w:pPr>
      <w:r>
        <w:separator/>
      </w:r>
    </w:p>
  </w:endnote>
  <w:endnote w:type="continuationSeparator" w:id="0">
    <w:p w14:paraId="10627DED" w14:textId="77777777" w:rsidR="00361830" w:rsidRDefault="00361830" w:rsidP="00142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k">
    <w:altName w:val="Cambria"/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DFA49" w14:textId="77777777" w:rsidR="00361830" w:rsidRDefault="00361830" w:rsidP="00142B68">
      <w:pPr>
        <w:spacing w:after="0" w:line="240" w:lineRule="auto"/>
      </w:pPr>
      <w:r>
        <w:separator/>
      </w:r>
    </w:p>
  </w:footnote>
  <w:footnote w:type="continuationSeparator" w:id="0">
    <w:p w14:paraId="5523BE3E" w14:textId="77777777" w:rsidR="00361830" w:rsidRDefault="00361830" w:rsidP="00142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79"/>
    <w:rsid w:val="00000929"/>
    <w:rsid w:val="000226C0"/>
    <w:rsid w:val="00061121"/>
    <w:rsid w:val="000A5028"/>
    <w:rsid w:val="000C4023"/>
    <w:rsid w:val="000C4331"/>
    <w:rsid w:val="000D054A"/>
    <w:rsid w:val="000F3ED9"/>
    <w:rsid w:val="00142B68"/>
    <w:rsid w:val="001806AC"/>
    <w:rsid w:val="0018576B"/>
    <w:rsid w:val="001875D3"/>
    <w:rsid w:val="001D1EC1"/>
    <w:rsid w:val="001E78CB"/>
    <w:rsid w:val="001F70FE"/>
    <w:rsid w:val="002106E7"/>
    <w:rsid w:val="00210AC3"/>
    <w:rsid w:val="002232A7"/>
    <w:rsid w:val="00230E5A"/>
    <w:rsid w:val="002638B6"/>
    <w:rsid w:val="00282AB5"/>
    <w:rsid w:val="00286EE9"/>
    <w:rsid w:val="00292DD8"/>
    <w:rsid w:val="002B21A8"/>
    <w:rsid w:val="00327314"/>
    <w:rsid w:val="003462E4"/>
    <w:rsid w:val="00346454"/>
    <w:rsid w:val="003504E2"/>
    <w:rsid w:val="00361830"/>
    <w:rsid w:val="003633D4"/>
    <w:rsid w:val="003F35CC"/>
    <w:rsid w:val="00401859"/>
    <w:rsid w:val="00407414"/>
    <w:rsid w:val="00427476"/>
    <w:rsid w:val="00433FDF"/>
    <w:rsid w:val="00455DE9"/>
    <w:rsid w:val="004A4430"/>
    <w:rsid w:val="00501E9C"/>
    <w:rsid w:val="005244EF"/>
    <w:rsid w:val="00546B0D"/>
    <w:rsid w:val="005626A6"/>
    <w:rsid w:val="00571654"/>
    <w:rsid w:val="00581A00"/>
    <w:rsid w:val="005929F4"/>
    <w:rsid w:val="005B2704"/>
    <w:rsid w:val="005D1F66"/>
    <w:rsid w:val="005F0C1E"/>
    <w:rsid w:val="005F1ED3"/>
    <w:rsid w:val="00614938"/>
    <w:rsid w:val="00647F3C"/>
    <w:rsid w:val="00655CD0"/>
    <w:rsid w:val="0069541E"/>
    <w:rsid w:val="006A2628"/>
    <w:rsid w:val="006C11C4"/>
    <w:rsid w:val="006D72C8"/>
    <w:rsid w:val="006F5E0B"/>
    <w:rsid w:val="007034B7"/>
    <w:rsid w:val="00707EB8"/>
    <w:rsid w:val="00722D01"/>
    <w:rsid w:val="00733968"/>
    <w:rsid w:val="007740DE"/>
    <w:rsid w:val="00781BD3"/>
    <w:rsid w:val="00793F0C"/>
    <w:rsid w:val="007959DA"/>
    <w:rsid w:val="007B493C"/>
    <w:rsid w:val="007C0744"/>
    <w:rsid w:val="007C2D8C"/>
    <w:rsid w:val="007E405E"/>
    <w:rsid w:val="007F604E"/>
    <w:rsid w:val="00805AC1"/>
    <w:rsid w:val="00840710"/>
    <w:rsid w:val="0088691D"/>
    <w:rsid w:val="0088783A"/>
    <w:rsid w:val="008E6167"/>
    <w:rsid w:val="00906617"/>
    <w:rsid w:val="0094738E"/>
    <w:rsid w:val="00951A66"/>
    <w:rsid w:val="009578A0"/>
    <w:rsid w:val="009659D6"/>
    <w:rsid w:val="00972363"/>
    <w:rsid w:val="00993934"/>
    <w:rsid w:val="009A0565"/>
    <w:rsid w:val="009B15FB"/>
    <w:rsid w:val="009C0759"/>
    <w:rsid w:val="009D71CE"/>
    <w:rsid w:val="009D73EE"/>
    <w:rsid w:val="00A26380"/>
    <w:rsid w:val="00A34545"/>
    <w:rsid w:val="00A3513E"/>
    <w:rsid w:val="00A46594"/>
    <w:rsid w:val="00A522F9"/>
    <w:rsid w:val="00A72A66"/>
    <w:rsid w:val="00A94ABB"/>
    <w:rsid w:val="00AB1CF3"/>
    <w:rsid w:val="00AE3BE3"/>
    <w:rsid w:val="00B26079"/>
    <w:rsid w:val="00B36C73"/>
    <w:rsid w:val="00B41915"/>
    <w:rsid w:val="00B43F87"/>
    <w:rsid w:val="00BA034C"/>
    <w:rsid w:val="00BA2E83"/>
    <w:rsid w:val="00BE2B84"/>
    <w:rsid w:val="00BE43F7"/>
    <w:rsid w:val="00BF0E15"/>
    <w:rsid w:val="00C1041C"/>
    <w:rsid w:val="00C12488"/>
    <w:rsid w:val="00C335FC"/>
    <w:rsid w:val="00C33BCD"/>
    <w:rsid w:val="00C71A7A"/>
    <w:rsid w:val="00C753B5"/>
    <w:rsid w:val="00CB243B"/>
    <w:rsid w:val="00CB5F53"/>
    <w:rsid w:val="00CE2DC8"/>
    <w:rsid w:val="00CE50C6"/>
    <w:rsid w:val="00CF5A14"/>
    <w:rsid w:val="00D1024E"/>
    <w:rsid w:val="00D27507"/>
    <w:rsid w:val="00D4289F"/>
    <w:rsid w:val="00D540D9"/>
    <w:rsid w:val="00D621FA"/>
    <w:rsid w:val="00D62290"/>
    <w:rsid w:val="00D7211A"/>
    <w:rsid w:val="00D81C39"/>
    <w:rsid w:val="00D95C4D"/>
    <w:rsid w:val="00DA00CE"/>
    <w:rsid w:val="00DC1B67"/>
    <w:rsid w:val="00DE48BB"/>
    <w:rsid w:val="00DE5343"/>
    <w:rsid w:val="00E30D96"/>
    <w:rsid w:val="00E678DC"/>
    <w:rsid w:val="00E85134"/>
    <w:rsid w:val="00E8731B"/>
    <w:rsid w:val="00EA0D17"/>
    <w:rsid w:val="00ED542A"/>
    <w:rsid w:val="00ED62FD"/>
    <w:rsid w:val="00F06F1A"/>
    <w:rsid w:val="00F346B2"/>
    <w:rsid w:val="00F45C76"/>
    <w:rsid w:val="00F5652E"/>
    <w:rsid w:val="00F66402"/>
    <w:rsid w:val="00F96CFA"/>
    <w:rsid w:val="00FA5401"/>
    <w:rsid w:val="00FB4BF9"/>
    <w:rsid w:val="00FD3CD3"/>
    <w:rsid w:val="00FD7C5E"/>
    <w:rsid w:val="00F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DBEFA"/>
  <w15:chartTrackingRefBased/>
  <w15:docId w15:val="{1DAA8AA2-3213-4593-BC6D-463E6E00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0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B68"/>
  </w:style>
  <w:style w:type="paragraph" w:styleId="Footer">
    <w:name w:val="footer"/>
    <w:basedOn w:val="Normal"/>
    <w:link w:val="FooterChar"/>
    <w:uiPriority w:val="99"/>
    <w:unhideWhenUsed/>
    <w:rsid w:val="00142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3ADF3-0763-4BFF-B2D0-1D05AA1846C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537</Words>
  <Characters>3066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Santander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HARO LOPEZ</dc:creator>
  <cp:keywords/>
  <dc:description/>
  <cp:lastModifiedBy>Haro, Carlos Alberto</cp:lastModifiedBy>
  <cp:revision>11</cp:revision>
  <cp:lastPrinted>2025-02-12T00:53:00Z</cp:lastPrinted>
  <dcterms:created xsi:type="dcterms:W3CDTF">2025-01-30T20:10:00Z</dcterms:created>
  <dcterms:modified xsi:type="dcterms:W3CDTF">2025-02-12T00:54:00Z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2023-12-22T14:27:39Z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83ec938e-0ea0-4767-999f-b44d952a683e</vt:lpwstr>
  </property>
  <property fmtid="{D5CDD505-2E9C-101B-9397-08002B2CF9AE}" pid="8" name="MSIP_Label_41b88ec2-a72b-4523-9e84-0458a1764731_ContentBits">
    <vt:lpwstr>0</vt:lpwstr>
  </property>
</Properties>
</file>