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F5496"/>
          <w:sz w:val="32"/>
          <w:szCs w:val="32"/>
        </w:rPr>
        <w:t xml:space="preserve">Week 5 · Day 2 — LangChain Agent</w:t>
      </w:r>
    </w:p>
    <w:p>
      <w:pPr>
        <w:spacing w:after="60"/>
      </w:pPr>
      <w:r>
        <w:rPr>
          <w:i/>
          <w:iCs/>
          <w:color w:val="555555"/>
          <w:sz w:val="22"/>
          <w:szCs w:val="22"/>
        </w:rPr>
        <w:t xml:space="preserve">Tools, Chains, Memory &amp; Your First Framework Agent — Write-Up</w:t>
      </w:r>
    </w:p>
    <w:p>
      <w:pPr>
        <w:pBdr>
          <w:bottom w:val="single" w:color="CCCCCC" w:sz="6" w:space="4"/>
        </w:pBdr>
        <w:spacing w:after="160"/>
      </w:pPr>
      <w:r>
        <w:rPr>
          <w:i/>
          <w:iCs/>
          <w:color w:val="777777"/>
          <w:sz w:val="18"/>
          <w:szCs w:val="18"/>
        </w:rPr>
        <w:t xml:space="preserve">API provider note: built with langchain-groq (Groq API) in place of langchain-anthropic. LangChain's abstractions are provider-agnostic.</w:t>
      </w:r>
    </w:p>
    <w:p>
      <w:pPr>
        <w:pStyle w:val="Heading2"/>
        <w:spacing w:after="40" w:before="80"/>
      </w:pPr>
      <w:r>
        <w:t xml:space="preserve">Raw Python vs. LangChain</w:t>
      </w:r>
    </w:p>
    <w:p>
      <w:pPr>
        <w:spacing w:after="60"/>
      </w:pPr>
      <w:r>
        <w:rPr>
          <w:sz w:val="19"/>
          <w:szCs w:val="19"/>
        </w:rPr>
        <w:t xml:space="preserve">Day 1's agent was rebuilt using LangChain's create_tool_calling_agent + AgentExecutor, wired with three @tool-decorated tools (calculator, get_weather, and a new lookup_price tool reading from a local products.json catalog), RunnableWithMessageHistory for multi-turn memory, and with_structured_output for a validated final answer. The core ReAct loop — reason, act, observe, repeat until a final answer or a step cap — is identical under the hood; LangChain just automates the plumbing around it.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3750"/>
      </w:tblGrid>
      <w:tr>
        <w:tc>
          <w:tcPr>
            <w:tcW w:type="dxa" w:w="1900"/>
            <w:shd w:fill="2F5496" w:color="auto" w:val="clea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Aspect</w:t>
            </w:r>
          </w:p>
        </w:tc>
        <w:tc>
          <w:tcPr>
            <w:tcW w:type="dxa" w:w="3700"/>
            <w:shd w:fill="2F5496" w:color="auto" w:val="clea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Day 1 (raw Python)</w:t>
            </w:r>
          </w:p>
        </w:tc>
        <w:tc>
          <w:tcPr>
            <w:tcW w:type="dxa" w:w="3750"/>
            <w:shd w:fill="2F5496" w:color="auto" w:val="clea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Day 2 (LangChain)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Tool schema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Hand-written JSON dict (name/description/input_schema)</w:t>
            </w:r>
          </w:p>
        </w:tc>
        <w:tc>
          <w:tcPr>
            <w:tcW w:type="dxa" w:w="3750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Auto-derived from function signature + docstring via @tool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Reasoning loop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Manual for-loop; every step explicit in code</w:t>
            </w:r>
          </w:p>
        </w:tc>
        <w:tc>
          <w:tcPr>
            <w:tcW w:type="dxa" w:w="3750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AgentExecutor runs it internally; visible only via verbose=True trace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Memory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Manually appended to a messages list</w:t>
            </w:r>
          </w:p>
        </w:tc>
        <w:tc>
          <w:tcPr>
            <w:tcW w:type="dxa" w:w="3750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RunnableWithMessageHistory manages history per session_id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Error handling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try/except written by hand around each tool call</w:t>
            </w:r>
          </w:p>
        </w:tc>
        <w:tc>
          <w:tcPr>
            <w:tcW w:type="dxa" w:w="3750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handle_tool_error / handle_parsing_errors flags; recovery text is framework-defined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Structured output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Would require manual JSON parsing + validation</w:t>
            </w:r>
          </w:p>
        </w:tc>
        <w:tc>
          <w:tcPr>
            <w:tcW w:type="dxa" w:w="3750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One .with_structured_output(PydanticModel) call</w:t>
            </w:r>
          </w:p>
        </w:tc>
      </w:tr>
    </w:tbl>
    <w:p>
      <w:pPr>
        <w:pStyle w:val="Heading2"/>
        <w:spacing w:after="40" w:before="80"/>
      </w:pPr>
      <w:r>
        <w:t xml:space="preserve">Annotated Reasoning Trace</w:t>
      </w:r>
    </w:p>
    <w:p>
      <w:pPr>
        <w:spacing w:after="60"/>
      </w:pPr>
      <w:r>
        <w:rPr>
          <w:sz w:val="19"/>
          <w:szCs w:val="19"/>
        </w:rPr>
        <w:t xml:space="preserve">With verbose=True, AgentExecutor prints a trace for the multi-step run (“find the price of Laptop A and Laptop B, then say which is the better deal per dollar of RAM”), annotated below against Day 1's Reason / Act / Observe phases: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00"/>
      </w:pPr>
      <w:r>
        <w:rPr>
          <w:rFonts w:ascii="Consolas" w:cs="Consolas" w:eastAsia="Consolas" w:hAnsi="Consolas"/>
          <w:sz w:val="16"/>
          <w:szCs w:val="16"/>
        </w:rPr>
        <w:t xml:space="preserve">&gt; Entering new AgentExecutor chain...              &lt;- loop starts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Invoking: `lookup_price` {'product_name': 'Laptop A'}   &lt;- REASON + ACT</w:t>
      </w:r>
      <w:r>
        <w:rPr>
          <w:rFonts w:ascii="Consolas" w:cs="Consolas" w:eastAsia="Consolas" w:hAnsi="Consolas"/>
          <w:sz w:val="16"/>
          <w:szCs w:val="16"/>
        </w:rPr>
        <w:br/>
        <w:t xml:space="preserve">Laptop A: $799 (8GB RAM, 256GB SSD)                       &lt;- OBSERVE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Invoking: `lookup_price` {'product_name': 'Laptop B'}   &lt;- REASON + ACT</w:t>
      </w:r>
      <w:r>
        <w:rPr>
          <w:rFonts w:ascii="Consolas" w:cs="Consolas" w:eastAsia="Consolas" w:hAnsi="Consolas"/>
          <w:sz w:val="16"/>
          <w:szCs w:val="16"/>
        </w:rPr>
        <w:br/>
        <w:t xml:space="preserve">Laptop B: $1199 (16GB RAM, 512GB SSD)                     &lt;- OBSERVE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Laptop A: ~$99.9/GB RAM; Laptop B: ~$74.9/GB RAM.       &lt;- REASON</w:t>
      </w:r>
      <w:r>
        <w:rPr>
          <w:rFonts w:ascii="Consolas" w:cs="Consolas" w:eastAsia="Consolas" w:hAnsi="Consolas"/>
          <w:sz w:val="16"/>
          <w:szCs w:val="16"/>
        </w:rPr>
        <w:br/>
        <w:t xml:space="preserve">Laptop B is the better deal per dollar of RAM.</w:t>
      </w:r>
      <w:r>
        <w:rPr>
          <w:rFonts w:ascii="Consolas" w:cs="Consolas" w:eastAsia="Consolas" w:hAnsi="Consolas"/>
          <w:sz w:val="16"/>
          <w:szCs w:val="16"/>
        </w:rPr>
        <w:br/>
        <w:t xml:space="preserve">&gt; Finished chain.                &lt;- loop ends, no more tool calls</w:t>
      </w:r>
    </w:p>
    <w:p>
      <w:pPr>
        <w:spacing w:after="60"/>
      </w:pPr>
      <w:r>
        <w:rPr>
          <w:sz w:val="19"/>
          <w:szCs w:val="19"/>
        </w:rPr>
        <w:t xml:space="preserve">Similar to Day 1: same shape — reason, pick a tool, call it, observe, reason again, stop when no more tool calls are needed. Hidden now: the raw messages/agent_scratchpad list is built and mutated internally rather than visible in our own code; the moment arguments are JSON-parsed (and what happens if parsing fails) lives inside LangChain's runtime, surfaced only through the handle_parsing_errors flag; and the loop's stop condition, which we wrote explicitly on Day 1, now lives inside create_tool_calling_agent's output parser.</w:t>
      </w:r>
    </w:p>
    <w:p>
      <w:pPr>
        <w:pStyle w:val="Heading2"/>
        <w:spacing w:after="40" w:before="80"/>
      </w:pPr>
      <w:r>
        <w:t xml:space="preserve">What Got Easier vs. What Got Leaky</w:t>
      </w:r>
    </w:p>
    <w:p>
      <w:pPr>
        <w:spacing w:after="60"/>
      </w:pPr>
      <w:r>
        <w:rPr>
          <w:sz w:val="19"/>
          <w:szCs w:val="19"/>
        </w:rPr>
        <w:t xml:space="preserve">LangChain removed real boilerplate: tool schemas come from function signatures and docstrings instead of hand-typed dicts, the loop is AgentExecutor instead of a hand-rolled while, multi-turn memory is a few lines of RunnableWithMessageHistory instead of manual list management, and structured output is one with_structured_output() call instead of hand-parsing JSON. The abstraction leaks exactly where Day 1 made everything explicit: debugging a bad tool call means reading a verbose trace rather than stepping through code, and flags like handle_tool_error and handle_parsing_errors hide the exact recovery text and retry behavior behind the framework rather than in code you wrote and can see.</w:t>
      </w:r>
    </w:p>
    <w:sectPr>
      <w:pgSz w:w="12240" w:h="15840" w:orient="portrait"/>
      <w:pgMar w:top="620" w:right="900" w:bottom="6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2026-08-12T11:32:24.130Z</dcterms:created>
  <dcterms:modified xsi:type="dcterms:W3CDTF">2026-08-12T11:32:24.145Z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