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6EFD"/>
          <w:sz w:val="52"/>
          <w:szCs w:val="52"/>
        </w:rPr>
        <w:t xml:space="preserve">📋 README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4C8A"/>
          <w:sz w:val="30"/>
          <w:szCs w:val="30"/>
        </w:rPr>
        <w:t xml:space="preserve">Guía de Productos para la Salud del Sueño y la Circulación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Mascarillas Anti-Apnea  ·  Mascarillas Mentoneras  ·  Medias de Compresión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Vibras Positivas HM  ·  Versión 1.0  ·  2025</w:t>
      </w:r>
    </w:p>
    <w:p>
      <w:pPr>
        <w:spacing w:after="300" w:before="0"/>
      </w:pPr>
    </w:p>
    <w:p>
      <w:pPr>
        <w:pStyle w:val="Heading1"/>
        <w:pBdr>
          <w:bottom w:val="single" w:color="0D6EF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6EFD"/>
          <w:sz w:val="32"/>
          <w:szCs w:val="32"/>
        </w:rPr>
        <w:t xml:space="preserve">📑 Tabla de Contenidos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Mascarillas Anti-Apnea (CPAP/BIPAP)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1.1 ¿Qué son y para qué sirven?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1.2 Tipos de mascarillas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1.3 Indicaciones médicas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1.4 Cuidado y mantenimiento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1.5 Advertencias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Mascarillas Mentoneras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2.1 ¿Qué son?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2.2 Beneficios y usos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2.3 Cómo usarlas correctamente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2.4 Contraindicaciones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Medias de Compresión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3.1 Descripción general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3.2 Niveles de compresión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3.3 Indicaciones y beneficios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3.4 Guía de uso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3.5 Precauciones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Comparativo de Productos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Preguntas Frecuentes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Créditos</w:t>
      </w:r>
    </w:p>
    <w:p>
      <w:pPr>
        <w:spacing w:after="200" w:before="0"/>
      </w:pPr>
    </w:p>
    <w:p>
      <w:pPr>
        <w:pStyle w:val="Heading1"/>
        <w:pBdr>
          <w:bottom w:val="single" w:color="0D6EF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6EFD"/>
          <w:sz w:val="32"/>
          <w:szCs w:val="32"/>
        </w:rPr>
        <w:t xml:space="preserve">1. 😴 Mascarillas Anti-Apnea (CPAP / BiPAP)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1.1 ¿Qué son y para qué sirven?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mascarillas anti-apnea son dispositivos médicos diseñados para utilizarse junto con equipos de presión positiva continua en las vías respiratorias (CPAP) o de presión positiva de dos niveles (BiPAP). Su función principal es sellar herméticamente la nariz y/o la boca del paciente para suministrar aire a presión controlada durante el sueño.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apnea del sueño es un trastorno en el que la respiración se interrumpe repetidamente durante el descanso nocturno. Los equipos CPAP/BiPAP mantienen las vías aéreas abiertas mediante flujo constante de aire, y las mascarillas son la interfaz que conecta el equipo con el paciente.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4"/>
              <w:left w:val="thick" w:color="0D6EFD" w:sz="12"/>
              <w:bottom w:val="single" w:color="0D6EFD" w:sz="4"/>
              <w:right w:val="single" w:color="0D6EFD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0F4C8A"/>
                <w:sz w:val="20"/>
                <w:szCs w:val="20"/>
              </w:rPr>
              <w:t xml:space="preserve">Según la Organización Mundial de la Salud (OMS), la apnea obstructiva del sueño afecta aproximadamente al 4% de los hombres y al 2% de las mujeres en edad adulta. El tratamiento con CPAP es la terapia de primera línea recomendada.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1.2 Tipos de Mascarillas Anti-Apnea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Existen tres categorías principales según el área de cobertura: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a) Mascarilla Nasal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Cubre únicamente la nariz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Ideal para pacientes que respiran por la nariz de forma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Menor sensación de claustrofobia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Mejor tolerancia en tratamientos a largo plazo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Indicada para presiones moderadas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b) Mascarilla Oronasal (Full 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Cubre nariz y boca simultáneamente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Recomendada para pacientes que respiran por la boca durante el sueño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Necesaria cuando la boca se abre con frecuencia durante el tratamiento nasal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Compatible con presiones más elevadas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Mayor superficie de sellado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c) Almohadillas Nasales (Nasal Pillow)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Interfaz mínima que se inserta directamente en las fosas nasales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Máxima libertad de movimiento durante el sueño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usar lentes o leer antes de dormir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apta para presiones muy altas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 causar irritación nasal en algunos usuarios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1.3 Indicaciones Médicas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Indicación de uso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Apnea Obstructiva del Sueño (AOS)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Primera línea de tratamiento con CPAP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Apnea Central del Sueño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Tratamiento con ASV o BiPAP-ST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Hipopnea del sueño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CPAP o APAP según gravedad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Ronquido severo sin apnea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CPAP a baja presión o dispositivo de avance mandibular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Insuficiencia respiratoria nocturna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BiPAP o ventilación mecánica no invasiva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1.4 Cuidado y Mantenimiento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mantenimiento adecuado de la mascarilla es fundamental para garantizar la higiene, el sellado correcto y la durabilidad del dispositivo.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Limpieza diaria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Lavar con agua tibia y jabón suave neutro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Enjuagar completamente para eliminar residuos de jabón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Secar al aire, nunca bajo luz solar directa ni con secador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usar desinfectantes con alcohol, cloro o acetona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Revisión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Inspeccionar el cojín/silicona en busca de grietas o deformaciones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 que los arneses y velcros estén en buen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Revisar las conexiones y el tubo conector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Reemplazo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Frecuencia de reemplazo recomendada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Cojín/almohada nasal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1 mes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Marco de la mascarilla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3 meses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Arnés/correas de sujeción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6 meses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Mascarilla completa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6–12 meses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Tubo conector (manguera)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3 meses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1.5 Advertencias y Contraindicaciones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4"/>
              <w:left w:val="thick" w:color="0D6EFD" w:sz="12"/>
              <w:bottom w:val="single" w:color="0D6EFD" w:sz="4"/>
              <w:right w:val="single" w:color="0D6EFD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0F4C8A"/>
                <w:sz w:val="20"/>
                <w:szCs w:val="20"/>
              </w:rPr>
              <w:t xml:space="preserve">ADVERTENCIA: Este dispositivo debe ser prescrito y configurado por un médico especialista en trastornos del sueño o neumólogo certificado. No automedique ni ajuste la presión sin supervisión médica.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usar en presencia de lesiones faciales activas o cirugía facial reciente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Consultar al médico si aparece irritación cutánea severa persistente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 compatibilidad de la mascarilla con el modelo específico del equipo CPAP/BiPAP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Suspender el uso y consultar si se presentan náuseas, vómito o dificultad respiratoria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Mantener fuera del alcance de niños</w:t>
      </w:r>
    </w:p>
    <w:p>
      <w:pPr>
        <w:spacing w:after="200" w:before="0"/>
      </w:pPr>
    </w:p>
    <w:p>
      <w:pPr>
        <w:pStyle w:val="Heading1"/>
        <w:pBdr>
          <w:bottom w:val="single" w:color="0D6EF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6EFD"/>
          <w:sz w:val="32"/>
          <w:szCs w:val="32"/>
        </w:rPr>
        <w:t xml:space="preserve">2. 🩺 Mascarillas Mentoneras (Chin Straps)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2.1 ¿Qué son?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mascarillas mentoneras, también conocidas como barbiquejo o chin strap, son dispositivos de soporte externo que rodean la cabeza y el mentón del usuario. Están fabricadas generalmente con materiales elásticos, neopreno o tela de licra, y su diseño mantiene la mandíbula inferior cerrada durante el sueño.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diferencia de las mascarillas CPAP, las mentoneras no están conectadas a ningún equipo médico. Actúan de forma pasiva como un soporte mecánico para la mandíbula y la boca.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2.2 Beneficios y Usos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Reducción del ronquido causado por respiración bucal durante el sueño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Soporte complementario para usuarios de CPAP con mascarilla nasal que abren la boca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Ayuda a mantener la humedad bucal al evitar la respiración por la boca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Reducción de sequedad de boca y garganta matutina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Puede mejorar la eficacia del tratamiento con CPAP nasal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Soporte postoperatorio tras procedimientos orales o mandibulares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Uso complementario con dispositivos de avance mandibular (DAM)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2.3 Cómo Usar Correctamente una Mascarilla Mentonera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ajuste correcto es determinante para la efectividad y el confort durante el uso nocturno.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Pasos para colocarla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1: Verificar que el dispositivo esté limpio y seco antes de usarlo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2: Posicionar la copa de tela bajo el mentón, centrada en la barbilla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3: Llevar las correas hacia arriba a ambos lados de la cabeza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4: Ajustar el velcro en la parte superior de la cabeza con presión moderada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5: Comprobar que la boca pueda cerrarse con naturalidad sin presión excesiva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6: El ajuste correcto permite introducir un dedo entre la correa y la mejilla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4"/>
              <w:left w:val="thick" w:color="0D6EFD" w:sz="12"/>
              <w:bottom w:val="single" w:color="0D6EFD" w:sz="4"/>
              <w:right w:val="single" w:color="0D6EFD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0F4C8A"/>
                <w:sz w:val="20"/>
                <w:szCs w:val="20"/>
              </w:rPr>
              <w:t xml:space="preserve">Un ajuste demasiado apretado puede provocar dolor mandibular, cefaleas matutinas o restricción del flujo sanguíneo. Siempre priorice el confort sobre el ajuste extremo.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Mantenimiento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Lavar a mano con agua fría y jabón neutro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usar secadora ni plancha; secar al 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Reemplazar cuando el elástico pierda elasticidad o el velcro deje de adherirse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2.4 Contraindicaciones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Pacientes con bruxismo severo (apretamiento o rechinamiento de dientes)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Personas con articulación temporomandibular (ATM) comprometida o dolorosa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Pacientes con apnea del sueño moderada o severa sin tratamiento CPAP acompañante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Personas que vomitan o tienen reflujo gastroesofágico frecuente durante la noche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Niños menores de 12 años sin supervisión médica</w:t>
      </w:r>
    </w:p>
    <w:p>
      <w:pPr>
        <w:spacing w:after="200" w:before="0"/>
      </w:pPr>
    </w:p>
    <w:p>
      <w:pPr>
        <w:pStyle w:val="Heading1"/>
        <w:pBdr>
          <w:bottom w:val="single" w:color="0D6EF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6EFD"/>
          <w:sz w:val="32"/>
          <w:szCs w:val="32"/>
        </w:rPr>
        <w:t xml:space="preserve">3. 🧦 Medias de Compresión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3.1 Descripción General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medias de compresión son prendas médico-terapéuticas confeccionadas con materiales elásticos técnicos que ejercen una presión graduada sobre los miembros inferiores. Están diseñadas para mejorar la circulación venosa y linfática, especialmente en piernas y tobillos.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compresión es graduada: mayor presión en el tobillo (punto distal) que va disminuyendo progresivamente hacia la rodilla o el muslo, favoreciendo el retorno venoso hacia el corazón.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3.2 Niveles de Compresión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niveles se expresan en milímetros de mercurio (mmHg) y determinan el grado de presión ejercida sobre el tejido: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Nivel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Presión (mmHg) y Indicación principal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Clase I — Leve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15–20 mmHg · Prevención, viajes largos, embarazo leve, piernas cansadas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Clase II — Moderada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20–30 mmHg · Varices leves a moderadas, edema, uso prolongado de pie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Clase III — Fuerte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30–40 mmHg · Varices severas, trombosis venosa profunda (TVP), úlceras venosas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Clase IV — Muy fuerte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40+ mmHg · Linfedema severo, manejo post-quirúrgico especializado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4"/>
              <w:left w:val="thick" w:color="0D6EFD" w:sz="12"/>
              <w:bottom w:val="single" w:color="0D6EFD" w:sz="4"/>
              <w:right w:val="single" w:color="0D6EFD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0F4C8A"/>
                <w:sz w:val="20"/>
                <w:szCs w:val="20"/>
              </w:rPr>
              <w:t xml:space="preserve">Las clases III y IV requieren prescripción médica obligatoria. El uso incorrecto puede comprometer la circulación arterial en pacientes con enfermedad arterial periférica.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3.3 Indicaciones y Beneficios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Indicaciones médicas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Insuficiencia venosa crónica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Varices (várices) en miembros inferiores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Edema de tobillo y pierna (no cardíaco)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Trombosis venosa profunda (TVP): tratamiento y prevención de recurrencia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Linfedema de miembros inferiores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Post-cirugía vascular o escleroterapia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Síndrome postflebítico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Indicaciones preventivas y de bienestar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Viajes aéreos o terrestres de más de 4 horas (clase turista)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Trabajos que requieren estar de pie o sentado durante largas jornadas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Embarazo: prevención de varices y edema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Práctica deportiva: recuperación muscular y reducción de microtraumas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Diabetes con compromiso circulatorio leve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3.4 Guía de Uso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Cómo colocarse correctamente las medias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1: Colocárselas por la mañana, antes de levantarse de la cama (momento de menor edema)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2: Girar la media desde el tobillo hacia el dedo (como un calcetín invertido)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3: Introducir el pie y deslizar el talón en su lugar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4: Ir desenrollando progresivamente hacia la rodilla o el muslo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5: Verificar que no queden arrugas ni zonas de acumulación de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Paso 6: El tejido debe distribuirse de forma uniforme sin pliegues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4"/>
              <w:left w:val="thick" w:color="0D6EFD" w:sz="12"/>
              <w:bottom w:val="single" w:color="0D6EFD" w:sz="4"/>
              <w:right w:val="single" w:color="0D6EFD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0F4C8A"/>
                <w:sz w:val="20"/>
                <w:szCs w:val="20"/>
              </w:rPr>
              <w:t xml:space="preserve">Nunca enrolle el borde superior de la media hacia afuera; esto crea un efecto de torniquete que perjudica la circulación en lugar de beneficiarla.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Duración de uso diario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Retirar las medias al acostarse salvo indicación médica contraria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viajes: usar durante todo el trayecto y retirar al llegar al destino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el postoperatorio: seguir estrictamente las instrucciones del cirujano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Cuidado y lavado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Lavar a mano o en ciclo delicado a 30–40 °C con jabón neutro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usar blanqueador ni suavizante de telas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Secar a la sombra; no exponer al sol directo ni usar secadora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Reemplazar cada 3–6 meses o cuando pierdan elasticidad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8A"/>
          <w:sz w:val="26"/>
          <w:szCs w:val="26"/>
        </w:rPr>
        <w:t xml:space="preserve">3.5 Precauciones y Contraindicaciones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Arteriopatía periférica severa (ABI &lt; 0.8): contraindicación absoluta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Insuficiencia cardíaca descompensada o edema pulmonar 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Infecciones cutáneas activas, dermatitis severa o úlceras arteriales en los miembros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Neuropatía periférica severa con pérdida de sensibilidad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Alergia conocida a los materiales de la media (látex, nylon, lycra)</w:t>
      </w:r>
    </w:p>
    <w:p>
      <w:pPr>
        <w:spacing w:after="200" w:before="0"/>
      </w:pPr>
    </w:p>
    <w:p>
      <w:pPr>
        <w:pStyle w:val="Heading1"/>
        <w:pBdr>
          <w:bottom w:val="single" w:color="0D6EF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6EFD"/>
          <w:sz w:val="32"/>
          <w:szCs w:val="32"/>
        </w:rPr>
        <w:t xml:space="preserve">4. 📊 Comparativo de Productos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0"/>
        <w:gridCol w:w="2300"/>
        <w:gridCol w:w="2300"/>
      </w:tblGrid>
      <w:tr>
        <w:tc>
          <w:tcPr>
            <w:tcW w:type="dxa" w:w="2500"/>
            <w:tcBorders>
              <w:top w:val="single" w:color="0D6EFD" w:sz="4"/>
              <w:left w:val="single" w:color="CBD5E1" w:sz="2"/>
              <w:bottom w:val="single" w:color="0D6EFD" w:sz="4"/>
              <w:right w:val="single" w:color="CBD5E1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2500"/>
            <w:tcBorders>
              <w:top w:val="single" w:color="0D6EFD" w:sz="4"/>
              <w:left w:val="single" w:color="CBD5E1" w:sz="2"/>
              <w:bottom w:val="single" w:color="0D6EFD" w:sz="4"/>
              <w:right w:val="single" w:color="CBD5E1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19"/>
                <w:szCs w:val="19"/>
              </w:rPr>
              <w:t xml:space="preserve">Mascarilla Anti-Apnea</w:t>
            </w:r>
          </w:p>
        </w:tc>
        <w:tc>
          <w:tcPr>
            <w:tcW w:type="dxa" w:w="2500"/>
            <w:tcBorders>
              <w:top w:val="single" w:color="0D6EFD" w:sz="4"/>
              <w:left w:val="single" w:color="CBD5E1" w:sz="2"/>
              <w:bottom w:val="single" w:color="0D6EFD" w:sz="4"/>
              <w:right w:val="single" w:color="CBD5E1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19"/>
                <w:szCs w:val="19"/>
              </w:rPr>
              <w:t xml:space="preserve">Mascarilla Mentonera</w:t>
            </w:r>
          </w:p>
        </w:tc>
        <w:tc>
          <w:tcPr>
            <w:tcW w:type="dxa" w:w="2500"/>
            <w:tcBorders>
              <w:top w:val="single" w:color="0D6EFD" w:sz="4"/>
              <w:left w:val="single" w:color="CBD5E1" w:sz="2"/>
              <w:bottom w:val="single" w:color="0D6EFD" w:sz="4"/>
              <w:right w:val="single" w:color="CBD5E1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19"/>
                <w:szCs w:val="19"/>
              </w:rPr>
              <w:t xml:space="preserve">Medias de Compresión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Uso principal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Apnea del sueño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Ronquido / apoyo CPAP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Circulación venosa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Prescripción médica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requerida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Clases I–II: opcional
Clases III–IV: obligatoria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Área de acción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Vías respiratorias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Mandíbula / boca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Miembros inferiores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Momento de uso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Durante el sueño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Durante el sueño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Día (y noche si se indica)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Requiere equipo médico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Sí (CPAP/BiPAP)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Reemplazo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Cada 1–6 meses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Cada 6–12 meses</w:t>
            </w:r>
          </w:p>
        </w:tc>
        <w:tc>
          <w:tcPr>
            <w:tcW w:type="dxa" w:w="2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Cada 3–6 meses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0D6EF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6EFD"/>
          <w:sz w:val="32"/>
          <w:szCs w:val="32"/>
        </w:rPr>
        <w:t xml:space="preserve">5. ❓ Preguntas Frecuentes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¿Puedo usar una mascarilla mentonera en lugar de una mascarilla CPAP?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No. La mascarilla mentonera es un complemento, no un sustituto del tratamiento con CPAP. Si le han diagnosticado apnea del sueño moderada o severa, el tratamiento con CPAP es medicamente necesario y debe ser supervisado por un especialista.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¿Cuánto tiempo tarda en verse el efecto de las medias de compresión?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el alivio inmediato del edema y la sensación de piernas cansadas, los resultados suelen notarse durante el mismo día de uso. En el tratamiento de varices e insuficiencia venosa crónica, los beneficios progresivos se aprecian tras varias semanas de uso continuado.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¿La mascarilla anti-apnea elimina completamente el ronquido?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tratamiento con CPAP es altamente efectivo para reducir o eliminar el ronquido asociado a la apnea obstructiva. Sin embargo, su objetivo principal es restablecer la oxigenación nocturna y prevenir las complicaciones cardiovasculares de la apnea. La eliminación del ronquido es un beneficio secundario del tratamiento.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¿Con qué frecuencia debo lavar mi mascarilla mentonera?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recomienda lavarla como mínimo dos o tres veces por semana durante el uso regular nocturno, y siempre después de períodos de enfermedad respiratoria o transpiración excesiva.</w:t>
      </w:r>
    </w:p>
    <w:p>
      <w:pPr>
        <w:spacing w:after="200" w:before="0"/>
      </w:pPr>
    </w:p>
    <w:p>
      <w:pPr>
        <w:pStyle w:val="Heading1"/>
        <w:pBdr>
          <w:bottom w:val="single" w:color="0D6EF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6EFD"/>
          <w:sz w:val="32"/>
          <w:szCs w:val="32"/>
        </w:rPr>
        <w:t xml:space="preserve">6. 📝 Créditos y Aviso Legal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documento ha sido elaborado con fines informativos y educativos. El contenido aquí presentado no sustituye la consulta médica profesional, el diagnóstico clínico ni la prescripción de un especialista certificado.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prescripción, ajuste de equipos CPAP/BiPAP, selección de nivel de compresión o cualquier decisión clínica, consulte siempre a un médico especialista en neumología, medicina del sueño, angiología o vascular periférico según el caso.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Ítem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Vibras Positivas HM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Licencia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 los derechos reservados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Contacto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vibraspositivas.hm@info.com</w:t>
            </w:r>
          </w:p>
        </w:tc>
      </w:tr>
    </w:tbl>
    <w:p>
      <w:pPr>
        <w:spacing w:after="160" w:before="0"/>
      </w:pPr>
    </w:p>
    <w:p>
      <w:pPr>
        <w:pBdr>
          <w:top w:val="single" w:color="0D6EFD" w:sz="6" w:space="8"/>
        </w:pBdr>
        <w:spacing w:after="40" w:before="80"/>
        <w:jc w:val="center"/>
      </w:pPr>
      <w:r>
        <w:rPr>
          <w:rFonts w:ascii="Arial" w:cs="Arial" w:eastAsia="Arial" w:hAnsi="Arial"/>
          <w:b/>
          <w:bCs/>
          <w:color w:val="0D6EFD"/>
          <w:sz w:val="20"/>
          <w:szCs w:val="20"/>
        </w:rPr>
        <w:t xml:space="preserve">Desarrollada por Vibras Positivas HM — Derechos de Autor Reservados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6EFD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Desarrollada por Vibras Positivas HM — Derechos de Autor Reservados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FD" w:sz="6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README — Productos de Salud del Sueño y Circulación  |  </w:t>
    </w:r>
    <w:r>
      <w:rPr>
        <w:rFonts w:ascii="Arial" w:cs="Arial" w:eastAsia="Arial" w:hAnsi="Arial"/>
        <w:b/>
        <w:bCs/>
        <w:color w:val="0D6EFD"/>
        <w:sz w:val="18"/>
        <w:szCs w:val="18"/>
      </w:rPr>
      <w:t xml:space="preserve">Vibras Positivas 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2026-04-13T03:29:31.758Z</dcterms:created>
  <dcterms:modified xsi:type="dcterms:W3CDTF">2026-04-13T03:29:31.759Z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