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DD5" w:rsidRPr="00160EAF" w:rsidRDefault="0031778F" w:rsidP="00373DD5">
      <w:pPr>
        <w:pStyle w:val="Title"/>
        <w:rPr>
          <w:sz w:val="36"/>
          <w:szCs w:val="36"/>
        </w:rPr>
      </w:pPr>
      <w:r w:rsidRPr="00160EAF">
        <w:rPr>
          <w:sz w:val="36"/>
          <w:szCs w:val="36"/>
        </w:rPr>
        <w:t xml:space="preserve">Common R functions </w:t>
      </w:r>
      <w:r w:rsidR="00EF7502" w:rsidRPr="00160EAF">
        <w:rPr>
          <w:sz w:val="36"/>
          <w:szCs w:val="36"/>
        </w:rPr>
        <w:t xml:space="preserve">- </w:t>
      </w:r>
      <w:r w:rsidRPr="00160EAF">
        <w:rPr>
          <w:sz w:val="36"/>
          <w:szCs w:val="36"/>
        </w:rPr>
        <w:t>Cheat Sheet</w:t>
      </w:r>
    </w:p>
    <w:p w:rsidR="0031778F" w:rsidRDefault="0031778F" w:rsidP="003A17D3">
      <w:pPr>
        <w:pStyle w:val="Heading2"/>
      </w:pPr>
      <w:r>
        <w:t>Base functions</w:t>
      </w:r>
    </w:p>
    <w:p w:rsidR="0031778F" w:rsidRDefault="0031778F" w:rsidP="0031778F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8"/>
        <w:gridCol w:w="2520"/>
        <w:gridCol w:w="3510"/>
      </w:tblGrid>
      <w:tr w:rsidR="00AC4D39" w:rsidTr="003F76DD">
        <w:tc>
          <w:tcPr>
            <w:tcW w:w="3348" w:type="dxa"/>
            <w:shd w:val="clear" w:color="auto" w:fill="C6D9F1" w:themeFill="text2" w:themeFillTint="33"/>
          </w:tcPr>
          <w:p w:rsidR="00AC4D39" w:rsidRPr="008A754C" w:rsidRDefault="00AC4D39" w:rsidP="001B186D">
            <w:r w:rsidRPr="008A754C">
              <w:t>Function</w:t>
            </w:r>
          </w:p>
        </w:tc>
        <w:tc>
          <w:tcPr>
            <w:tcW w:w="2520" w:type="dxa"/>
            <w:shd w:val="clear" w:color="auto" w:fill="C6D9F1" w:themeFill="text2" w:themeFillTint="33"/>
          </w:tcPr>
          <w:p w:rsidR="00AC4D39" w:rsidRPr="008A754C" w:rsidRDefault="00AC4D39" w:rsidP="001B186D">
            <w:r w:rsidRPr="008A754C">
              <w:t>Description</w:t>
            </w:r>
          </w:p>
        </w:tc>
        <w:tc>
          <w:tcPr>
            <w:tcW w:w="3510" w:type="dxa"/>
            <w:shd w:val="clear" w:color="auto" w:fill="C6D9F1" w:themeFill="text2" w:themeFillTint="33"/>
          </w:tcPr>
          <w:p w:rsidR="00AC4D39" w:rsidRDefault="00AC4D39" w:rsidP="001B186D">
            <w:r w:rsidRPr="008A754C">
              <w:t>Comments</w:t>
            </w:r>
          </w:p>
        </w:tc>
      </w:tr>
      <w:tr w:rsidR="00AC4D39" w:rsidTr="00E93F72">
        <w:tc>
          <w:tcPr>
            <w:tcW w:w="3348" w:type="dxa"/>
          </w:tcPr>
          <w:p w:rsidR="00AC4D39" w:rsidRDefault="006F13E2" w:rsidP="0031778F">
            <w:proofErr w:type="spellStart"/>
            <w:r>
              <w:t>install.packages</w:t>
            </w:r>
            <w:proofErr w:type="spellEnd"/>
            <w:r>
              <w:t>(“</w:t>
            </w:r>
            <w:proofErr w:type="spellStart"/>
            <w:r w:rsidRPr="006F13E2">
              <w:rPr>
                <w:i/>
              </w:rPr>
              <w:t>package</w:t>
            </w:r>
            <w:r w:rsidR="006429CF">
              <w:rPr>
                <w:i/>
              </w:rPr>
              <w:t>Name</w:t>
            </w:r>
            <w:proofErr w:type="spellEnd"/>
            <w:r w:rsidR="00AC4D39" w:rsidRPr="00AC4D39">
              <w:t>”)</w:t>
            </w:r>
          </w:p>
          <w:p w:rsidR="00AC4D39" w:rsidRDefault="00AC4D39" w:rsidP="0031778F">
            <w:proofErr w:type="spellStart"/>
            <w:r>
              <w:t>install.packages</w:t>
            </w:r>
            <w:proofErr w:type="spellEnd"/>
            <w:r>
              <w:t>(</w:t>
            </w:r>
            <w:r w:rsidRPr="008C466E">
              <w:rPr>
                <w:i/>
              </w:rPr>
              <w:t>c(“a”, “b”, “c”)</w:t>
            </w:r>
            <w:r w:rsidRPr="00AC4D39">
              <w:t>)</w:t>
            </w:r>
          </w:p>
        </w:tc>
        <w:tc>
          <w:tcPr>
            <w:tcW w:w="2520" w:type="dxa"/>
          </w:tcPr>
          <w:p w:rsidR="00AC4D39" w:rsidRDefault="003A3C6A" w:rsidP="0031778F">
            <w:r>
              <w:t>Install single package</w:t>
            </w:r>
          </w:p>
          <w:p w:rsidR="003A3C6A" w:rsidRDefault="003A3C6A" w:rsidP="0031778F">
            <w:r>
              <w:t>Install multiple packages</w:t>
            </w:r>
          </w:p>
        </w:tc>
        <w:tc>
          <w:tcPr>
            <w:tcW w:w="3510" w:type="dxa"/>
          </w:tcPr>
          <w:p w:rsidR="00AC4D39" w:rsidRDefault="00AC4D39" w:rsidP="0031778F"/>
        </w:tc>
      </w:tr>
      <w:tr w:rsidR="00AC4D39" w:rsidTr="00E93F72">
        <w:tc>
          <w:tcPr>
            <w:tcW w:w="3348" w:type="dxa"/>
          </w:tcPr>
          <w:p w:rsidR="00AC4D39" w:rsidRDefault="00756281" w:rsidP="008A1B3D">
            <w:r>
              <w:t>library(</w:t>
            </w:r>
            <w:r w:rsidR="008A1B3D" w:rsidRPr="008A1B3D">
              <w:rPr>
                <w:i/>
              </w:rPr>
              <w:t>package</w:t>
            </w:r>
            <w:r>
              <w:t>)</w:t>
            </w:r>
          </w:p>
        </w:tc>
        <w:tc>
          <w:tcPr>
            <w:tcW w:w="2520" w:type="dxa"/>
          </w:tcPr>
          <w:p w:rsidR="00AC4D39" w:rsidRDefault="00DF03BC" w:rsidP="0031778F">
            <w:r>
              <w:t>Load package</w:t>
            </w:r>
          </w:p>
        </w:tc>
        <w:tc>
          <w:tcPr>
            <w:tcW w:w="3510" w:type="dxa"/>
          </w:tcPr>
          <w:p w:rsidR="00AC4D39" w:rsidRDefault="00AC4D39" w:rsidP="0031778F"/>
        </w:tc>
      </w:tr>
      <w:tr w:rsidR="00AC4D39" w:rsidTr="00E93F72">
        <w:tc>
          <w:tcPr>
            <w:tcW w:w="3348" w:type="dxa"/>
          </w:tcPr>
          <w:p w:rsidR="00AC4D39" w:rsidRDefault="00E93F72" w:rsidP="0031778F">
            <w:proofErr w:type="spellStart"/>
            <w:r>
              <w:t>str</w:t>
            </w:r>
            <w:proofErr w:type="spellEnd"/>
            <w:r>
              <w:t>(</w:t>
            </w:r>
            <w:r w:rsidR="008A1B3D" w:rsidRPr="008A1B3D">
              <w:rPr>
                <w:i/>
              </w:rPr>
              <w:t>object</w:t>
            </w:r>
            <w:r>
              <w:t>)</w:t>
            </w:r>
          </w:p>
        </w:tc>
        <w:tc>
          <w:tcPr>
            <w:tcW w:w="2520" w:type="dxa"/>
          </w:tcPr>
          <w:p w:rsidR="00AC4D39" w:rsidRDefault="00FF0B26" w:rsidP="0031778F">
            <w:r>
              <w:t>See object info</w:t>
            </w:r>
            <w:r w:rsidR="00930062">
              <w:t xml:space="preserve"> (var</w:t>
            </w:r>
            <w:r w:rsidR="00535D5B">
              <w:t>iable</w:t>
            </w:r>
            <w:r w:rsidR="00930062">
              <w:t xml:space="preserve"> names and types, etc.)</w:t>
            </w:r>
          </w:p>
        </w:tc>
        <w:tc>
          <w:tcPr>
            <w:tcW w:w="3510" w:type="dxa"/>
          </w:tcPr>
          <w:p w:rsidR="00AC4D39" w:rsidRDefault="006619BF" w:rsidP="0031778F">
            <w:r>
              <w:t xml:space="preserve">Mnemonic: Short for </w:t>
            </w:r>
            <w:r w:rsidRPr="00FC1514">
              <w:rPr>
                <w:i/>
                <w:u w:val="single"/>
              </w:rPr>
              <w:t>str</w:t>
            </w:r>
            <w:r>
              <w:t>ucture.</w:t>
            </w:r>
          </w:p>
        </w:tc>
      </w:tr>
      <w:tr w:rsidR="00AC4D39" w:rsidTr="00E93F72">
        <w:tc>
          <w:tcPr>
            <w:tcW w:w="3348" w:type="dxa"/>
          </w:tcPr>
          <w:p w:rsidR="00D86EAB" w:rsidRDefault="00D86EAB" w:rsidP="00D86EAB">
            <w:proofErr w:type="spellStart"/>
            <w:r>
              <w:t>is.data.frame</w:t>
            </w:r>
            <w:proofErr w:type="spellEnd"/>
            <w:r>
              <w:t>(</w:t>
            </w:r>
            <w:r w:rsidR="002311C2" w:rsidRPr="008A1B3D">
              <w:rPr>
                <w:i/>
              </w:rPr>
              <w:t>object</w:t>
            </w:r>
            <w:r>
              <w:t>)</w:t>
            </w:r>
          </w:p>
          <w:p w:rsidR="00D86EAB" w:rsidRDefault="00D86EAB" w:rsidP="00D86EAB">
            <w:proofErr w:type="spellStart"/>
            <w:r>
              <w:t>is.character</w:t>
            </w:r>
            <w:proofErr w:type="spellEnd"/>
            <w:r>
              <w:t>(</w:t>
            </w:r>
            <w:r w:rsidR="002311C2" w:rsidRPr="008A1B3D">
              <w:rPr>
                <w:i/>
              </w:rPr>
              <w:t>object</w:t>
            </w:r>
            <w:r>
              <w:t>)</w:t>
            </w:r>
          </w:p>
          <w:p w:rsidR="00D86EAB" w:rsidRDefault="00D86EAB" w:rsidP="00D86EAB">
            <w:proofErr w:type="spellStart"/>
            <w:r>
              <w:t>is.double</w:t>
            </w:r>
            <w:proofErr w:type="spellEnd"/>
            <w:r>
              <w:t>(</w:t>
            </w:r>
            <w:r w:rsidR="002311C2" w:rsidRPr="008A1B3D">
              <w:rPr>
                <w:i/>
              </w:rPr>
              <w:t>object</w:t>
            </w:r>
            <w:r>
              <w:t>)</w:t>
            </w:r>
          </w:p>
          <w:p w:rsidR="00D86EAB" w:rsidRDefault="00D86EAB" w:rsidP="00D86EAB">
            <w:proofErr w:type="spellStart"/>
            <w:r>
              <w:t>is.integer</w:t>
            </w:r>
            <w:proofErr w:type="spellEnd"/>
            <w:r>
              <w:t>(</w:t>
            </w:r>
            <w:r w:rsidR="002311C2" w:rsidRPr="008A1B3D">
              <w:rPr>
                <w:i/>
              </w:rPr>
              <w:t>object</w:t>
            </w:r>
            <w:r>
              <w:t>)</w:t>
            </w:r>
          </w:p>
          <w:p w:rsidR="00E93F72" w:rsidRDefault="00D86EAB" w:rsidP="00CD62B8">
            <w:proofErr w:type="spellStart"/>
            <w:r>
              <w:t>is.logical</w:t>
            </w:r>
            <w:proofErr w:type="spellEnd"/>
            <w:r>
              <w:t>(</w:t>
            </w:r>
            <w:r w:rsidR="002311C2" w:rsidRPr="008A1B3D">
              <w:rPr>
                <w:i/>
              </w:rPr>
              <w:t>object</w:t>
            </w:r>
            <w:r>
              <w:t>)</w:t>
            </w:r>
          </w:p>
        </w:tc>
        <w:tc>
          <w:tcPr>
            <w:tcW w:w="2520" w:type="dxa"/>
          </w:tcPr>
          <w:p w:rsidR="00AC4D39" w:rsidRDefault="00BD75EB" w:rsidP="0031778F">
            <w:r>
              <w:t>Test whether objects are of this type.</w:t>
            </w:r>
          </w:p>
        </w:tc>
        <w:tc>
          <w:tcPr>
            <w:tcW w:w="3510" w:type="dxa"/>
          </w:tcPr>
          <w:p w:rsidR="00DB09F3" w:rsidRDefault="00DB09F3" w:rsidP="0031778F">
            <w:bookmarkStart w:id="0" w:name="_GoBack"/>
            <w:bookmarkEnd w:id="0"/>
          </w:p>
        </w:tc>
      </w:tr>
      <w:tr w:rsidR="002A07E8" w:rsidTr="00E93F72">
        <w:tc>
          <w:tcPr>
            <w:tcW w:w="3348" w:type="dxa"/>
          </w:tcPr>
          <w:p w:rsidR="002A07E8" w:rsidRDefault="002A07E8" w:rsidP="00D86EAB">
            <w:r>
              <w:t>is.na(</w:t>
            </w:r>
            <w:r w:rsidRPr="002A07E8">
              <w:rPr>
                <w:i/>
              </w:rPr>
              <w:t>object</w:t>
            </w:r>
            <w:r>
              <w:t>)</w:t>
            </w:r>
          </w:p>
        </w:tc>
        <w:tc>
          <w:tcPr>
            <w:tcW w:w="2520" w:type="dxa"/>
          </w:tcPr>
          <w:p w:rsidR="002A07E8" w:rsidRDefault="003E4F3E" w:rsidP="0031778F">
            <w:r>
              <w:t>Test</w:t>
            </w:r>
            <w:r w:rsidR="002A07E8">
              <w:t xml:space="preserve"> if element is NA.</w:t>
            </w:r>
          </w:p>
        </w:tc>
        <w:tc>
          <w:tcPr>
            <w:tcW w:w="3510" w:type="dxa"/>
          </w:tcPr>
          <w:p w:rsidR="002A07E8" w:rsidRDefault="00EB16FC" w:rsidP="0031778F">
            <w:r>
              <w:t>Test if NA with is.na() not with ==</w:t>
            </w:r>
          </w:p>
        </w:tc>
      </w:tr>
      <w:tr w:rsidR="00C66768" w:rsidTr="00C66768">
        <w:trPr>
          <w:trHeight w:val="270"/>
        </w:trPr>
        <w:tc>
          <w:tcPr>
            <w:tcW w:w="3348" w:type="dxa"/>
          </w:tcPr>
          <w:p w:rsidR="00C66768" w:rsidRDefault="00C66768" w:rsidP="007113B2">
            <w:proofErr w:type="spellStart"/>
            <w:r>
              <w:t>data.frame</w:t>
            </w:r>
            <w:proofErr w:type="spellEnd"/>
            <w:r>
              <w:t>(</w:t>
            </w:r>
            <w:r w:rsidRPr="008A1B3D">
              <w:rPr>
                <w:i/>
              </w:rPr>
              <w:t>object</w:t>
            </w:r>
            <w:r w:rsidR="004B56E3">
              <w:rPr>
                <w:i/>
              </w:rPr>
              <w:t>s</w:t>
            </w:r>
            <w:r>
              <w:t>)</w:t>
            </w:r>
          </w:p>
        </w:tc>
        <w:tc>
          <w:tcPr>
            <w:tcW w:w="2520" w:type="dxa"/>
          </w:tcPr>
          <w:p w:rsidR="00C66768" w:rsidRDefault="00C66768" w:rsidP="0031778F">
            <w:r>
              <w:t xml:space="preserve">Create </w:t>
            </w:r>
            <w:proofErr w:type="spellStart"/>
            <w:r>
              <w:t>df</w:t>
            </w:r>
            <w:proofErr w:type="spellEnd"/>
            <w:r>
              <w:t xml:space="preserve"> from columns</w:t>
            </w:r>
          </w:p>
        </w:tc>
        <w:tc>
          <w:tcPr>
            <w:tcW w:w="3510" w:type="dxa"/>
          </w:tcPr>
          <w:p w:rsidR="00C66768" w:rsidRDefault="00C66768" w:rsidP="0031778F"/>
        </w:tc>
      </w:tr>
      <w:tr w:rsidR="00C66768" w:rsidTr="00E93F72">
        <w:trPr>
          <w:trHeight w:val="270"/>
        </w:trPr>
        <w:tc>
          <w:tcPr>
            <w:tcW w:w="3348" w:type="dxa"/>
          </w:tcPr>
          <w:p w:rsidR="00C66768" w:rsidRDefault="00C66768" w:rsidP="00C66768">
            <w:proofErr w:type="spellStart"/>
            <w:r>
              <w:t>as.character</w:t>
            </w:r>
            <w:proofErr w:type="spellEnd"/>
            <w:r>
              <w:t>(</w:t>
            </w:r>
            <w:r w:rsidRPr="008A1B3D">
              <w:rPr>
                <w:i/>
              </w:rPr>
              <w:t>object</w:t>
            </w:r>
            <w:r>
              <w:t>)</w:t>
            </w:r>
          </w:p>
          <w:p w:rsidR="00C66768" w:rsidRDefault="00C66768" w:rsidP="00C66768">
            <w:proofErr w:type="spellStart"/>
            <w:r>
              <w:t>as.double</w:t>
            </w:r>
            <w:proofErr w:type="spellEnd"/>
            <w:r>
              <w:t>(</w:t>
            </w:r>
            <w:r w:rsidRPr="008A1B3D">
              <w:rPr>
                <w:i/>
              </w:rPr>
              <w:t>object</w:t>
            </w:r>
            <w:r>
              <w:t>)</w:t>
            </w:r>
          </w:p>
          <w:p w:rsidR="00C66768" w:rsidRDefault="00C66768" w:rsidP="00C66768">
            <w:proofErr w:type="spellStart"/>
            <w:r>
              <w:t>as.integer</w:t>
            </w:r>
            <w:proofErr w:type="spellEnd"/>
            <w:r>
              <w:t>(</w:t>
            </w:r>
            <w:r w:rsidRPr="008A1B3D">
              <w:rPr>
                <w:i/>
              </w:rPr>
              <w:t>object</w:t>
            </w:r>
            <w:r>
              <w:t>)</w:t>
            </w:r>
          </w:p>
          <w:p w:rsidR="00C66768" w:rsidRDefault="00C66768" w:rsidP="00C66768">
            <w:proofErr w:type="spellStart"/>
            <w:r>
              <w:t>as.logical</w:t>
            </w:r>
            <w:proofErr w:type="spellEnd"/>
            <w:r>
              <w:t>(</w:t>
            </w:r>
            <w:r w:rsidRPr="008A1B3D">
              <w:rPr>
                <w:i/>
              </w:rPr>
              <w:t>object</w:t>
            </w:r>
            <w:r>
              <w:t>)</w:t>
            </w:r>
          </w:p>
        </w:tc>
        <w:tc>
          <w:tcPr>
            <w:tcW w:w="2520" w:type="dxa"/>
          </w:tcPr>
          <w:p w:rsidR="00C66768" w:rsidRDefault="00C66768" w:rsidP="0031778F">
            <w:r w:rsidRPr="00C66768">
              <w:t>Coerce objects to each of these types if possible.</w:t>
            </w:r>
          </w:p>
        </w:tc>
        <w:tc>
          <w:tcPr>
            <w:tcW w:w="3510" w:type="dxa"/>
          </w:tcPr>
          <w:p w:rsidR="00C66768" w:rsidRDefault="00C66768" w:rsidP="0031778F"/>
        </w:tc>
      </w:tr>
      <w:tr w:rsidR="00C66768" w:rsidTr="00E93F72">
        <w:tc>
          <w:tcPr>
            <w:tcW w:w="3348" w:type="dxa"/>
          </w:tcPr>
          <w:p w:rsidR="00C66768" w:rsidRDefault="00C66768" w:rsidP="00914296">
            <w:r>
              <w:t>head(</w:t>
            </w:r>
            <w:proofErr w:type="spellStart"/>
            <w:r w:rsidRPr="00875622">
              <w:rPr>
                <w:i/>
              </w:rPr>
              <w:t>df</w:t>
            </w:r>
            <w:proofErr w:type="spellEnd"/>
            <w:r>
              <w:rPr>
                <w:i/>
              </w:rPr>
              <w:t xml:space="preserve">, </w:t>
            </w:r>
            <w:r w:rsidRPr="00DB65AC">
              <w:rPr>
                <w:b/>
                <w:i/>
              </w:rPr>
              <w:t>n</w:t>
            </w:r>
            <w:r>
              <w:rPr>
                <w:i/>
              </w:rPr>
              <w:t xml:space="preserve"> = 6</w:t>
            </w:r>
            <w:r>
              <w:t>)</w:t>
            </w:r>
          </w:p>
        </w:tc>
        <w:tc>
          <w:tcPr>
            <w:tcW w:w="2520" w:type="dxa"/>
          </w:tcPr>
          <w:p w:rsidR="00C66768" w:rsidRDefault="00C66768" w:rsidP="00914296">
            <w:r>
              <w:t xml:space="preserve">Get first </w:t>
            </w:r>
            <w:r w:rsidRPr="00DB65AC">
              <w:rPr>
                <w:b/>
              </w:rPr>
              <w:t>n</w:t>
            </w:r>
            <w:r>
              <w:t xml:space="preserve"> rows of </w:t>
            </w:r>
            <w:proofErr w:type="spellStart"/>
            <w:r>
              <w:t>df</w:t>
            </w:r>
            <w:proofErr w:type="spellEnd"/>
            <w:r>
              <w:t>.</w:t>
            </w:r>
          </w:p>
        </w:tc>
        <w:tc>
          <w:tcPr>
            <w:tcW w:w="3510" w:type="dxa"/>
          </w:tcPr>
          <w:p w:rsidR="00C66768" w:rsidRDefault="00C66768" w:rsidP="005F3686">
            <w:r>
              <w:t xml:space="preserve">Default </w:t>
            </w:r>
            <w:r w:rsidRPr="00DB65AC">
              <w:rPr>
                <w:b/>
              </w:rPr>
              <w:t>n</w:t>
            </w:r>
            <w:r>
              <w:t xml:space="preserve"> = 6.</w:t>
            </w:r>
          </w:p>
        </w:tc>
      </w:tr>
      <w:tr w:rsidR="00C66768" w:rsidTr="00E93F72">
        <w:tc>
          <w:tcPr>
            <w:tcW w:w="3348" w:type="dxa"/>
          </w:tcPr>
          <w:p w:rsidR="00C66768" w:rsidRDefault="00C66768" w:rsidP="00FA0095">
            <w:r>
              <w:t>format(</w:t>
            </w:r>
            <w:proofErr w:type="spellStart"/>
            <w:r w:rsidRPr="00F7072B">
              <w:rPr>
                <w:i/>
              </w:rPr>
              <w:t>DateObject</w:t>
            </w:r>
            <w:proofErr w:type="spellEnd"/>
            <w:r w:rsidRPr="00F7072B">
              <w:rPr>
                <w:i/>
              </w:rPr>
              <w:t>, "%B-%</w:t>
            </w:r>
            <w:proofErr w:type="spellStart"/>
            <w:r w:rsidRPr="00F7072B">
              <w:rPr>
                <w:i/>
              </w:rPr>
              <w:t>d,%Y</w:t>
            </w:r>
            <w:proofErr w:type="spellEnd"/>
            <w:r w:rsidRPr="00F7072B">
              <w:rPr>
                <w:i/>
              </w:rPr>
              <w:t>"</w:t>
            </w:r>
            <w:r w:rsidRPr="00FA0095">
              <w:t>)</w:t>
            </w:r>
          </w:p>
        </w:tc>
        <w:tc>
          <w:tcPr>
            <w:tcW w:w="2520" w:type="dxa"/>
          </w:tcPr>
          <w:p w:rsidR="00C66768" w:rsidRDefault="00C66768" w:rsidP="00914296">
            <w:r>
              <w:t>Change Date format</w:t>
            </w:r>
          </w:p>
        </w:tc>
        <w:tc>
          <w:tcPr>
            <w:tcW w:w="3510" w:type="dxa"/>
          </w:tcPr>
          <w:p w:rsidR="00C66768" w:rsidRDefault="00C66768" w:rsidP="00914296">
            <w:r>
              <w:t>%d, %a, %A, %m, %b, %B, %y, %Y</w:t>
            </w:r>
          </w:p>
        </w:tc>
      </w:tr>
      <w:tr w:rsidR="00C66768" w:rsidTr="00E93F72">
        <w:tc>
          <w:tcPr>
            <w:tcW w:w="3348" w:type="dxa"/>
          </w:tcPr>
          <w:p w:rsidR="00C66768" w:rsidRDefault="00376D2D" w:rsidP="00914296">
            <w:r>
              <w:t>paste</w:t>
            </w:r>
            <w:r w:rsidR="00C66768">
              <w:t>(</w:t>
            </w:r>
            <w:r w:rsidR="00C66768">
              <w:rPr>
                <w:i/>
              </w:rPr>
              <w:t>strings,</w:t>
            </w:r>
            <w:r w:rsidR="00C66768" w:rsidRPr="00CC2FA0">
              <w:rPr>
                <w:i/>
              </w:rPr>
              <w:t xml:space="preserve"> objects, </w:t>
            </w:r>
            <w:proofErr w:type="spellStart"/>
            <w:r w:rsidR="00C66768" w:rsidRPr="009A17C4">
              <w:rPr>
                <w:b/>
                <w:i/>
              </w:rPr>
              <w:t>sep</w:t>
            </w:r>
            <w:proofErr w:type="spellEnd"/>
            <w:r w:rsidR="00C66768" w:rsidRPr="00CC2FA0">
              <w:rPr>
                <w:i/>
              </w:rPr>
              <w:t>=</w:t>
            </w:r>
            <w:r w:rsidR="00C66768">
              <w:rPr>
                <w:i/>
              </w:rPr>
              <w:t>"</w:t>
            </w:r>
            <w:proofErr w:type="spellStart"/>
            <w:r w:rsidR="00C66768">
              <w:rPr>
                <w:i/>
              </w:rPr>
              <w:t>xy</w:t>
            </w:r>
            <w:proofErr w:type="spellEnd"/>
            <w:r w:rsidR="00C66768" w:rsidRPr="00CC2FA0">
              <w:rPr>
                <w:i/>
              </w:rPr>
              <w:t>")</w:t>
            </w:r>
          </w:p>
        </w:tc>
        <w:tc>
          <w:tcPr>
            <w:tcW w:w="2520" w:type="dxa"/>
          </w:tcPr>
          <w:p w:rsidR="00C66768" w:rsidRDefault="00C66768" w:rsidP="00914296">
            <w:r>
              <w:t>Concatenate strings</w:t>
            </w:r>
          </w:p>
        </w:tc>
        <w:tc>
          <w:tcPr>
            <w:tcW w:w="3510" w:type="dxa"/>
          </w:tcPr>
          <w:p w:rsidR="00C66768" w:rsidRDefault="00C66768" w:rsidP="00213AAB">
            <w:r>
              <w:t xml:space="preserve">Strings in quotes. Default </w:t>
            </w:r>
            <w:proofErr w:type="spellStart"/>
            <w:r w:rsidRPr="00D00010">
              <w:rPr>
                <w:b/>
              </w:rPr>
              <w:t>sep</w:t>
            </w:r>
            <w:proofErr w:type="spellEnd"/>
            <w:r>
              <w:rPr>
                <w:b/>
              </w:rPr>
              <w:t xml:space="preserve"> </w:t>
            </w:r>
            <w:r>
              <w:t>= “ “</w:t>
            </w:r>
          </w:p>
        </w:tc>
      </w:tr>
    </w:tbl>
    <w:p w:rsidR="0031778F" w:rsidRDefault="0031778F" w:rsidP="003A17D3">
      <w:pPr>
        <w:pStyle w:val="Heading2"/>
      </w:pPr>
      <w:r>
        <w:t xml:space="preserve">Functions from </w:t>
      </w:r>
      <w:r w:rsidR="00795FE7">
        <w:t xml:space="preserve">external </w:t>
      </w:r>
      <w:r>
        <w:t xml:space="preserve">packages </w:t>
      </w:r>
    </w:p>
    <w:p w:rsidR="0031778F" w:rsidRDefault="0021675B" w:rsidP="0031778F">
      <w:pPr>
        <w:spacing w:after="0"/>
      </w:pPr>
      <w:r>
        <w:t>Note: Packages n</w:t>
      </w:r>
      <w:r w:rsidR="0031778F">
        <w:t xml:space="preserve">eed to be loaded with </w:t>
      </w:r>
      <w:proofErr w:type="gramStart"/>
      <w:r w:rsidR="0031778F">
        <w:t>library(</w:t>
      </w:r>
      <w:proofErr w:type="gramEnd"/>
      <w:r w:rsidR="0031778F">
        <w:t>) function</w:t>
      </w:r>
      <w:r w:rsidR="004812BD">
        <w:t xml:space="preserve"> in each R session</w:t>
      </w:r>
      <w:r>
        <w:t xml:space="preserve"> before using </w:t>
      </w:r>
      <w:r w:rsidR="005A2858">
        <w:t xml:space="preserve">any of the package’s </w:t>
      </w:r>
      <w:r>
        <w:t>function</w:t>
      </w:r>
      <w:r w:rsidR="005A2858">
        <w:t>s</w:t>
      </w:r>
      <w:r>
        <w:t>.</w:t>
      </w:r>
    </w:p>
    <w:p w:rsidR="0031778F" w:rsidRDefault="0031778F" w:rsidP="0031778F">
      <w:pPr>
        <w:spacing w:after="0"/>
      </w:pPr>
    </w:p>
    <w:tbl>
      <w:tblPr>
        <w:tblStyle w:val="TableGrid"/>
        <w:tblW w:w="9800" w:type="dxa"/>
        <w:tblLook w:val="04A0" w:firstRow="1" w:lastRow="0" w:firstColumn="1" w:lastColumn="0" w:noHBand="0" w:noVBand="1"/>
      </w:tblPr>
      <w:tblGrid>
        <w:gridCol w:w="1029"/>
        <w:gridCol w:w="2552"/>
        <w:gridCol w:w="2480"/>
        <w:gridCol w:w="3739"/>
      </w:tblGrid>
      <w:tr w:rsidR="00552C66" w:rsidTr="004134AE">
        <w:trPr>
          <w:trHeight w:val="287"/>
        </w:trPr>
        <w:tc>
          <w:tcPr>
            <w:tcW w:w="1029" w:type="dxa"/>
            <w:shd w:val="clear" w:color="auto" w:fill="C6D9F1" w:themeFill="text2" w:themeFillTint="33"/>
          </w:tcPr>
          <w:p w:rsidR="00B00C44" w:rsidRDefault="00B00C44">
            <w:r>
              <w:t>Package</w:t>
            </w:r>
          </w:p>
        </w:tc>
        <w:tc>
          <w:tcPr>
            <w:tcW w:w="2552" w:type="dxa"/>
            <w:shd w:val="clear" w:color="auto" w:fill="C6D9F1" w:themeFill="text2" w:themeFillTint="33"/>
          </w:tcPr>
          <w:p w:rsidR="00B00C44" w:rsidRDefault="00373DD5">
            <w:r>
              <w:t>Function</w:t>
            </w:r>
          </w:p>
        </w:tc>
        <w:tc>
          <w:tcPr>
            <w:tcW w:w="2480" w:type="dxa"/>
            <w:shd w:val="clear" w:color="auto" w:fill="C6D9F1" w:themeFill="text2" w:themeFillTint="33"/>
          </w:tcPr>
          <w:p w:rsidR="00B00C44" w:rsidRDefault="00373DD5">
            <w:r>
              <w:t>Description</w:t>
            </w:r>
          </w:p>
        </w:tc>
        <w:tc>
          <w:tcPr>
            <w:tcW w:w="3739" w:type="dxa"/>
            <w:shd w:val="clear" w:color="auto" w:fill="C6D9F1" w:themeFill="text2" w:themeFillTint="33"/>
          </w:tcPr>
          <w:p w:rsidR="00B00C44" w:rsidRPr="003B3A25" w:rsidRDefault="00B00C44" w:rsidP="002D79DB">
            <w:r w:rsidRPr="003B3A25">
              <w:t>Comments</w:t>
            </w:r>
          </w:p>
        </w:tc>
      </w:tr>
      <w:tr w:rsidR="00552C66" w:rsidTr="004134AE">
        <w:trPr>
          <w:trHeight w:val="714"/>
        </w:trPr>
        <w:tc>
          <w:tcPr>
            <w:tcW w:w="1029" w:type="dxa"/>
          </w:tcPr>
          <w:p w:rsidR="00B00C44" w:rsidRDefault="00B00C44" w:rsidP="00727176">
            <w:proofErr w:type="spellStart"/>
            <w:r>
              <w:t>rio</w:t>
            </w:r>
            <w:proofErr w:type="spellEnd"/>
          </w:p>
        </w:tc>
        <w:tc>
          <w:tcPr>
            <w:tcW w:w="2552" w:type="dxa"/>
          </w:tcPr>
          <w:p w:rsidR="00B00C44" w:rsidRDefault="00B00C44" w:rsidP="00727176">
            <w:r>
              <w:t>import(“</w:t>
            </w:r>
            <w:r w:rsidRPr="009624F9">
              <w:rPr>
                <w:i/>
              </w:rPr>
              <w:t>path</w:t>
            </w:r>
            <w:r>
              <w:rPr>
                <w:i/>
              </w:rPr>
              <w:t>/</w:t>
            </w:r>
            <w:proofErr w:type="spellStart"/>
            <w:r>
              <w:rPr>
                <w:i/>
              </w:rPr>
              <w:t>file.ext</w:t>
            </w:r>
            <w:proofErr w:type="spellEnd"/>
            <w:r w:rsidRPr="00A00AC5">
              <w:t>”</w:t>
            </w:r>
            <w:r>
              <w:t>)</w:t>
            </w:r>
          </w:p>
          <w:p w:rsidR="00B00C44" w:rsidRDefault="00B00C44" w:rsidP="00727176">
            <w:r>
              <w:t>export(“</w:t>
            </w:r>
            <w:r w:rsidRPr="009624F9">
              <w:rPr>
                <w:i/>
              </w:rPr>
              <w:t>path</w:t>
            </w:r>
            <w:r>
              <w:rPr>
                <w:i/>
              </w:rPr>
              <w:t>/</w:t>
            </w:r>
            <w:proofErr w:type="spellStart"/>
            <w:r>
              <w:rPr>
                <w:i/>
              </w:rPr>
              <w:t>file.ext</w:t>
            </w:r>
            <w:proofErr w:type="spellEnd"/>
            <w:r w:rsidRPr="00A00AC5">
              <w:t>”</w:t>
            </w:r>
            <w:r>
              <w:t>)</w:t>
            </w:r>
          </w:p>
          <w:p w:rsidR="00F01878" w:rsidRDefault="00B00C44" w:rsidP="00727176">
            <w:r>
              <w:t>convert(“</w:t>
            </w:r>
            <w:r w:rsidRPr="009624F9">
              <w:rPr>
                <w:i/>
              </w:rPr>
              <w:t>path</w:t>
            </w:r>
            <w:r>
              <w:rPr>
                <w:i/>
              </w:rPr>
              <w:t>/file.ext</w:t>
            </w:r>
            <w:r w:rsidR="00F01878">
              <w:rPr>
                <w:i/>
              </w:rPr>
              <w:t>1</w:t>
            </w:r>
            <w:r w:rsidRPr="00A00AC5">
              <w:t>”</w:t>
            </w:r>
            <w:r w:rsidR="00F01878">
              <w:t>, “</w:t>
            </w:r>
            <w:r w:rsidR="00F01878" w:rsidRPr="009624F9">
              <w:rPr>
                <w:i/>
              </w:rPr>
              <w:t>path</w:t>
            </w:r>
            <w:r w:rsidR="00F01878">
              <w:rPr>
                <w:i/>
              </w:rPr>
              <w:t>/file.ext2</w:t>
            </w:r>
            <w:r w:rsidR="00F01878" w:rsidRPr="00A00AC5">
              <w:t>”</w:t>
            </w:r>
            <w:r>
              <w:t>)</w:t>
            </w:r>
          </w:p>
        </w:tc>
        <w:tc>
          <w:tcPr>
            <w:tcW w:w="2480" w:type="dxa"/>
          </w:tcPr>
          <w:p w:rsidR="00B00C44" w:rsidRDefault="007D510E" w:rsidP="007D510E">
            <w:r>
              <w:t xml:space="preserve">Import and export </w:t>
            </w:r>
            <w:proofErr w:type="spellStart"/>
            <w:r>
              <w:t>dfs</w:t>
            </w:r>
            <w:proofErr w:type="spellEnd"/>
            <w:r>
              <w:t xml:space="preserve"> or convert between file types.</w:t>
            </w:r>
          </w:p>
        </w:tc>
        <w:tc>
          <w:tcPr>
            <w:tcW w:w="3739" w:type="dxa"/>
          </w:tcPr>
          <w:p w:rsidR="00B00C44" w:rsidRPr="003B3A25" w:rsidRDefault="00B00C44" w:rsidP="00016301">
            <w:r>
              <w:t xml:space="preserve">Notes: </w:t>
            </w:r>
            <w:r w:rsidRPr="003B3A25">
              <w:t xml:space="preserve">Always use forward slashes in file paths (use </w:t>
            </w:r>
            <w:r w:rsidRPr="00016301">
              <w:rPr>
                <w:b/>
              </w:rPr>
              <w:t>/</w:t>
            </w:r>
            <w:r w:rsidRPr="003B3A25">
              <w:t xml:space="preserve"> not </w:t>
            </w:r>
            <w:r w:rsidR="00016301">
              <w:t>\</w:t>
            </w:r>
            <w:r w:rsidRPr="003B3A25">
              <w:t>).</w:t>
            </w:r>
          </w:p>
        </w:tc>
      </w:tr>
      <w:tr w:rsidR="00755744" w:rsidTr="00755744">
        <w:trPr>
          <w:trHeight w:val="405"/>
        </w:trPr>
        <w:tc>
          <w:tcPr>
            <w:tcW w:w="1029" w:type="dxa"/>
            <w:vMerge w:val="restart"/>
          </w:tcPr>
          <w:p w:rsidR="00755744" w:rsidRDefault="00755744" w:rsidP="00AE47FC">
            <w:r>
              <w:t>RODBC</w:t>
            </w:r>
          </w:p>
        </w:tc>
        <w:tc>
          <w:tcPr>
            <w:tcW w:w="2552" w:type="dxa"/>
          </w:tcPr>
          <w:p w:rsidR="00E10B5A" w:rsidRDefault="008D33DA" w:rsidP="00755744">
            <w:pPr>
              <w:rPr>
                <w:i/>
              </w:rPr>
            </w:pPr>
            <w:proofErr w:type="spellStart"/>
            <w:r>
              <w:t>odbcDriverConnect</w:t>
            </w:r>
            <w:proofErr w:type="spellEnd"/>
            <w:r>
              <w:t xml:space="preserve"> </w:t>
            </w:r>
            <w:r w:rsidRPr="008D33DA">
              <w:t>(</w:t>
            </w:r>
            <w:r>
              <w:t xml:space="preserve"> </w:t>
            </w:r>
          </w:p>
          <w:p w:rsidR="002F2B7B" w:rsidRDefault="008D33DA" w:rsidP="00755744">
            <w:pPr>
              <w:rPr>
                <w:i/>
              </w:rPr>
            </w:pPr>
            <w:r w:rsidRPr="00F63257">
              <w:rPr>
                <w:b/>
                <w:i/>
              </w:rPr>
              <w:t>'driver={SQL Server};</w:t>
            </w:r>
            <w:r w:rsidRPr="00E10B5A">
              <w:rPr>
                <w:i/>
              </w:rPr>
              <w:t xml:space="preserve"> </w:t>
            </w:r>
            <w:r w:rsidRPr="00CC08BA">
              <w:rPr>
                <w:b/>
                <w:i/>
              </w:rPr>
              <w:t>server</w:t>
            </w:r>
            <w:r w:rsidRPr="00E10B5A">
              <w:rPr>
                <w:i/>
              </w:rPr>
              <w:t>=SERVER</w:t>
            </w:r>
            <w:r w:rsidR="00A00ECA">
              <w:rPr>
                <w:i/>
              </w:rPr>
              <w:t>\\</w:t>
            </w:r>
            <w:r w:rsidR="00EB5B79">
              <w:rPr>
                <w:i/>
              </w:rPr>
              <w:t>instance</w:t>
            </w:r>
            <w:r w:rsidRPr="00E10B5A">
              <w:rPr>
                <w:i/>
              </w:rPr>
              <w:t xml:space="preserve">; </w:t>
            </w:r>
            <w:proofErr w:type="spellStart"/>
            <w:r w:rsidRPr="00CC08BA">
              <w:rPr>
                <w:b/>
                <w:i/>
              </w:rPr>
              <w:t>dsn</w:t>
            </w:r>
            <w:proofErr w:type="spellEnd"/>
            <w:r w:rsidR="00CC08BA">
              <w:rPr>
                <w:i/>
              </w:rPr>
              <w:t>/</w:t>
            </w:r>
            <w:proofErr w:type="spellStart"/>
            <w:r w:rsidR="00CC08BA" w:rsidRPr="00CC08BA">
              <w:rPr>
                <w:b/>
                <w:i/>
              </w:rPr>
              <w:t>dbname</w:t>
            </w:r>
            <w:proofErr w:type="spellEnd"/>
            <w:r w:rsidR="002F2B7B" w:rsidRPr="002F2B7B">
              <w:rPr>
                <w:b/>
                <w:i/>
              </w:rPr>
              <w:t>/database</w:t>
            </w:r>
            <w:r w:rsidR="002F2B7B">
              <w:rPr>
                <w:i/>
              </w:rPr>
              <w:t>=</w:t>
            </w:r>
          </w:p>
          <w:p w:rsidR="00755744" w:rsidRDefault="008D33DA" w:rsidP="00755744">
            <w:r w:rsidRPr="00E10B5A">
              <w:rPr>
                <w:i/>
              </w:rPr>
              <w:t xml:space="preserve">DBNAME; </w:t>
            </w:r>
            <w:proofErr w:type="spellStart"/>
            <w:r w:rsidRPr="00CC08BA">
              <w:rPr>
                <w:b/>
                <w:i/>
              </w:rPr>
              <w:t>trusted_connection</w:t>
            </w:r>
            <w:proofErr w:type="spellEnd"/>
            <w:r w:rsidRPr="00E10B5A">
              <w:rPr>
                <w:i/>
              </w:rPr>
              <w:t>=yes’</w:t>
            </w:r>
            <w:r w:rsidRPr="008D33DA">
              <w:t>)</w:t>
            </w:r>
          </w:p>
        </w:tc>
        <w:tc>
          <w:tcPr>
            <w:tcW w:w="2480" w:type="dxa"/>
          </w:tcPr>
          <w:p w:rsidR="00755744" w:rsidRDefault="00755744" w:rsidP="00AE47FC">
            <w:r w:rsidRPr="00755744">
              <w:t>Connect to remote server</w:t>
            </w:r>
            <w:r w:rsidR="008D33DA">
              <w:t>.</w:t>
            </w:r>
          </w:p>
        </w:tc>
        <w:tc>
          <w:tcPr>
            <w:tcW w:w="3739" w:type="dxa"/>
          </w:tcPr>
          <w:p w:rsidR="00755744" w:rsidRDefault="00CC08BA" w:rsidP="00755744">
            <w:r>
              <w:t>For SQL Server implementation</w:t>
            </w:r>
            <w:r w:rsidR="003C629A">
              <w:t>s</w:t>
            </w:r>
            <w:r>
              <w:t>.</w:t>
            </w:r>
          </w:p>
          <w:p w:rsidR="00755744" w:rsidRDefault="00CC08BA" w:rsidP="00755744">
            <w:r>
              <w:t xml:space="preserve">Use either </w:t>
            </w:r>
            <w:proofErr w:type="spellStart"/>
            <w:r w:rsidR="00755744" w:rsidRPr="00CC08BA">
              <w:rPr>
                <w:b/>
              </w:rPr>
              <w:t>dsn</w:t>
            </w:r>
            <w:proofErr w:type="spellEnd"/>
            <w:r w:rsidR="004D1FCA">
              <w:t>,</w:t>
            </w:r>
            <w:r>
              <w:t xml:space="preserve"> </w:t>
            </w:r>
            <w:proofErr w:type="spellStart"/>
            <w:r w:rsidRPr="00CC08BA">
              <w:rPr>
                <w:b/>
              </w:rPr>
              <w:t>dbname</w:t>
            </w:r>
            <w:proofErr w:type="spellEnd"/>
            <w:r>
              <w:t>,</w:t>
            </w:r>
            <w:r w:rsidR="004D1FCA">
              <w:t xml:space="preserve"> or </w:t>
            </w:r>
            <w:r w:rsidR="004D1FCA" w:rsidRPr="004D1FCA">
              <w:rPr>
                <w:b/>
              </w:rPr>
              <w:t>database</w:t>
            </w:r>
            <w:r>
              <w:t xml:space="preserve"> </w:t>
            </w:r>
            <w:r w:rsidR="004D1FCA">
              <w:t>(just one)</w:t>
            </w:r>
            <w:r>
              <w:t>; which works depends on specific SQL</w:t>
            </w:r>
            <w:r w:rsidR="00EB5B79">
              <w:t xml:space="preserve"> </w:t>
            </w:r>
            <w:r>
              <w:t>implementation.</w:t>
            </w:r>
          </w:p>
          <w:p w:rsidR="00EB5B79" w:rsidRDefault="00EB5B79" w:rsidP="00755744">
            <w:r>
              <w:t xml:space="preserve">If </w:t>
            </w:r>
            <w:r w:rsidRPr="00EB5B79">
              <w:rPr>
                <w:b/>
              </w:rPr>
              <w:t xml:space="preserve">server </w:t>
            </w:r>
            <w:r w:rsidR="003C15DB">
              <w:t>name has \</w:t>
            </w:r>
            <w:r w:rsidR="0015012B">
              <w:t>, replace with \\</w:t>
            </w:r>
            <w:r w:rsidR="008D320F">
              <w:t>.</w:t>
            </w:r>
          </w:p>
          <w:p w:rsidR="003C629A" w:rsidRPr="003B3A25" w:rsidRDefault="00F63257" w:rsidP="00755744">
            <w:r>
              <w:t xml:space="preserve">If not using Windows Authentication, do not use </w:t>
            </w:r>
            <w:proofErr w:type="spellStart"/>
            <w:r w:rsidRPr="009E7295">
              <w:rPr>
                <w:b/>
              </w:rPr>
              <w:t>trusted_connection</w:t>
            </w:r>
            <w:proofErr w:type="spellEnd"/>
            <w:r>
              <w:t xml:space="preserve">, use </w:t>
            </w:r>
            <w:proofErr w:type="spellStart"/>
            <w:r w:rsidR="00EB5B79" w:rsidRPr="009E7295">
              <w:rPr>
                <w:b/>
              </w:rPr>
              <w:t>u</w:t>
            </w:r>
            <w:r w:rsidRPr="009E7295">
              <w:rPr>
                <w:b/>
              </w:rPr>
              <w:t>id</w:t>
            </w:r>
            <w:proofErr w:type="spellEnd"/>
            <w:r>
              <w:t>=username and</w:t>
            </w:r>
            <w:r w:rsidR="00EB5B79" w:rsidRPr="00EB5B79">
              <w:t xml:space="preserve"> </w:t>
            </w:r>
            <w:proofErr w:type="spellStart"/>
            <w:r w:rsidR="00EB5B79" w:rsidRPr="009E7295">
              <w:rPr>
                <w:b/>
              </w:rPr>
              <w:t>pwd</w:t>
            </w:r>
            <w:proofErr w:type="spellEnd"/>
            <w:r>
              <w:t>=password.</w:t>
            </w:r>
          </w:p>
        </w:tc>
      </w:tr>
      <w:tr w:rsidR="00755744" w:rsidTr="004134AE">
        <w:trPr>
          <w:trHeight w:val="405"/>
        </w:trPr>
        <w:tc>
          <w:tcPr>
            <w:tcW w:w="1029" w:type="dxa"/>
            <w:vMerge/>
          </w:tcPr>
          <w:p w:rsidR="00755744" w:rsidRDefault="00755744" w:rsidP="00AE47FC"/>
        </w:tc>
        <w:tc>
          <w:tcPr>
            <w:tcW w:w="2552" w:type="dxa"/>
          </w:tcPr>
          <w:p w:rsidR="00755744" w:rsidRDefault="00755744" w:rsidP="00AE47FC">
            <w:proofErr w:type="spellStart"/>
            <w:r>
              <w:t>sqlQuery</w:t>
            </w:r>
            <w:proofErr w:type="spellEnd"/>
            <w:r w:rsidR="008D33DA">
              <w:t>(</w:t>
            </w:r>
            <w:r w:rsidR="008D33DA" w:rsidRPr="00E10B5A">
              <w:rPr>
                <w:i/>
              </w:rPr>
              <w:t>con, “</w:t>
            </w:r>
            <w:proofErr w:type="spellStart"/>
            <w:r w:rsidR="008D33DA" w:rsidRPr="00E10B5A">
              <w:rPr>
                <w:i/>
              </w:rPr>
              <w:t>sql_statement</w:t>
            </w:r>
            <w:proofErr w:type="spellEnd"/>
            <w:r w:rsidR="008D33DA" w:rsidRPr="00E10B5A">
              <w:rPr>
                <w:i/>
              </w:rPr>
              <w:t>”)</w:t>
            </w:r>
          </w:p>
        </w:tc>
        <w:tc>
          <w:tcPr>
            <w:tcW w:w="2480" w:type="dxa"/>
          </w:tcPr>
          <w:p w:rsidR="00755744" w:rsidRDefault="00E23199" w:rsidP="00AE47FC">
            <w:r>
              <w:t xml:space="preserve">Submit </w:t>
            </w:r>
            <w:proofErr w:type="spellStart"/>
            <w:r w:rsidRPr="00E23199">
              <w:rPr>
                <w:i/>
              </w:rPr>
              <w:t>sql_statement</w:t>
            </w:r>
            <w:proofErr w:type="spellEnd"/>
            <w:r>
              <w:t xml:space="preserve"> through connection.</w:t>
            </w:r>
          </w:p>
        </w:tc>
        <w:tc>
          <w:tcPr>
            <w:tcW w:w="3739" w:type="dxa"/>
          </w:tcPr>
          <w:p w:rsidR="00755744" w:rsidRDefault="00755744" w:rsidP="00AE47FC"/>
        </w:tc>
      </w:tr>
      <w:tr w:rsidR="00B46051" w:rsidTr="00115093">
        <w:trPr>
          <w:trHeight w:val="323"/>
        </w:trPr>
        <w:tc>
          <w:tcPr>
            <w:tcW w:w="1029" w:type="dxa"/>
          </w:tcPr>
          <w:p w:rsidR="00B46051" w:rsidRDefault="00B46051" w:rsidP="00AE47FC">
            <w:proofErr w:type="spellStart"/>
            <w:r>
              <w:t>sqldf</w:t>
            </w:r>
            <w:proofErr w:type="spellEnd"/>
          </w:p>
        </w:tc>
        <w:tc>
          <w:tcPr>
            <w:tcW w:w="2552" w:type="dxa"/>
          </w:tcPr>
          <w:p w:rsidR="00B46051" w:rsidRDefault="00B46051" w:rsidP="00AE47FC">
            <w:proofErr w:type="spellStart"/>
            <w:r>
              <w:t>sqldf</w:t>
            </w:r>
            <w:proofErr w:type="spellEnd"/>
            <w:r>
              <w:t>(“</w:t>
            </w:r>
            <w:proofErr w:type="spellStart"/>
            <w:r w:rsidRPr="00353B24">
              <w:rPr>
                <w:i/>
              </w:rPr>
              <w:t>sql_statement</w:t>
            </w:r>
            <w:proofErr w:type="spellEnd"/>
            <w:r w:rsidRPr="00A00AC5">
              <w:t>”</w:t>
            </w:r>
            <w:r>
              <w:t>)</w:t>
            </w:r>
          </w:p>
        </w:tc>
        <w:tc>
          <w:tcPr>
            <w:tcW w:w="2480" w:type="dxa"/>
          </w:tcPr>
          <w:p w:rsidR="00B46051" w:rsidRDefault="00B46051" w:rsidP="00AE47FC">
            <w:r>
              <w:t xml:space="preserve">Perform SQL with R </w:t>
            </w:r>
            <w:proofErr w:type="spellStart"/>
            <w:r>
              <w:t>dfs</w:t>
            </w:r>
            <w:proofErr w:type="spellEnd"/>
          </w:p>
        </w:tc>
        <w:tc>
          <w:tcPr>
            <w:tcW w:w="3739" w:type="dxa"/>
          </w:tcPr>
          <w:p w:rsidR="00B46051" w:rsidRPr="003B3A25" w:rsidRDefault="00B46051" w:rsidP="00AE47FC"/>
        </w:tc>
      </w:tr>
      <w:tr w:rsidR="00FB0E73" w:rsidTr="00FB0E73">
        <w:trPr>
          <w:trHeight w:val="281"/>
        </w:trPr>
        <w:tc>
          <w:tcPr>
            <w:tcW w:w="1029" w:type="dxa"/>
            <w:vMerge w:val="restart"/>
          </w:tcPr>
          <w:p w:rsidR="00FB0E73" w:rsidRDefault="00FB0E73">
            <w:proofErr w:type="spellStart"/>
            <w:r>
              <w:lastRenderedPageBreak/>
              <w:t>dplyr</w:t>
            </w:r>
            <w:proofErr w:type="spellEnd"/>
          </w:p>
        </w:tc>
        <w:tc>
          <w:tcPr>
            <w:tcW w:w="2552" w:type="dxa"/>
          </w:tcPr>
          <w:p w:rsidR="00FB0E73" w:rsidRPr="00EE0596" w:rsidRDefault="00FB0E73" w:rsidP="006437C0">
            <w:r w:rsidRPr="00EE0596">
              <w:t>select(</w:t>
            </w:r>
            <w:proofErr w:type="spellStart"/>
            <w:r w:rsidRPr="00EE0596">
              <w:rPr>
                <w:i/>
              </w:rPr>
              <w:t>df</w:t>
            </w:r>
            <w:proofErr w:type="spellEnd"/>
            <w:r w:rsidRPr="00EE0596">
              <w:rPr>
                <w:i/>
              </w:rPr>
              <w:t>, +</w:t>
            </w:r>
            <w:proofErr w:type="spellStart"/>
            <w:r w:rsidRPr="00EE0596">
              <w:rPr>
                <w:i/>
              </w:rPr>
              <w:t>Kcols</w:t>
            </w:r>
            <w:proofErr w:type="spellEnd"/>
            <w:r w:rsidRPr="00EE0596">
              <w:rPr>
                <w:i/>
              </w:rPr>
              <w:t>/-</w:t>
            </w:r>
            <w:proofErr w:type="spellStart"/>
            <w:r w:rsidRPr="00EE0596">
              <w:rPr>
                <w:i/>
              </w:rPr>
              <w:t>Dcols</w:t>
            </w:r>
            <w:proofErr w:type="spellEnd"/>
            <w:r w:rsidRPr="00EE0596">
              <w:t>)</w:t>
            </w:r>
          </w:p>
        </w:tc>
        <w:tc>
          <w:tcPr>
            <w:tcW w:w="2480" w:type="dxa"/>
          </w:tcPr>
          <w:p w:rsidR="00FB0E73" w:rsidRPr="00453A3D" w:rsidRDefault="00FB0E73" w:rsidP="00174D0D">
            <w:r w:rsidRPr="00453A3D">
              <w:t>Keep (+)/Drop (-) cols.</w:t>
            </w:r>
          </w:p>
        </w:tc>
        <w:tc>
          <w:tcPr>
            <w:tcW w:w="3739" w:type="dxa"/>
          </w:tcPr>
          <w:p w:rsidR="00FB0E73" w:rsidRPr="00302B8E" w:rsidRDefault="00FB0E73" w:rsidP="002F6CC2">
            <w:r w:rsidRPr="00302B8E">
              <w:t xml:space="preserve">Prefix column name with dash to drop. </w:t>
            </w:r>
          </w:p>
        </w:tc>
      </w:tr>
      <w:tr w:rsidR="00FB0E73" w:rsidTr="004134AE">
        <w:trPr>
          <w:trHeight w:val="268"/>
        </w:trPr>
        <w:tc>
          <w:tcPr>
            <w:tcW w:w="1029" w:type="dxa"/>
            <w:vMerge/>
          </w:tcPr>
          <w:p w:rsidR="00FB0E73" w:rsidRDefault="00FB0E73"/>
        </w:tc>
        <w:tc>
          <w:tcPr>
            <w:tcW w:w="2552" w:type="dxa"/>
          </w:tcPr>
          <w:p w:rsidR="00FB0E73" w:rsidRPr="00EE0596" w:rsidRDefault="00FB0E73" w:rsidP="006437C0">
            <w:r w:rsidRPr="00EE0596">
              <w:t>filter(</w:t>
            </w:r>
            <w:proofErr w:type="spellStart"/>
            <w:r w:rsidRPr="00EE0596">
              <w:rPr>
                <w:i/>
              </w:rPr>
              <w:t>df</w:t>
            </w:r>
            <w:proofErr w:type="spellEnd"/>
            <w:r w:rsidRPr="00EE0596">
              <w:rPr>
                <w:i/>
              </w:rPr>
              <w:t>, cond1, cond2, ...</w:t>
            </w:r>
            <w:r w:rsidRPr="00EE0596">
              <w:t>)</w:t>
            </w:r>
          </w:p>
        </w:tc>
        <w:tc>
          <w:tcPr>
            <w:tcW w:w="2480" w:type="dxa"/>
          </w:tcPr>
          <w:p w:rsidR="00FB0E73" w:rsidRPr="00453A3D" w:rsidRDefault="00FB0E73" w:rsidP="00174D0D">
            <w:r w:rsidRPr="00453A3D">
              <w:t xml:space="preserve">Filter rows by logic </w:t>
            </w:r>
            <w:proofErr w:type="spellStart"/>
            <w:r w:rsidRPr="00453A3D">
              <w:t>conds</w:t>
            </w:r>
            <w:proofErr w:type="spellEnd"/>
          </w:p>
        </w:tc>
        <w:tc>
          <w:tcPr>
            <w:tcW w:w="3739" w:type="dxa"/>
          </w:tcPr>
          <w:p w:rsidR="00FB0E73" w:rsidRPr="00302B8E" w:rsidRDefault="00FB0E73" w:rsidP="002F6CC2">
            <w:r w:rsidRPr="00302B8E">
              <w:t>Can use &amp;/comma or | for logical ops.</w:t>
            </w:r>
          </w:p>
        </w:tc>
      </w:tr>
      <w:tr w:rsidR="00FB0E73" w:rsidTr="004134AE">
        <w:trPr>
          <w:trHeight w:val="268"/>
        </w:trPr>
        <w:tc>
          <w:tcPr>
            <w:tcW w:w="1029" w:type="dxa"/>
            <w:vMerge/>
          </w:tcPr>
          <w:p w:rsidR="00FB0E73" w:rsidRDefault="00FB0E73"/>
        </w:tc>
        <w:tc>
          <w:tcPr>
            <w:tcW w:w="2552" w:type="dxa"/>
          </w:tcPr>
          <w:p w:rsidR="00B32701" w:rsidRDefault="00FB0E73" w:rsidP="006437C0">
            <w:pPr>
              <w:rPr>
                <w:i/>
              </w:rPr>
            </w:pPr>
            <w:r w:rsidRPr="00EE0596">
              <w:t>mutate(</w:t>
            </w:r>
            <w:proofErr w:type="spellStart"/>
            <w:r w:rsidRPr="00EE0596">
              <w:rPr>
                <w:i/>
              </w:rPr>
              <w:t>df</w:t>
            </w:r>
            <w:proofErr w:type="spellEnd"/>
            <w:r w:rsidRPr="00EE0596">
              <w:rPr>
                <w:i/>
              </w:rPr>
              <w:t>,</w:t>
            </w:r>
          </w:p>
          <w:p w:rsidR="00FB0E73" w:rsidRPr="009F207E" w:rsidRDefault="004A7710" w:rsidP="006437C0">
            <w:pPr>
              <w:rPr>
                <w:i/>
              </w:rPr>
            </w:pPr>
            <w:r>
              <w:rPr>
                <w:i/>
              </w:rPr>
              <w:t>col</w:t>
            </w:r>
            <w:r w:rsidR="00B32701">
              <w:rPr>
                <w:i/>
              </w:rPr>
              <w:t>1=</w:t>
            </w:r>
            <w:proofErr w:type="gramStart"/>
            <w:r w:rsidR="00B32701">
              <w:rPr>
                <w:i/>
              </w:rPr>
              <w:t>computation1</w:t>
            </w:r>
            <w:r w:rsidR="00DE146D">
              <w:rPr>
                <w:i/>
              </w:rPr>
              <w:t xml:space="preserve"> </w:t>
            </w:r>
            <w:r w:rsidR="00B32701">
              <w:rPr>
                <w:i/>
              </w:rPr>
              <w:t>,</w:t>
            </w:r>
            <w:proofErr w:type="gramEnd"/>
            <w:r w:rsidR="00FB0E73" w:rsidRPr="00EE0596">
              <w:rPr>
                <w:i/>
              </w:rPr>
              <w:t>.</w:t>
            </w:r>
            <w:r w:rsidR="00DE146D">
              <w:rPr>
                <w:i/>
              </w:rPr>
              <w:t>..</w:t>
            </w:r>
            <w:r w:rsidR="00FB0E73" w:rsidRPr="00EE0596">
              <w:t>)</w:t>
            </w:r>
          </w:p>
        </w:tc>
        <w:tc>
          <w:tcPr>
            <w:tcW w:w="2480" w:type="dxa"/>
          </w:tcPr>
          <w:p w:rsidR="00FB0E73" w:rsidRPr="00453A3D" w:rsidRDefault="00FB0E73" w:rsidP="00174D0D">
            <w:r w:rsidRPr="00453A3D">
              <w:t>Create/change columns</w:t>
            </w:r>
          </w:p>
        </w:tc>
        <w:tc>
          <w:tcPr>
            <w:tcW w:w="3739" w:type="dxa"/>
          </w:tcPr>
          <w:p w:rsidR="00FB0E73" w:rsidRPr="00302B8E" w:rsidRDefault="00FB0E73" w:rsidP="002F6CC2">
            <w:r w:rsidRPr="00302B8E">
              <w:t>Change/add new computed columns.</w:t>
            </w:r>
          </w:p>
        </w:tc>
      </w:tr>
      <w:tr w:rsidR="00FB0E73" w:rsidTr="004134AE">
        <w:trPr>
          <w:trHeight w:val="268"/>
        </w:trPr>
        <w:tc>
          <w:tcPr>
            <w:tcW w:w="1029" w:type="dxa"/>
            <w:vMerge/>
          </w:tcPr>
          <w:p w:rsidR="00FB0E73" w:rsidRDefault="00FB0E73"/>
        </w:tc>
        <w:tc>
          <w:tcPr>
            <w:tcW w:w="2552" w:type="dxa"/>
          </w:tcPr>
          <w:p w:rsidR="00FB0E73" w:rsidRPr="00EE0596" w:rsidRDefault="00FB0E73" w:rsidP="006437C0">
            <w:r w:rsidRPr="00EE0596">
              <w:t>replace(</w:t>
            </w:r>
            <w:r w:rsidRPr="00EE0596">
              <w:rPr>
                <w:i/>
              </w:rPr>
              <w:t xml:space="preserve">col, </w:t>
            </w:r>
            <w:proofErr w:type="spellStart"/>
            <w:r w:rsidRPr="00EE0596">
              <w:rPr>
                <w:i/>
              </w:rPr>
              <w:t>cond</w:t>
            </w:r>
            <w:proofErr w:type="spellEnd"/>
            <w:r w:rsidRPr="00EE0596">
              <w:rPr>
                <w:i/>
              </w:rPr>
              <w:t>, subs</w:t>
            </w:r>
            <w:r w:rsidRPr="00EE0596">
              <w:t xml:space="preserve">) </w:t>
            </w:r>
          </w:p>
        </w:tc>
        <w:tc>
          <w:tcPr>
            <w:tcW w:w="2480" w:type="dxa"/>
          </w:tcPr>
          <w:p w:rsidR="00FB0E73" w:rsidRPr="00453A3D" w:rsidRDefault="00FB0E73" w:rsidP="00174D0D">
            <w:r w:rsidRPr="00453A3D">
              <w:t>Replace values in column</w:t>
            </w:r>
          </w:p>
        </w:tc>
        <w:tc>
          <w:tcPr>
            <w:tcW w:w="3739" w:type="dxa"/>
          </w:tcPr>
          <w:p w:rsidR="00FB0E73" w:rsidRPr="00302B8E" w:rsidRDefault="00FB0E73" w:rsidP="002F6CC2">
            <w:r w:rsidRPr="00302B8E">
              <w:t xml:space="preserve">Usually used within </w:t>
            </w:r>
            <w:proofErr w:type="gramStart"/>
            <w:r w:rsidRPr="00302B8E">
              <w:t>mutate(</w:t>
            </w:r>
            <w:proofErr w:type="gramEnd"/>
            <w:r w:rsidRPr="00302B8E">
              <w:t>).</w:t>
            </w:r>
          </w:p>
        </w:tc>
      </w:tr>
      <w:tr w:rsidR="00FB0E73" w:rsidTr="004134AE">
        <w:trPr>
          <w:trHeight w:val="268"/>
        </w:trPr>
        <w:tc>
          <w:tcPr>
            <w:tcW w:w="1029" w:type="dxa"/>
            <w:vMerge/>
          </w:tcPr>
          <w:p w:rsidR="00FB0E73" w:rsidRDefault="00FB0E73"/>
        </w:tc>
        <w:tc>
          <w:tcPr>
            <w:tcW w:w="2552" w:type="dxa"/>
          </w:tcPr>
          <w:p w:rsidR="00FB0E73" w:rsidRPr="00EE0596" w:rsidRDefault="00FB0E73" w:rsidP="006437C0">
            <w:proofErr w:type="gramStart"/>
            <w:r w:rsidRPr="00EE0596">
              <w:t>arrange(</w:t>
            </w:r>
            <w:proofErr w:type="gramEnd"/>
            <w:r w:rsidRPr="00EE0596">
              <w:rPr>
                <w:i/>
              </w:rPr>
              <w:t>df,v1,</w:t>
            </w:r>
            <w:r w:rsidRPr="00EE0596">
              <w:rPr>
                <w:b/>
                <w:i/>
              </w:rPr>
              <w:t>desc</w:t>
            </w:r>
            <w:r w:rsidRPr="00EE0596">
              <w:rPr>
                <w:i/>
              </w:rPr>
              <w:t>(v2),..)</w:t>
            </w:r>
          </w:p>
        </w:tc>
        <w:tc>
          <w:tcPr>
            <w:tcW w:w="2480" w:type="dxa"/>
          </w:tcPr>
          <w:p w:rsidR="00FB0E73" w:rsidRPr="00453A3D" w:rsidRDefault="00FB0E73" w:rsidP="00174D0D">
            <w:r w:rsidRPr="00453A3D">
              <w:t xml:space="preserve">Sort by </w:t>
            </w:r>
            <w:proofErr w:type="spellStart"/>
            <w:r w:rsidRPr="00453A3D">
              <w:t>asc</w:t>
            </w:r>
            <w:proofErr w:type="spellEnd"/>
            <w:r w:rsidRPr="00453A3D">
              <w:t>/</w:t>
            </w:r>
            <w:proofErr w:type="spellStart"/>
            <w:r w:rsidRPr="00453A3D">
              <w:t>desc</w:t>
            </w:r>
            <w:proofErr w:type="spellEnd"/>
            <w:r w:rsidRPr="00453A3D">
              <w:t xml:space="preserve"> order</w:t>
            </w:r>
          </w:p>
        </w:tc>
        <w:tc>
          <w:tcPr>
            <w:tcW w:w="3739" w:type="dxa"/>
          </w:tcPr>
          <w:p w:rsidR="00FB0E73" w:rsidRPr="00302B8E" w:rsidRDefault="0046152C" w:rsidP="002F6CC2">
            <w:proofErr w:type="spellStart"/>
            <w:proofErr w:type="gramStart"/>
            <w:r>
              <w:t>asc</w:t>
            </w:r>
            <w:proofErr w:type="spellEnd"/>
            <w:proofErr w:type="gramEnd"/>
            <w:r>
              <w:t xml:space="preserve"> by default. </w:t>
            </w:r>
            <w:proofErr w:type="spellStart"/>
            <w:r w:rsidR="00FB0E73" w:rsidRPr="00302B8E">
              <w:rPr>
                <w:b/>
              </w:rPr>
              <w:t>desc</w:t>
            </w:r>
            <w:proofErr w:type="spellEnd"/>
            <w:r>
              <w:t>(</w:t>
            </w:r>
            <w:proofErr w:type="spellStart"/>
            <w:r>
              <w:t>var</w:t>
            </w:r>
            <w:proofErr w:type="spellEnd"/>
            <w:r>
              <w:t>): descending</w:t>
            </w:r>
          </w:p>
        </w:tc>
      </w:tr>
      <w:tr w:rsidR="00FB0E73" w:rsidTr="004134AE">
        <w:trPr>
          <w:trHeight w:val="268"/>
        </w:trPr>
        <w:tc>
          <w:tcPr>
            <w:tcW w:w="1029" w:type="dxa"/>
            <w:vMerge/>
          </w:tcPr>
          <w:p w:rsidR="00FB0E73" w:rsidRDefault="00FB0E73"/>
        </w:tc>
        <w:tc>
          <w:tcPr>
            <w:tcW w:w="2552" w:type="dxa"/>
          </w:tcPr>
          <w:p w:rsidR="00FB0E73" w:rsidRPr="00EE0596" w:rsidRDefault="00FB0E73" w:rsidP="006437C0">
            <w:proofErr w:type="gramStart"/>
            <w:r w:rsidRPr="00EE0596">
              <w:t>rename(</w:t>
            </w:r>
            <w:proofErr w:type="gramEnd"/>
            <w:r w:rsidRPr="00EE0596">
              <w:rPr>
                <w:i/>
              </w:rPr>
              <w:t>df,new1=old1,...</w:t>
            </w:r>
            <w:r w:rsidRPr="00EE0596">
              <w:t>)</w:t>
            </w:r>
          </w:p>
        </w:tc>
        <w:tc>
          <w:tcPr>
            <w:tcW w:w="2480" w:type="dxa"/>
          </w:tcPr>
          <w:p w:rsidR="00FB0E73" w:rsidRPr="00453A3D" w:rsidRDefault="00FB0E73" w:rsidP="00174D0D">
            <w:r w:rsidRPr="00453A3D">
              <w:t>Rename columns</w:t>
            </w:r>
          </w:p>
        </w:tc>
        <w:tc>
          <w:tcPr>
            <w:tcW w:w="3739" w:type="dxa"/>
          </w:tcPr>
          <w:p w:rsidR="00FB0E73" w:rsidRPr="00302B8E" w:rsidRDefault="00FB0E73" w:rsidP="002F6CC2"/>
        </w:tc>
      </w:tr>
      <w:tr w:rsidR="00FB0E73" w:rsidTr="004134AE">
        <w:trPr>
          <w:trHeight w:val="268"/>
        </w:trPr>
        <w:tc>
          <w:tcPr>
            <w:tcW w:w="1029" w:type="dxa"/>
            <w:vMerge/>
          </w:tcPr>
          <w:p w:rsidR="00FB0E73" w:rsidRDefault="00FB0E73"/>
        </w:tc>
        <w:tc>
          <w:tcPr>
            <w:tcW w:w="2552" w:type="dxa"/>
          </w:tcPr>
          <w:p w:rsidR="00FB0E73" w:rsidRPr="00EE0596" w:rsidRDefault="00FB0E73" w:rsidP="006437C0">
            <w:r w:rsidRPr="00EE0596">
              <w:t>distinct(</w:t>
            </w:r>
            <w:proofErr w:type="spellStart"/>
            <w:r w:rsidRPr="00EE0596">
              <w:rPr>
                <w:i/>
              </w:rPr>
              <w:t>df</w:t>
            </w:r>
            <w:proofErr w:type="spellEnd"/>
            <w:r w:rsidRPr="00EE0596">
              <w:rPr>
                <w:i/>
              </w:rPr>
              <w:t>, var1, var2, ...</w:t>
            </w:r>
            <w:r w:rsidRPr="00EE0596">
              <w:t>)</w:t>
            </w:r>
          </w:p>
        </w:tc>
        <w:tc>
          <w:tcPr>
            <w:tcW w:w="2480" w:type="dxa"/>
          </w:tcPr>
          <w:p w:rsidR="00FB0E73" w:rsidRPr="00453A3D" w:rsidRDefault="00FB0E73" w:rsidP="00174D0D">
            <w:r w:rsidRPr="00453A3D">
              <w:t xml:space="preserve">Distinct obs. of var. </w:t>
            </w:r>
            <w:proofErr w:type="spellStart"/>
            <w:r w:rsidRPr="00453A3D">
              <w:t>vals</w:t>
            </w:r>
            <w:proofErr w:type="spellEnd"/>
            <w:r w:rsidRPr="00453A3D">
              <w:t>.</w:t>
            </w:r>
          </w:p>
        </w:tc>
        <w:tc>
          <w:tcPr>
            <w:tcW w:w="3739" w:type="dxa"/>
          </w:tcPr>
          <w:p w:rsidR="00FB0E73" w:rsidRPr="00302B8E" w:rsidRDefault="00FB0E73" w:rsidP="002F6CC2">
            <w:r w:rsidRPr="00302B8E">
              <w:t>See distinct var. value combinations</w:t>
            </w:r>
          </w:p>
        </w:tc>
      </w:tr>
      <w:tr w:rsidR="00FB0E73" w:rsidTr="004134AE">
        <w:trPr>
          <w:trHeight w:val="268"/>
        </w:trPr>
        <w:tc>
          <w:tcPr>
            <w:tcW w:w="1029" w:type="dxa"/>
            <w:vMerge/>
          </w:tcPr>
          <w:p w:rsidR="00FB0E73" w:rsidRDefault="00FB0E73"/>
        </w:tc>
        <w:tc>
          <w:tcPr>
            <w:tcW w:w="2552" w:type="dxa"/>
          </w:tcPr>
          <w:p w:rsidR="00FB0E73" w:rsidRPr="00EE0596" w:rsidRDefault="00FB0E73" w:rsidP="006437C0">
            <w:proofErr w:type="spellStart"/>
            <w:r w:rsidRPr="00EE0596">
              <w:t>group_by</w:t>
            </w:r>
            <w:proofErr w:type="spellEnd"/>
            <w:r w:rsidRPr="00EE0596">
              <w:t>(</w:t>
            </w:r>
            <w:proofErr w:type="spellStart"/>
            <w:r w:rsidRPr="00EE0596">
              <w:rPr>
                <w:i/>
              </w:rPr>
              <w:t>df</w:t>
            </w:r>
            <w:proofErr w:type="spellEnd"/>
            <w:r w:rsidRPr="00EE0596">
              <w:rPr>
                <w:i/>
              </w:rPr>
              <w:t>, V1, V2,</w:t>
            </w:r>
            <w:r w:rsidRPr="00EE0596">
              <w:t xml:space="preserve"> ...)</w:t>
            </w:r>
          </w:p>
        </w:tc>
        <w:tc>
          <w:tcPr>
            <w:tcW w:w="2480" w:type="dxa"/>
          </w:tcPr>
          <w:p w:rsidR="00FB0E73" w:rsidRPr="00453A3D" w:rsidRDefault="00FB0E73" w:rsidP="00174D0D">
            <w:r w:rsidRPr="00453A3D">
              <w:t xml:space="preserve">Group </w:t>
            </w:r>
            <w:proofErr w:type="spellStart"/>
            <w:r w:rsidRPr="00453A3D">
              <w:t>df</w:t>
            </w:r>
            <w:proofErr w:type="spellEnd"/>
            <w:r w:rsidRPr="00453A3D">
              <w:t xml:space="preserve"> by listed vars.</w:t>
            </w:r>
          </w:p>
        </w:tc>
        <w:tc>
          <w:tcPr>
            <w:tcW w:w="3739" w:type="dxa"/>
          </w:tcPr>
          <w:p w:rsidR="00FB0E73" w:rsidRPr="00302B8E" w:rsidRDefault="00FB0E73" w:rsidP="002F6CC2">
            <w:r w:rsidRPr="00302B8E">
              <w:t xml:space="preserve">Each </w:t>
            </w:r>
            <w:proofErr w:type="spellStart"/>
            <w:r w:rsidRPr="00302B8E">
              <w:t>Vn</w:t>
            </w:r>
            <w:proofErr w:type="spellEnd"/>
            <w:r w:rsidRPr="00302B8E">
              <w:t xml:space="preserve"> is a layer. Use w/ </w:t>
            </w:r>
            <w:proofErr w:type="gramStart"/>
            <w:r w:rsidRPr="00302B8E">
              <w:t>summarize(</w:t>
            </w:r>
            <w:proofErr w:type="gramEnd"/>
            <w:r w:rsidRPr="00302B8E">
              <w:t>).</w:t>
            </w:r>
          </w:p>
        </w:tc>
      </w:tr>
      <w:tr w:rsidR="00FB0E73" w:rsidTr="004134AE">
        <w:trPr>
          <w:trHeight w:val="268"/>
        </w:trPr>
        <w:tc>
          <w:tcPr>
            <w:tcW w:w="1029" w:type="dxa"/>
            <w:vMerge/>
          </w:tcPr>
          <w:p w:rsidR="00FB0E73" w:rsidRDefault="00FB0E73"/>
        </w:tc>
        <w:tc>
          <w:tcPr>
            <w:tcW w:w="2552" w:type="dxa"/>
          </w:tcPr>
          <w:p w:rsidR="00FB0E73" w:rsidRPr="00EE0596" w:rsidRDefault="00FB0E73" w:rsidP="006437C0">
            <w:r w:rsidRPr="00EE0596">
              <w:t>ungroup(</w:t>
            </w:r>
            <w:proofErr w:type="spellStart"/>
            <w:r w:rsidRPr="00EE0596">
              <w:rPr>
                <w:i/>
              </w:rPr>
              <w:t>df</w:t>
            </w:r>
            <w:proofErr w:type="spellEnd"/>
            <w:r w:rsidRPr="00EE0596">
              <w:t>)</w:t>
            </w:r>
          </w:p>
        </w:tc>
        <w:tc>
          <w:tcPr>
            <w:tcW w:w="2480" w:type="dxa"/>
          </w:tcPr>
          <w:p w:rsidR="00FB0E73" w:rsidRPr="00453A3D" w:rsidRDefault="00FB0E73" w:rsidP="00174D0D">
            <w:r w:rsidRPr="00453A3D">
              <w:t xml:space="preserve">Ungroup </w:t>
            </w:r>
            <w:proofErr w:type="spellStart"/>
            <w:r w:rsidRPr="00453A3D">
              <w:t>df</w:t>
            </w:r>
            <w:proofErr w:type="spellEnd"/>
            <w:r w:rsidRPr="00453A3D">
              <w:t xml:space="preserve"> by all vars.</w:t>
            </w:r>
          </w:p>
        </w:tc>
        <w:tc>
          <w:tcPr>
            <w:tcW w:w="3739" w:type="dxa"/>
          </w:tcPr>
          <w:p w:rsidR="00FB0E73" w:rsidRPr="00302B8E" w:rsidRDefault="00FB0E73" w:rsidP="002F6CC2">
            <w:proofErr w:type="gramStart"/>
            <w:r w:rsidRPr="00302B8E">
              <w:t>ungroup(</w:t>
            </w:r>
            <w:proofErr w:type="gramEnd"/>
            <w:r w:rsidRPr="00302B8E">
              <w:t xml:space="preserve">) undoes </w:t>
            </w:r>
            <w:proofErr w:type="spellStart"/>
            <w:r w:rsidRPr="00302B8E">
              <w:t>group_by</w:t>
            </w:r>
            <w:proofErr w:type="spellEnd"/>
            <w:r w:rsidRPr="00302B8E">
              <w:t>().</w:t>
            </w:r>
          </w:p>
        </w:tc>
      </w:tr>
      <w:tr w:rsidR="00FB0E73" w:rsidTr="004134AE">
        <w:trPr>
          <w:trHeight w:val="268"/>
        </w:trPr>
        <w:tc>
          <w:tcPr>
            <w:tcW w:w="1029" w:type="dxa"/>
            <w:vMerge/>
          </w:tcPr>
          <w:p w:rsidR="00FB0E73" w:rsidRDefault="00FB0E73"/>
        </w:tc>
        <w:tc>
          <w:tcPr>
            <w:tcW w:w="2552" w:type="dxa"/>
          </w:tcPr>
          <w:p w:rsidR="00FB0E73" w:rsidRPr="00EE0596" w:rsidRDefault="00FB0E73" w:rsidP="006437C0">
            <w:r w:rsidRPr="00EE0596">
              <w:t>summarize(</w:t>
            </w:r>
            <w:proofErr w:type="spellStart"/>
            <w:r w:rsidRPr="00EE0596">
              <w:rPr>
                <w:i/>
              </w:rPr>
              <w:t>gdf,new</w:t>
            </w:r>
            <w:proofErr w:type="spellEnd"/>
            <w:r w:rsidRPr="00EE0596">
              <w:rPr>
                <w:i/>
              </w:rPr>
              <w:t>=</w:t>
            </w:r>
            <w:r w:rsidRPr="00EE0596">
              <w:rPr>
                <w:b/>
                <w:i/>
              </w:rPr>
              <w:t>n</w:t>
            </w:r>
            <w:r w:rsidRPr="00EE0596">
              <w:rPr>
                <w:i/>
              </w:rPr>
              <w:t>()</w:t>
            </w:r>
            <w:r w:rsidRPr="00EE0596">
              <w:t>)</w:t>
            </w:r>
          </w:p>
        </w:tc>
        <w:tc>
          <w:tcPr>
            <w:tcW w:w="2480" w:type="dxa"/>
          </w:tcPr>
          <w:p w:rsidR="00FB0E73" w:rsidRPr="00453A3D" w:rsidRDefault="00FB0E73" w:rsidP="00174D0D">
            <w:r w:rsidRPr="00453A3D">
              <w:t>Get aggregate measures</w:t>
            </w:r>
          </w:p>
        </w:tc>
        <w:tc>
          <w:tcPr>
            <w:tcW w:w="3739" w:type="dxa"/>
          </w:tcPr>
          <w:p w:rsidR="00FB0E73" w:rsidRPr="00302B8E" w:rsidRDefault="00FB0E73" w:rsidP="002F6CC2">
            <w:r w:rsidRPr="00302B8E">
              <w:t xml:space="preserve">Grouped input. Use </w:t>
            </w:r>
            <w:proofErr w:type="gramStart"/>
            <w:r w:rsidRPr="00302B8E">
              <w:rPr>
                <w:b/>
              </w:rPr>
              <w:t>n</w:t>
            </w:r>
            <w:r w:rsidRPr="00302B8E">
              <w:t>(</w:t>
            </w:r>
            <w:proofErr w:type="gramEnd"/>
            <w:r w:rsidRPr="00302B8E">
              <w:t>),</w:t>
            </w:r>
            <w:r w:rsidRPr="00302B8E">
              <w:rPr>
                <w:b/>
              </w:rPr>
              <w:t>sum</w:t>
            </w:r>
            <w:r w:rsidRPr="00302B8E">
              <w:t>(V) or both.</w:t>
            </w:r>
          </w:p>
        </w:tc>
      </w:tr>
      <w:tr w:rsidR="00FB0E73" w:rsidTr="004134AE">
        <w:trPr>
          <w:trHeight w:val="268"/>
        </w:trPr>
        <w:tc>
          <w:tcPr>
            <w:tcW w:w="1029" w:type="dxa"/>
            <w:vMerge/>
          </w:tcPr>
          <w:p w:rsidR="00FB0E73" w:rsidRDefault="00FB0E73"/>
        </w:tc>
        <w:tc>
          <w:tcPr>
            <w:tcW w:w="2552" w:type="dxa"/>
          </w:tcPr>
          <w:p w:rsidR="00FB0E73" w:rsidRPr="00EE0596" w:rsidRDefault="00FB0E73" w:rsidP="006437C0">
            <w:proofErr w:type="spellStart"/>
            <w:r w:rsidRPr="00EE0596">
              <w:t>left_join</w:t>
            </w:r>
            <w:proofErr w:type="spellEnd"/>
            <w:r w:rsidRPr="00EE0596">
              <w:t>(</w:t>
            </w:r>
            <w:proofErr w:type="spellStart"/>
            <w:r w:rsidRPr="00EE0596">
              <w:rPr>
                <w:i/>
              </w:rPr>
              <w:t>a,b,</w:t>
            </w:r>
            <w:r w:rsidRPr="00EE0596">
              <w:rPr>
                <w:b/>
                <w:i/>
              </w:rPr>
              <w:t>by</w:t>
            </w:r>
            <w:proofErr w:type="spellEnd"/>
            <w:r w:rsidRPr="00EE0596">
              <w:rPr>
                <w:i/>
              </w:rPr>
              <w:t xml:space="preserve"> =“</w:t>
            </w:r>
            <w:proofErr w:type="spellStart"/>
            <w:r w:rsidRPr="00EE0596">
              <w:rPr>
                <w:i/>
              </w:rPr>
              <w:t>var</w:t>
            </w:r>
            <w:proofErr w:type="spellEnd"/>
            <w:r w:rsidRPr="00EE0596">
              <w:rPr>
                <w:i/>
              </w:rPr>
              <w:t>”</w:t>
            </w:r>
            <w:r w:rsidRPr="00EE0596">
              <w:t>)</w:t>
            </w:r>
          </w:p>
        </w:tc>
        <w:tc>
          <w:tcPr>
            <w:tcW w:w="2480" w:type="dxa"/>
          </w:tcPr>
          <w:p w:rsidR="00FB0E73" w:rsidRPr="00453A3D" w:rsidRDefault="00FB0E73" w:rsidP="00174D0D">
            <w:r w:rsidRPr="00453A3D">
              <w:t>Left join datasets</w:t>
            </w:r>
          </w:p>
        </w:tc>
        <w:tc>
          <w:tcPr>
            <w:tcW w:w="3739" w:type="dxa"/>
          </w:tcPr>
          <w:p w:rsidR="00FB0E73" w:rsidRPr="00302B8E" w:rsidRDefault="00FB0E73" w:rsidP="002F6CC2">
            <w:r w:rsidRPr="00302B8E">
              <w:t xml:space="preserve">Or </w:t>
            </w:r>
            <w:r w:rsidRPr="00302B8E">
              <w:rPr>
                <w:b/>
              </w:rPr>
              <w:t>by</w:t>
            </w:r>
            <w:r w:rsidR="004E2AAB">
              <w:t>=</w:t>
            </w:r>
            <w:proofErr w:type="gramStart"/>
            <w:r w:rsidR="004E2AAB">
              <w:t>c(</w:t>
            </w:r>
            <w:proofErr w:type="gramEnd"/>
            <w:r w:rsidR="004E2AAB">
              <w:t>"aV1"="bV1","aV2"="bV2",...)</w:t>
            </w:r>
          </w:p>
        </w:tc>
      </w:tr>
      <w:tr w:rsidR="00FB0E73" w:rsidTr="004134AE">
        <w:trPr>
          <w:trHeight w:val="268"/>
        </w:trPr>
        <w:tc>
          <w:tcPr>
            <w:tcW w:w="1029" w:type="dxa"/>
            <w:vMerge/>
          </w:tcPr>
          <w:p w:rsidR="00FB0E73" w:rsidRDefault="00FB0E73"/>
        </w:tc>
        <w:tc>
          <w:tcPr>
            <w:tcW w:w="2552" w:type="dxa"/>
          </w:tcPr>
          <w:p w:rsidR="00FB0E73" w:rsidRPr="00EE0596" w:rsidRDefault="00FB0E73" w:rsidP="006437C0">
            <w:proofErr w:type="spellStart"/>
            <w:r w:rsidRPr="00EE0596">
              <w:t>right_join</w:t>
            </w:r>
            <w:proofErr w:type="spellEnd"/>
            <w:r w:rsidRPr="00EE0596">
              <w:t>(</w:t>
            </w:r>
            <w:proofErr w:type="spellStart"/>
            <w:r w:rsidRPr="00EE0596">
              <w:rPr>
                <w:i/>
              </w:rPr>
              <w:t>a,b,</w:t>
            </w:r>
            <w:r w:rsidRPr="00EE0596">
              <w:rPr>
                <w:b/>
                <w:i/>
              </w:rPr>
              <w:t>by</w:t>
            </w:r>
            <w:proofErr w:type="spellEnd"/>
            <w:r w:rsidRPr="00EE0596">
              <w:rPr>
                <w:i/>
              </w:rPr>
              <w:t xml:space="preserve"> =“</w:t>
            </w:r>
            <w:proofErr w:type="spellStart"/>
            <w:r w:rsidRPr="00EE0596">
              <w:rPr>
                <w:i/>
              </w:rPr>
              <w:t>var</w:t>
            </w:r>
            <w:proofErr w:type="spellEnd"/>
            <w:r w:rsidRPr="00EE0596">
              <w:rPr>
                <w:i/>
              </w:rPr>
              <w:t>”</w:t>
            </w:r>
            <w:r w:rsidRPr="00EE0596">
              <w:t>)</w:t>
            </w:r>
          </w:p>
        </w:tc>
        <w:tc>
          <w:tcPr>
            <w:tcW w:w="2480" w:type="dxa"/>
          </w:tcPr>
          <w:p w:rsidR="00FB0E73" w:rsidRPr="00453A3D" w:rsidRDefault="00FB0E73" w:rsidP="00174D0D">
            <w:r w:rsidRPr="00453A3D">
              <w:t>Right join datasets</w:t>
            </w:r>
          </w:p>
        </w:tc>
        <w:tc>
          <w:tcPr>
            <w:tcW w:w="3739" w:type="dxa"/>
          </w:tcPr>
          <w:p w:rsidR="00FB0E73" w:rsidRPr="00302B8E" w:rsidRDefault="00FB0E73" w:rsidP="002F6CC2">
            <w:r w:rsidRPr="00302B8E">
              <w:t xml:space="preserve">Or </w:t>
            </w:r>
            <w:r w:rsidRPr="00302B8E">
              <w:rPr>
                <w:b/>
              </w:rPr>
              <w:t>by</w:t>
            </w:r>
            <w:r w:rsidR="004E2AAB">
              <w:t>=</w:t>
            </w:r>
            <w:proofErr w:type="gramStart"/>
            <w:r w:rsidR="004E2AAB">
              <w:t>c(</w:t>
            </w:r>
            <w:proofErr w:type="gramEnd"/>
            <w:r w:rsidR="004E2AAB">
              <w:t>"aV1"="bV1","aV2"="bV2",...</w:t>
            </w:r>
            <w:r w:rsidRPr="00302B8E">
              <w:t>)</w:t>
            </w:r>
          </w:p>
        </w:tc>
      </w:tr>
      <w:tr w:rsidR="00FB0E73" w:rsidTr="004134AE">
        <w:trPr>
          <w:trHeight w:val="268"/>
        </w:trPr>
        <w:tc>
          <w:tcPr>
            <w:tcW w:w="1029" w:type="dxa"/>
            <w:vMerge/>
          </w:tcPr>
          <w:p w:rsidR="00FB0E73" w:rsidRDefault="00FB0E73"/>
        </w:tc>
        <w:tc>
          <w:tcPr>
            <w:tcW w:w="2552" w:type="dxa"/>
          </w:tcPr>
          <w:p w:rsidR="00FB0E73" w:rsidRPr="00EE0596" w:rsidRDefault="00FB0E73" w:rsidP="006437C0">
            <w:proofErr w:type="spellStart"/>
            <w:r w:rsidRPr="00EE0596">
              <w:t>inner_join</w:t>
            </w:r>
            <w:proofErr w:type="spellEnd"/>
            <w:r w:rsidRPr="00EE0596">
              <w:t>(</w:t>
            </w:r>
            <w:proofErr w:type="spellStart"/>
            <w:r w:rsidRPr="00EE0596">
              <w:rPr>
                <w:i/>
              </w:rPr>
              <w:t>a,b,</w:t>
            </w:r>
            <w:r w:rsidRPr="00EE0596">
              <w:rPr>
                <w:b/>
                <w:i/>
              </w:rPr>
              <w:t>by</w:t>
            </w:r>
            <w:proofErr w:type="spellEnd"/>
            <w:r w:rsidRPr="00EE0596">
              <w:rPr>
                <w:i/>
              </w:rPr>
              <w:t xml:space="preserve"> =“</w:t>
            </w:r>
            <w:proofErr w:type="spellStart"/>
            <w:r w:rsidRPr="00EE0596">
              <w:rPr>
                <w:i/>
              </w:rPr>
              <w:t>var</w:t>
            </w:r>
            <w:proofErr w:type="spellEnd"/>
            <w:r w:rsidRPr="00EE0596">
              <w:rPr>
                <w:i/>
              </w:rPr>
              <w:t>”</w:t>
            </w:r>
            <w:r w:rsidRPr="00EE0596">
              <w:t>)</w:t>
            </w:r>
          </w:p>
        </w:tc>
        <w:tc>
          <w:tcPr>
            <w:tcW w:w="2480" w:type="dxa"/>
          </w:tcPr>
          <w:p w:rsidR="00FB0E73" w:rsidRPr="00453A3D" w:rsidRDefault="00FB0E73" w:rsidP="00174D0D">
            <w:r w:rsidRPr="00453A3D">
              <w:t>Inner join datasets</w:t>
            </w:r>
          </w:p>
        </w:tc>
        <w:tc>
          <w:tcPr>
            <w:tcW w:w="3739" w:type="dxa"/>
          </w:tcPr>
          <w:p w:rsidR="00FB0E73" w:rsidRPr="00302B8E" w:rsidRDefault="00FB0E73" w:rsidP="002F6CC2">
            <w:r w:rsidRPr="00302B8E">
              <w:t xml:space="preserve">Or </w:t>
            </w:r>
            <w:r w:rsidRPr="00302B8E">
              <w:rPr>
                <w:b/>
              </w:rPr>
              <w:t>by</w:t>
            </w:r>
            <w:r w:rsidR="004E2AAB">
              <w:t>=</w:t>
            </w:r>
            <w:proofErr w:type="gramStart"/>
            <w:r w:rsidR="004E2AAB">
              <w:t>c(</w:t>
            </w:r>
            <w:proofErr w:type="gramEnd"/>
            <w:r w:rsidR="004E2AAB">
              <w:t>"aV1"="bV1","aV2"="bV2",...</w:t>
            </w:r>
            <w:r w:rsidRPr="00302B8E">
              <w:t>)</w:t>
            </w:r>
          </w:p>
        </w:tc>
      </w:tr>
      <w:tr w:rsidR="00FB0E73" w:rsidTr="004134AE">
        <w:trPr>
          <w:trHeight w:val="268"/>
        </w:trPr>
        <w:tc>
          <w:tcPr>
            <w:tcW w:w="1029" w:type="dxa"/>
            <w:vMerge/>
          </w:tcPr>
          <w:p w:rsidR="00FB0E73" w:rsidRDefault="00FB0E73"/>
        </w:tc>
        <w:tc>
          <w:tcPr>
            <w:tcW w:w="2552" w:type="dxa"/>
          </w:tcPr>
          <w:p w:rsidR="00FB0E73" w:rsidRPr="00EE0596" w:rsidRDefault="00FB0E73" w:rsidP="006437C0">
            <w:proofErr w:type="spellStart"/>
            <w:r w:rsidRPr="00EE0596">
              <w:t>full_join</w:t>
            </w:r>
            <w:proofErr w:type="spellEnd"/>
            <w:r w:rsidRPr="00EE0596">
              <w:t>(</w:t>
            </w:r>
            <w:proofErr w:type="spellStart"/>
            <w:r w:rsidRPr="00EE0596">
              <w:rPr>
                <w:i/>
              </w:rPr>
              <w:t>a,b,</w:t>
            </w:r>
            <w:r w:rsidRPr="00EE0596">
              <w:rPr>
                <w:b/>
                <w:i/>
              </w:rPr>
              <w:t>by</w:t>
            </w:r>
            <w:proofErr w:type="spellEnd"/>
            <w:r w:rsidRPr="00EE0596">
              <w:rPr>
                <w:i/>
              </w:rPr>
              <w:t xml:space="preserve"> =“</w:t>
            </w:r>
            <w:proofErr w:type="spellStart"/>
            <w:r w:rsidRPr="00EE0596">
              <w:rPr>
                <w:i/>
              </w:rPr>
              <w:t>var</w:t>
            </w:r>
            <w:proofErr w:type="spellEnd"/>
            <w:r w:rsidRPr="00EE0596">
              <w:rPr>
                <w:i/>
              </w:rPr>
              <w:t>”</w:t>
            </w:r>
            <w:r w:rsidRPr="00EE0596">
              <w:t>)</w:t>
            </w:r>
          </w:p>
        </w:tc>
        <w:tc>
          <w:tcPr>
            <w:tcW w:w="2480" w:type="dxa"/>
          </w:tcPr>
          <w:p w:rsidR="00FB0E73" w:rsidRDefault="00FB0E73" w:rsidP="00174D0D">
            <w:r w:rsidRPr="00453A3D">
              <w:t>Full outer join datasets</w:t>
            </w:r>
          </w:p>
        </w:tc>
        <w:tc>
          <w:tcPr>
            <w:tcW w:w="3739" w:type="dxa"/>
          </w:tcPr>
          <w:p w:rsidR="00FB0E73" w:rsidRDefault="00FB0E73" w:rsidP="002F6CC2">
            <w:r w:rsidRPr="00302B8E">
              <w:t xml:space="preserve">Or </w:t>
            </w:r>
            <w:r w:rsidRPr="00302B8E">
              <w:rPr>
                <w:b/>
              </w:rPr>
              <w:t>by</w:t>
            </w:r>
            <w:r w:rsidR="004E2AAB">
              <w:t>=</w:t>
            </w:r>
            <w:proofErr w:type="gramStart"/>
            <w:r w:rsidR="004E2AAB">
              <w:t>c(</w:t>
            </w:r>
            <w:proofErr w:type="gramEnd"/>
            <w:r w:rsidR="004E2AAB">
              <w:t>"aV1"="bV1","aV2"="bV2",...</w:t>
            </w:r>
            <w:r w:rsidRPr="00302B8E">
              <w:t>)</w:t>
            </w:r>
          </w:p>
        </w:tc>
      </w:tr>
      <w:tr w:rsidR="00552C66" w:rsidTr="004134AE">
        <w:trPr>
          <w:trHeight w:val="714"/>
        </w:trPr>
        <w:tc>
          <w:tcPr>
            <w:tcW w:w="1029" w:type="dxa"/>
          </w:tcPr>
          <w:p w:rsidR="00B00C44" w:rsidRDefault="00B00C44">
            <w:proofErr w:type="spellStart"/>
            <w:r>
              <w:t>magrittr</w:t>
            </w:r>
            <w:proofErr w:type="spellEnd"/>
          </w:p>
        </w:tc>
        <w:tc>
          <w:tcPr>
            <w:tcW w:w="2552" w:type="dxa"/>
          </w:tcPr>
          <w:p w:rsidR="00B00C44" w:rsidRDefault="00B00C44">
            <w:r>
              <w:t>%&gt;%</w:t>
            </w:r>
          </w:p>
        </w:tc>
        <w:tc>
          <w:tcPr>
            <w:tcW w:w="2480" w:type="dxa"/>
          </w:tcPr>
          <w:p w:rsidR="00B00C44" w:rsidRDefault="00060F32">
            <w:r>
              <w:t>f(</w:t>
            </w:r>
            <w:proofErr w:type="spellStart"/>
            <w:r>
              <w:t>a,b</w:t>
            </w:r>
            <w:proofErr w:type="spellEnd"/>
            <w:r>
              <w:t>) is equivalent to</w:t>
            </w:r>
          </w:p>
          <w:p w:rsidR="00060F32" w:rsidRDefault="00060F32">
            <w:r>
              <w:t>a %&gt;% f(b)</w:t>
            </w:r>
          </w:p>
        </w:tc>
        <w:tc>
          <w:tcPr>
            <w:tcW w:w="3739" w:type="dxa"/>
          </w:tcPr>
          <w:p w:rsidR="006C1F1D" w:rsidRPr="003B3A25" w:rsidRDefault="008A42AF" w:rsidP="00E45737">
            <w:proofErr w:type="spellStart"/>
            <w:proofErr w:type="gramStart"/>
            <w:r>
              <w:t>magrittr</w:t>
            </w:r>
            <w:proofErr w:type="spellEnd"/>
            <w:proofErr w:type="gramEnd"/>
            <w:r>
              <w:t xml:space="preserve"> </w:t>
            </w:r>
            <w:r w:rsidR="005F137E">
              <w:t>extend</w:t>
            </w:r>
            <w:r>
              <w:t>s</w:t>
            </w:r>
            <w:r w:rsidR="005F137E">
              <w:t xml:space="preserve"> </w:t>
            </w:r>
            <w:r w:rsidR="00444FA1">
              <w:t>where</w:t>
            </w:r>
            <w:r>
              <w:t xml:space="preserve"> piping will work</w:t>
            </w:r>
            <w:r w:rsidR="00D63000">
              <w:t xml:space="preserve"> to most</w:t>
            </w:r>
            <w:r w:rsidR="00BD7E94">
              <w:t>,</w:t>
            </w:r>
            <w:r w:rsidR="00D63000">
              <w:t xml:space="preserve"> but not ALL</w:t>
            </w:r>
            <w:r w:rsidR="00BD7E94">
              <w:t>,</w:t>
            </w:r>
            <w:r w:rsidR="00E45737">
              <w:t xml:space="preserve"> scenarios</w:t>
            </w:r>
            <w:r w:rsidR="005F137E">
              <w:t xml:space="preserve">. </w:t>
            </w:r>
            <w:r>
              <w:t>Can use many</w:t>
            </w:r>
            <w:r w:rsidR="006C1F1D">
              <w:t xml:space="preserve"> pipes in series.</w:t>
            </w:r>
          </w:p>
        </w:tc>
      </w:tr>
      <w:tr w:rsidR="00B153B4" w:rsidTr="002D34C4">
        <w:trPr>
          <w:trHeight w:val="715"/>
        </w:trPr>
        <w:tc>
          <w:tcPr>
            <w:tcW w:w="1029" w:type="dxa"/>
            <w:vMerge w:val="restart"/>
          </w:tcPr>
          <w:p w:rsidR="00B153B4" w:rsidRDefault="00B153B4">
            <w:proofErr w:type="spellStart"/>
            <w:r>
              <w:t>lubridate</w:t>
            </w:r>
            <w:proofErr w:type="spellEnd"/>
          </w:p>
        </w:tc>
        <w:tc>
          <w:tcPr>
            <w:tcW w:w="2552" w:type="dxa"/>
            <w:tcBorders>
              <w:right w:val="single" w:sz="4" w:space="0" w:color="auto"/>
            </w:tcBorders>
          </w:tcPr>
          <w:p w:rsidR="00B153B4" w:rsidRDefault="00B153B4" w:rsidP="003F5C0C">
            <w:proofErr w:type="spellStart"/>
            <w:r>
              <w:t>ymd</w:t>
            </w:r>
            <w:proofErr w:type="spellEnd"/>
            <w:r>
              <w:t>(</w:t>
            </w:r>
            <w:proofErr w:type="spellStart"/>
            <w:r>
              <w:rPr>
                <w:i/>
              </w:rPr>
              <w:t>d</w:t>
            </w:r>
            <w:r w:rsidRPr="009C3E00">
              <w:rPr>
                <w:i/>
              </w:rPr>
              <w:t>ateStrings</w:t>
            </w:r>
            <w:proofErr w:type="spellEnd"/>
            <w:r>
              <w:t>)</w:t>
            </w:r>
          </w:p>
          <w:p w:rsidR="00B153B4" w:rsidRDefault="00B153B4" w:rsidP="003F5C0C">
            <w:proofErr w:type="spellStart"/>
            <w:r>
              <w:t>ydm</w:t>
            </w:r>
            <w:proofErr w:type="spellEnd"/>
            <w:r>
              <w:t>(</w:t>
            </w:r>
            <w:proofErr w:type="spellStart"/>
            <w:r>
              <w:rPr>
                <w:i/>
              </w:rPr>
              <w:t>d</w:t>
            </w:r>
            <w:r w:rsidRPr="009C3E00">
              <w:rPr>
                <w:i/>
              </w:rPr>
              <w:t>ateStrings</w:t>
            </w:r>
            <w:proofErr w:type="spellEnd"/>
            <w:r>
              <w:t>)</w:t>
            </w:r>
          </w:p>
          <w:p w:rsidR="00B153B4" w:rsidRDefault="00B153B4" w:rsidP="003F5C0C">
            <w:proofErr w:type="spellStart"/>
            <w:r>
              <w:t>mdy</w:t>
            </w:r>
            <w:proofErr w:type="spellEnd"/>
            <w:r>
              <w:t>(</w:t>
            </w:r>
            <w:proofErr w:type="spellStart"/>
            <w:r>
              <w:rPr>
                <w:i/>
              </w:rPr>
              <w:t>d</w:t>
            </w:r>
            <w:r w:rsidRPr="009C3E00">
              <w:rPr>
                <w:i/>
              </w:rPr>
              <w:t>ateStrings</w:t>
            </w:r>
            <w:proofErr w:type="spellEnd"/>
            <w:r>
              <w:t>)</w:t>
            </w:r>
          </w:p>
          <w:p w:rsidR="00B153B4" w:rsidRDefault="00B153B4" w:rsidP="003F5C0C">
            <w:proofErr w:type="spellStart"/>
            <w:r>
              <w:t>myd</w:t>
            </w:r>
            <w:proofErr w:type="spellEnd"/>
            <w:r>
              <w:t>(</w:t>
            </w:r>
            <w:proofErr w:type="spellStart"/>
            <w:r>
              <w:rPr>
                <w:i/>
              </w:rPr>
              <w:t>d</w:t>
            </w:r>
            <w:r w:rsidRPr="009C3E00">
              <w:rPr>
                <w:i/>
              </w:rPr>
              <w:t>ateStrings</w:t>
            </w:r>
            <w:proofErr w:type="spellEnd"/>
            <w:r>
              <w:t>)</w:t>
            </w:r>
          </w:p>
          <w:p w:rsidR="00B153B4" w:rsidRDefault="00B153B4" w:rsidP="003F5C0C">
            <w:proofErr w:type="spellStart"/>
            <w:r>
              <w:t>dmy</w:t>
            </w:r>
            <w:proofErr w:type="spellEnd"/>
            <w:r>
              <w:t>(</w:t>
            </w:r>
            <w:proofErr w:type="spellStart"/>
            <w:r>
              <w:rPr>
                <w:i/>
              </w:rPr>
              <w:t>d</w:t>
            </w:r>
            <w:r w:rsidRPr="009C3E00">
              <w:rPr>
                <w:i/>
              </w:rPr>
              <w:t>ateStrings</w:t>
            </w:r>
            <w:proofErr w:type="spellEnd"/>
            <w:r>
              <w:t>)</w:t>
            </w:r>
          </w:p>
          <w:p w:rsidR="004A7710" w:rsidRDefault="00B153B4" w:rsidP="00F64AC4">
            <w:proofErr w:type="spellStart"/>
            <w:r w:rsidRPr="003F5C0C">
              <w:t>dym</w:t>
            </w:r>
            <w:proofErr w:type="spellEnd"/>
            <w:r w:rsidRPr="003F5C0C">
              <w:t>(</w:t>
            </w:r>
            <w:proofErr w:type="spellStart"/>
            <w:r w:rsidRPr="003F5C0C">
              <w:rPr>
                <w:i/>
              </w:rPr>
              <w:t>dateStrings</w:t>
            </w:r>
            <w:proofErr w:type="spellEnd"/>
            <w:r w:rsidRPr="003F5C0C">
              <w:t>)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  <w:tr2bl w:val="nil"/>
            </w:tcBorders>
          </w:tcPr>
          <w:p w:rsidR="00B153B4" w:rsidRDefault="00B153B4" w:rsidP="000F3009">
            <w:r>
              <w:t xml:space="preserve">Convert character dates to Date objects. </w:t>
            </w:r>
          </w:p>
        </w:tc>
        <w:tc>
          <w:tcPr>
            <w:tcW w:w="3739" w:type="dxa"/>
            <w:tcBorders>
              <w:left w:val="single" w:sz="4" w:space="0" w:color="auto"/>
            </w:tcBorders>
          </w:tcPr>
          <w:p w:rsidR="00B153B4" w:rsidRPr="003B3A25" w:rsidRDefault="00B153B4" w:rsidP="008F5B6E">
            <w:proofErr w:type="spellStart"/>
            <w:proofErr w:type="gramStart"/>
            <w:r w:rsidRPr="000F3009">
              <w:t>dateStrings</w:t>
            </w:r>
            <w:proofErr w:type="spellEnd"/>
            <w:proofErr w:type="gramEnd"/>
            <w:r w:rsidRPr="000F3009">
              <w:t xml:space="preserve"> can be either column of character dates or si</w:t>
            </w:r>
            <w:r>
              <w:t>ngle/multiple dates in quotes. Output is a Date object.</w:t>
            </w:r>
          </w:p>
        </w:tc>
      </w:tr>
      <w:tr w:rsidR="00B153B4" w:rsidTr="00B153B4">
        <w:trPr>
          <w:trHeight w:val="360"/>
        </w:trPr>
        <w:tc>
          <w:tcPr>
            <w:tcW w:w="1029" w:type="dxa"/>
            <w:vMerge/>
          </w:tcPr>
          <w:p w:rsidR="00B153B4" w:rsidRDefault="00B153B4"/>
        </w:tc>
        <w:tc>
          <w:tcPr>
            <w:tcW w:w="2552" w:type="dxa"/>
            <w:tcBorders>
              <w:right w:val="single" w:sz="4" w:space="0" w:color="auto"/>
            </w:tcBorders>
          </w:tcPr>
          <w:p w:rsidR="00B153B4" w:rsidRPr="00B153B4" w:rsidRDefault="00B153B4" w:rsidP="00B153B4">
            <w:r w:rsidRPr="00B153B4">
              <w:t>year(</w:t>
            </w:r>
            <w:proofErr w:type="spellStart"/>
            <w:r w:rsidRPr="00B153B4">
              <w:rPr>
                <w:i/>
              </w:rPr>
              <w:t>DateObject</w:t>
            </w:r>
            <w:proofErr w:type="spellEnd"/>
            <w:r w:rsidRPr="00B153B4">
              <w:t>)</w:t>
            </w:r>
          </w:p>
          <w:p w:rsidR="00B153B4" w:rsidRPr="00B153B4" w:rsidRDefault="00B153B4" w:rsidP="00B153B4">
            <w:r w:rsidRPr="00B153B4">
              <w:t>month(</w:t>
            </w:r>
            <w:proofErr w:type="spellStart"/>
            <w:r w:rsidRPr="00B153B4">
              <w:rPr>
                <w:i/>
              </w:rPr>
              <w:t>DateObject</w:t>
            </w:r>
            <w:proofErr w:type="spellEnd"/>
            <w:r w:rsidRPr="00B153B4">
              <w:t>)</w:t>
            </w:r>
          </w:p>
          <w:p w:rsidR="00B153B4" w:rsidRPr="00F64AC4" w:rsidRDefault="00B153B4" w:rsidP="00B153B4">
            <w:r w:rsidRPr="00B153B4">
              <w:t>day(</w:t>
            </w:r>
            <w:proofErr w:type="spellStart"/>
            <w:r w:rsidRPr="00B153B4">
              <w:rPr>
                <w:i/>
              </w:rPr>
              <w:t>DateObject</w:t>
            </w:r>
            <w:proofErr w:type="spellEnd"/>
            <w:r w:rsidRPr="00B153B4">
              <w:t>)</w:t>
            </w:r>
          </w:p>
        </w:tc>
        <w:tc>
          <w:tcPr>
            <w:tcW w:w="2480" w:type="dxa"/>
            <w:tcBorders>
              <w:left w:val="single" w:sz="4" w:space="0" w:color="auto"/>
              <w:right w:val="single" w:sz="4" w:space="0" w:color="auto"/>
              <w:tr2bl w:val="nil"/>
            </w:tcBorders>
          </w:tcPr>
          <w:p w:rsidR="00B153B4" w:rsidRDefault="00B153B4" w:rsidP="0016139B">
            <w:r w:rsidRPr="00B153B4">
              <w:t>Get year, month, or day of Date object.</w:t>
            </w:r>
          </w:p>
        </w:tc>
        <w:tc>
          <w:tcPr>
            <w:tcW w:w="3739" w:type="dxa"/>
            <w:tcBorders>
              <w:left w:val="single" w:sz="4" w:space="0" w:color="auto"/>
            </w:tcBorders>
          </w:tcPr>
          <w:p w:rsidR="00B153B4" w:rsidRDefault="00B153B4" w:rsidP="002D79DB"/>
        </w:tc>
      </w:tr>
      <w:tr w:rsidR="00B153B4" w:rsidTr="002D34C4">
        <w:trPr>
          <w:trHeight w:val="360"/>
        </w:trPr>
        <w:tc>
          <w:tcPr>
            <w:tcW w:w="1029" w:type="dxa"/>
            <w:vMerge/>
          </w:tcPr>
          <w:p w:rsidR="00B153B4" w:rsidRDefault="00B153B4"/>
        </w:tc>
        <w:tc>
          <w:tcPr>
            <w:tcW w:w="2552" w:type="dxa"/>
            <w:tcBorders>
              <w:right w:val="single" w:sz="4" w:space="0" w:color="auto"/>
            </w:tcBorders>
          </w:tcPr>
          <w:p w:rsidR="00B153B4" w:rsidRDefault="00B153B4" w:rsidP="00F64AC4">
            <w:r>
              <w:t>hour(</w:t>
            </w:r>
            <w:proofErr w:type="spellStart"/>
            <w:r w:rsidR="0082194D" w:rsidRPr="00B153B4">
              <w:rPr>
                <w:i/>
              </w:rPr>
              <w:t>Date</w:t>
            </w:r>
            <w:r w:rsidR="0082194D">
              <w:rPr>
                <w:i/>
              </w:rPr>
              <w:t>Time</w:t>
            </w:r>
            <w:r w:rsidR="0082194D" w:rsidRPr="00B153B4">
              <w:rPr>
                <w:i/>
              </w:rPr>
              <w:t>Object</w:t>
            </w:r>
            <w:proofErr w:type="spellEnd"/>
            <w:r>
              <w:t>)</w:t>
            </w:r>
          </w:p>
          <w:p w:rsidR="00B153B4" w:rsidRDefault="00B153B4" w:rsidP="00F64AC4">
            <w:r>
              <w:t>minute(</w:t>
            </w:r>
            <w:proofErr w:type="spellStart"/>
            <w:r w:rsidR="0082194D" w:rsidRPr="00B153B4">
              <w:rPr>
                <w:i/>
              </w:rPr>
              <w:t>Date</w:t>
            </w:r>
            <w:r w:rsidR="0082194D">
              <w:rPr>
                <w:i/>
              </w:rPr>
              <w:t>Time</w:t>
            </w:r>
            <w:r w:rsidR="0082194D" w:rsidRPr="00B153B4">
              <w:rPr>
                <w:i/>
              </w:rPr>
              <w:t>Object</w:t>
            </w:r>
            <w:proofErr w:type="spellEnd"/>
            <w:r>
              <w:t>)</w:t>
            </w:r>
          </w:p>
          <w:p w:rsidR="00B153B4" w:rsidRPr="00F64AC4" w:rsidRDefault="00B153B4" w:rsidP="00F64AC4">
            <w:r>
              <w:t>second(</w:t>
            </w:r>
            <w:proofErr w:type="spellStart"/>
            <w:r w:rsidR="0082194D" w:rsidRPr="00B153B4">
              <w:rPr>
                <w:i/>
              </w:rPr>
              <w:t>Date</w:t>
            </w:r>
            <w:r w:rsidR="0082194D">
              <w:rPr>
                <w:i/>
              </w:rPr>
              <w:t>Time</w:t>
            </w:r>
            <w:r w:rsidR="0082194D" w:rsidRPr="00B153B4">
              <w:rPr>
                <w:i/>
              </w:rPr>
              <w:t>Object</w:t>
            </w:r>
            <w:proofErr w:type="spellEnd"/>
            <w:r>
              <w:t>)</w:t>
            </w:r>
          </w:p>
        </w:tc>
        <w:tc>
          <w:tcPr>
            <w:tcW w:w="2480" w:type="dxa"/>
            <w:tcBorders>
              <w:left w:val="single" w:sz="4" w:space="0" w:color="auto"/>
              <w:right w:val="single" w:sz="4" w:space="0" w:color="auto"/>
              <w:tr2bl w:val="nil"/>
            </w:tcBorders>
          </w:tcPr>
          <w:p w:rsidR="00B153B4" w:rsidRPr="00DF37EC" w:rsidRDefault="00205DA0" w:rsidP="0016139B">
            <w:r>
              <w:t xml:space="preserve">Get hour, minute, or second of </w:t>
            </w:r>
            <w:proofErr w:type="spellStart"/>
            <w:r>
              <w:t>D</w:t>
            </w:r>
            <w:r w:rsidR="00B511BA">
              <w:t>ateT</w:t>
            </w:r>
            <w:r w:rsidR="001E3442">
              <w:t>ime</w:t>
            </w:r>
            <w:proofErr w:type="spellEnd"/>
            <w:r w:rsidR="001E3442">
              <w:t xml:space="preserve"> object.</w:t>
            </w:r>
          </w:p>
        </w:tc>
        <w:tc>
          <w:tcPr>
            <w:tcW w:w="3739" w:type="dxa"/>
            <w:tcBorders>
              <w:left w:val="single" w:sz="4" w:space="0" w:color="auto"/>
            </w:tcBorders>
          </w:tcPr>
          <w:p w:rsidR="00B153B4" w:rsidRDefault="00B153B4" w:rsidP="002D79DB"/>
        </w:tc>
      </w:tr>
      <w:tr w:rsidR="00B153B4" w:rsidTr="004B447A">
        <w:trPr>
          <w:trHeight w:val="287"/>
        </w:trPr>
        <w:tc>
          <w:tcPr>
            <w:tcW w:w="1029" w:type="dxa"/>
            <w:vMerge/>
          </w:tcPr>
          <w:p w:rsidR="00B153B4" w:rsidRDefault="00B153B4"/>
        </w:tc>
        <w:tc>
          <w:tcPr>
            <w:tcW w:w="2552" w:type="dxa"/>
            <w:tcBorders>
              <w:right w:val="single" w:sz="4" w:space="0" w:color="auto"/>
            </w:tcBorders>
          </w:tcPr>
          <w:p w:rsidR="00B153B4" w:rsidRPr="00F64AC4" w:rsidRDefault="00B153B4" w:rsidP="00F64AC4">
            <w:proofErr w:type="spellStart"/>
            <w:r w:rsidRPr="00F64AC4">
              <w:t>ymd</w:t>
            </w:r>
            <w:r>
              <w:t>_hms</w:t>
            </w:r>
            <w:proofErr w:type="spellEnd"/>
            <w:r>
              <w:t>(</w:t>
            </w:r>
            <w:proofErr w:type="spellStart"/>
            <w:r w:rsidRPr="00F64AC4">
              <w:rPr>
                <w:i/>
              </w:rPr>
              <w:t>datetime</w:t>
            </w:r>
            <w:r>
              <w:rPr>
                <w:i/>
              </w:rPr>
              <w:t>String</w:t>
            </w:r>
            <w:proofErr w:type="spellEnd"/>
            <w:r>
              <w:t xml:space="preserve">, </w:t>
            </w:r>
            <w:proofErr w:type="spellStart"/>
            <w:r>
              <w:rPr>
                <w:b/>
                <w:i/>
              </w:rPr>
              <w:t>tz</w:t>
            </w:r>
            <w:proofErr w:type="spellEnd"/>
            <w:r w:rsidR="001E1C4F">
              <w:rPr>
                <w:i/>
              </w:rPr>
              <w:t>=”UTC”</w:t>
            </w:r>
            <w:r>
              <w:t>)</w:t>
            </w:r>
          </w:p>
        </w:tc>
        <w:tc>
          <w:tcPr>
            <w:tcW w:w="24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</w:tcPr>
          <w:p w:rsidR="00B153B4" w:rsidRDefault="00B21203" w:rsidP="00B21203">
            <w:r>
              <w:t>Convert</w:t>
            </w:r>
            <w:r w:rsidR="00B153B4">
              <w:t xml:space="preserve"> </w:t>
            </w:r>
            <w:proofErr w:type="spellStart"/>
            <w:r>
              <w:t>chr</w:t>
            </w:r>
            <w:proofErr w:type="spellEnd"/>
            <w:r>
              <w:t xml:space="preserve"> </w:t>
            </w:r>
            <w:proofErr w:type="spellStart"/>
            <w:r w:rsidR="00B153B4">
              <w:t>datetimes</w:t>
            </w:r>
            <w:proofErr w:type="spellEnd"/>
            <w:r>
              <w:t xml:space="preserve"> to </w:t>
            </w:r>
            <w:proofErr w:type="spellStart"/>
            <w:r>
              <w:t>DateTime</w:t>
            </w:r>
            <w:proofErr w:type="spellEnd"/>
            <w:r>
              <w:t xml:space="preserve"> objects</w:t>
            </w:r>
            <w:r w:rsidR="00B153B4">
              <w:t>.</w:t>
            </w:r>
          </w:p>
        </w:tc>
        <w:tc>
          <w:tcPr>
            <w:tcW w:w="3739" w:type="dxa"/>
            <w:tcBorders>
              <w:left w:val="single" w:sz="4" w:space="0" w:color="auto"/>
            </w:tcBorders>
          </w:tcPr>
          <w:p w:rsidR="00B153B4" w:rsidRDefault="00B153B4" w:rsidP="002D79DB">
            <w:proofErr w:type="spellStart"/>
            <w:r w:rsidRPr="00C060DA">
              <w:rPr>
                <w:b/>
              </w:rPr>
              <w:t>tz</w:t>
            </w:r>
            <w:proofErr w:type="spellEnd"/>
            <w:r>
              <w:t xml:space="preserve"> = "America/Indiana/Indianapolis"</w:t>
            </w:r>
          </w:p>
          <w:p w:rsidR="00B153B4" w:rsidRDefault="00B153B4" w:rsidP="00C060DA">
            <w:r>
              <w:t xml:space="preserve">Use </w:t>
            </w:r>
            <w:proofErr w:type="spellStart"/>
            <w:r>
              <w:t>OlsonNames</w:t>
            </w:r>
            <w:proofErr w:type="spellEnd"/>
            <w:r>
              <w:t xml:space="preserve">() for other </w:t>
            </w:r>
            <w:proofErr w:type="spellStart"/>
            <w:r>
              <w:t>timezones</w:t>
            </w:r>
            <w:proofErr w:type="spellEnd"/>
          </w:p>
        </w:tc>
      </w:tr>
      <w:tr w:rsidR="00787976" w:rsidTr="00787976">
        <w:trPr>
          <w:trHeight w:val="1208"/>
        </w:trPr>
        <w:tc>
          <w:tcPr>
            <w:tcW w:w="1029" w:type="dxa"/>
            <w:vMerge w:val="restart"/>
          </w:tcPr>
          <w:p w:rsidR="00787976" w:rsidRDefault="00787976">
            <w:proofErr w:type="spellStart"/>
            <w:r>
              <w:t>tidyr</w:t>
            </w:r>
            <w:proofErr w:type="spellEnd"/>
          </w:p>
        </w:tc>
        <w:tc>
          <w:tcPr>
            <w:tcW w:w="2552" w:type="dxa"/>
          </w:tcPr>
          <w:p w:rsidR="00787976" w:rsidRDefault="00787976" w:rsidP="00787976">
            <w:r>
              <w:t>gather(</w:t>
            </w:r>
            <w:proofErr w:type="spellStart"/>
            <w:r w:rsidRPr="00037A67">
              <w:rPr>
                <w:i/>
              </w:rPr>
              <w:t>df</w:t>
            </w:r>
            <w:proofErr w:type="spellEnd"/>
            <w:r w:rsidRPr="00037A67">
              <w:rPr>
                <w:i/>
              </w:rPr>
              <w:t>,</w:t>
            </w:r>
            <w:r w:rsidR="00B0477E">
              <w:rPr>
                <w:i/>
              </w:rPr>
              <w:t xml:space="preserve"> </w:t>
            </w:r>
            <w:r w:rsidRPr="00037A67">
              <w:rPr>
                <w:i/>
              </w:rPr>
              <w:t>k</w:t>
            </w:r>
            <w:r w:rsidR="00037A67" w:rsidRPr="00037A67">
              <w:rPr>
                <w:i/>
              </w:rPr>
              <w:t>ey</w:t>
            </w:r>
            <w:r w:rsidRPr="00037A67">
              <w:rPr>
                <w:i/>
              </w:rPr>
              <w:t>,</w:t>
            </w:r>
            <w:r w:rsidR="00B0477E">
              <w:rPr>
                <w:i/>
              </w:rPr>
              <w:t xml:space="preserve"> </w:t>
            </w:r>
            <w:r w:rsidRPr="00037A67">
              <w:rPr>
                <w:i/>
              </w:rPr>
              <w:t>val</w:t>
            </w:r>
            <w:r w:rsidR="00037A67" w:rsidRPr="00037A67">
              <w:rPr>
                <w:i/>
              </w:rPr>
              <w:t>ue</w:t>
            </w:r>
            <w:r w:rsidRPr="00037A67">
              <w:rPr>
                <w:i/>
              </w:rPr>
              <w:t>,</w:t>
            </w:r>
            <w:r w:rsidR="00037A67" w:rsidRPr="00037A67">
              <w:rPr>
                <w:i/>
              </w:rPr>
              <w:t xml:space="preserve"> .</w:t>
            </w:r>
            <w:r w:rsidR="00F13198">
              <w:rPr>
                <w:i/>
              </w:rPr>
              <w:t>..col</w:t>
            </w:r>
            <w:r w:rsidR="00037A67" w:rsidRPr="00037A67">
              <w:rPr>
                <w:i/>
              </w:rPr>
              <w:t>s...</w:t>
            </w:r>
            <w:r w:rsidRPr="00037A67">
              <w:rPr>
                <w:i/>
              </w:rPr>
              <w:t>,</w:t>
            </w:r>
            <w:r w:rsidR="00037A67" w:rsidRPr="00037A67">
              <w:rPr>
                <w:i/>
              </w:rPr>
              <w:t xml:space="preserve"> </w:t>
            </w:r>
            <w:r w:rsidRPr="00037A67">
              <w:rPr>
                <w:b/>
                <w:i/>
              </w:rPr>
              <w:t>na.rm</w:t>
            </w:r>
            <w:r w:rsidR="00037A67" w:rsidRPr="00037A67">
              <w:rPr>
                <w:i/>
              </w:rPr>
              <w:t xml:space="preserve"> = F</w:t>
            </w:r>
            <w:r>
              <w:t>)</w:t>
            </w:r>
          </w:p>
          <w:p w:rsidR="00787976" w:rsidRDefault="00787976" w:rsidP="00787976"/>
        </w:tc>
        <w:tc>
          <w:tcPr>
            <w:tcW w:w="2480" w:type="dxa"/>
            <w:tcBorders>
              <w:top w:val="single" w:sz="4" w:space="0" w:color="auto"/>
            </w:tcBorders>
          </w:tcPr>
          <w:p w:rsidR="00787976" w:rsidRDefault="00D01060" w:rsidP="00787976">
            <w:r>
              <w:t>W</w:t>
            </w:r>
            <w:r w:rsidR="00787976">
              <w:t>ide to long format</w:t>
            </w:r>
          </w:p>
          <w:p w:rsidR="00787976" w:rsidRDefault="00787976" w:rsidP="00787976"/>
        </w:tc>
        <w:tc>
          <w:tcPr>
            <w:tcW w:w="3739" w:type="dxa"/>
          </w:tcPr>
          <w:p w:rsidR="00787976" w:rsidRDefault="00C621CD" w:rsidP="00787976">
            <w:r w:rsidRPr="003204C5">
              <w:rPr>
                <w:i/>
              </w:rPr>
              <w:t>key</w:t>
            </w:r>
            <w:r>
              <w:t>: column name for new variable</w:t>
            </w:r>
          </w:p>
          <w:p w:rsidR="00787976" w:rsidRDefault="00787976" w:rsidP="00787976">
            <w:r w:rsidRPr="003204C5">
              <w:rPr>
                <w:i/>
              </w:rPr>
              <w:t>value</w:t>
            </w:r>
            <w:r>
              <w:t>:</w:t>
            </w:r>
            <w:r w:rsidR="00C621CD">
              <w:t xml:space="preserve"> </w:t>
            </w:r>
            <w:r w:rsidR="00037A67">
              <w:t>column name for variable values</w:t>
            </w:r>
          </w:p>
          <w:p w:rsidR="00787976" w:rsidRDefault="00F13198" w:rsidP="00787976">
            <w:r w:rsidRPr="003204C5">
              <w:rPr>
                <w:i/>
              </w:rPr>
              <w:t>...</w:t>
            </w:r>
            <w:r w:rsidR="00787976" w:rsidRPr="003204C5">
              <w:rPr>
                <w:i/>
              </w:rPr>
              <w:t>cols</w:t>
            </w:r>
            <w:r w:rsidRPr="003204C5">
              <w:rPr>
                <w:i/>
              </w:rPr>
              <w:t>...</w:t>
            </w:r>
            <w:r w:rsidR="00787976" w:rsidRPr="003204C5">
              <w:t>:</w:t>
            </w:r>
            <w:r w:rsidR="00037A67" w:rsidRPr="003204C5">
              <w:t xml:space="preserve"> </w:t>
            </w:r>
            <w:r w:rsidR="00037A67">
              <w:t>names of columns to gather</w:t>
            </w:r>
          </w:p>
          <w:p w:rsidR="00787976" w:rsidRPr="003B3A25" w:rsidRDefault="00682A0F" w:rsidP="00DD526C">
            <w:r w:rsidRPr="003204C5">
              <w:rPr>
                <w:i/>
              </w:rPr>
              <w:t>na.rm</w:t>
            </w:r>
            <w:r>
              <w:t>: option to remove</w:t>
            </w:r>
            <w:r w:rsidR="00DD526C">
              <w:t xml:space="preserve"> rows</w:t>
            </w:r>
            <w:r>
              <w:t xml:space="preserve"> w/ NAs</w:t>
            </w:r>
          </w:p>
        </w:tc>
      </w:tr>
      <w:tr w:rsidR="00787976" w:rsidTr="0082296F">
        <w:trPr>
          <w:trHeight w:val="1207"/>
        </w:trPr>
        <w:tc>
          <w:tcPr>
            <w:tcW w:w="1029" w:type="dxa"/>
            <w:vMerge/>
          </w:tcPr>
          <w:p w:rsidR="00787976" w:rsidRDefault="00787976"/>
        </w:tc>
        <w:tc>
          <w:tcPr>
            <w:tcW w:w="2552" w:type="dxa"/>
          </w:tcPr>
          <w:p w:rsidR="000652BF" w:rsidRPr="00F63C5B" w:rsidRDefault="00787976" w:rsidP="00787976">
            <w:pPr>
              <w:rPr>
                <w:i/>
              </w:rPr>
            </w:pPr>
            <w:r>
              <w:t>spread(</w:t>
            </w:r>
            <w:proofErr w:type="spellStart"/>
            <w:r w:rsidRPr="00F63C5B">
              <w:rPr>
                <w:i/>
              </w:rPr>
              <w:t>df</w:t>
            </w:r>
            <w:proofErr w:type="spellEnd"/>
            <w:r w:rsidRPr="00F63C5B">
              <w:rPr>
                <w:i/>
              </w:rPr>
              <w:t>, key, val</w:t>
            </w:r>
            <w:r w:rsidR="00037A67" w:rsidRPr="00F63C5B">
              <w:rPr>
                <w:i/>
              </w:rPr>
              <w:t>ue</w:t>
            </w:r>
            <w:r w:rsidRPr="00F63C5B">
              <w:rPr>
                <w:i/>
              </w:rPr>
              <w:t xml:space="preserve">, </w:t>
            </w:r>
          </w:p>
          <w:p w:rsidR="00787976" w:rsidRDefault="00787976" w:rsidP="00787976">
            <w:r w:rsidRPr="00F63C5B">
              <w:rPr>
                <w:b/>
                <w:i/>
              </w:rPr>
              <w:t>fill</w:t>
            </w:r>
            <w:r w:rsidR="000652BF" w:rsidRPr="00F63C5B">
              <w:rPr>
                <w:i/>
              </w:rPr>
              <w:t xml:space="preserve"> = NA</w:t>
            </w:r>
            <w:r>
              <w:t>)</w:t>
            </w:r>
          </w:p>
        </w:tc>
        <w:tc>
          <w:tcPr>
            <w:tcW w:w="2480" w:type="dxa"/>
          </w:tcPr>
          <w:p w:rsidR="00787976" w:rsidRDefault="00787976">
            <w:r w:rsidRPr="00787976">
              <w:t>Long to wide format</w:t>
            </w:r>
          </w:p>
        </w:tc>
        <w:tc>
          <w:tcPr>
            <w:tcW w:w="3739" w:type="dxa"/>
          </w:tcPr>
          <w:p w:rsidR="00787976" w:rsidRDefault="00787976" w:rsidP="00787976">
            <w:r w:rsidRPr="008266C8">
              <w:rPr>
                <w:i/>
              </w:rPr>
              <w:t>key</w:t>
            </w:r>
            <w:r>
              <w:t>:</w:t>
            </w:r>
            <w:r w:rsidR="00555252">
              <w:t xml:space="preserve"> column </w:t>
            </w:r>
            <w:r w:rsidR="00624DFF">
              <w:t>val</w:t>
            </w:r>
            <w:r w:rsidR="00DD3467">
              <w:t>ues</w:t>
            </w:r>
            <w:r w:rsidR="00555252">
              <w:t xml:space="preserve"> to </w:t>
            </w:r>
            <w:r w:rsidR="00DD3467">
              <w:t>convert to multiple</w:t>
            </w:r>
            <w:r w:rsidR="00555252">
              <w:t xml:space="preserve"> columns</w:t>
            </w:r>
          </w:p>
          <w:p w:rsidR="00787976" w:rsidRDefault="00787976" w:rsidP="00787976">
            <w:r w:rsidRPr="008266C8">
              <w:rPr>
                <w:i/>
              </w:rPr>
              <w:t>value</w:t>
            </w:r>
            <w:r>
              <w:t>:</w:t>
            </w:r>
            <w:r w:rsidR="00C96CE5">
              <w:t xml:space="preserve"> single column</w:t>
            </w:r>
            <w:r w:rsidR="00555252">
              <w:t xml:space="preserve"> values to convert to multiple columns’ values</w:t>
            </w:r>
          </w:p>
          <w:p w:rsidR="00787976" w:rsidRDefault="00787976" w:rsidP="00072B50">
            <w:r w:rsidRPr="008266C8">
              <w:rPr>
                <w:i/>
              </w:rPr>
              <w:t>fill</w:t>
            </w:r>
            <w:r>
              <w:t xml:space="preserve">: </w:t>
            </w:r>
            <w:r w:rsidR="00C96CE5">
              <w:t>value to substitute</w:t>
            </w:r>
            <w:r w:rsidR="004050AB">
              <w:t xml:space="preserve"> for missing </w:t>
            </w:r>
            <w:r w:rsidR="00072B50">
              <w:t>key and column combination values</w:t>
            </w:r>
          </w:p>
        </w:tc>
      </w:tr>
      <w:tr w:rsidR="00552C66" w:rsidTr="004134AE">
        <w:trPr>
          <w:trHeight w:val="799"/>
        </w:trPr>
        <w:tc>
          <w:tcPr>
            <w:tcW w:w="1029" w:type="dxa"/>
          </w:tcPr>
          <w:p w:rsidR="00B00C44" w:rsidRDefault="00A24B42">
            <w:proofErr w:type="spellStart"/>
            <w:r w:rsidRPr="00A24B42">
              <w:t>gridExtra</w:t>
            </w:r>
            <w:proofErr w:type="spellEnd"/>
          </w:p>
        </w:tc>
        <w:tc>
          <w:tcPr>
            <w:tcW w:w="2552" w:type="dxa"/>
          </w:tcPr>
          <w:p w:rsidR="00B00C44" w:rsidRDefault="006C286F">
            <w:proofErr w:type="spellStart"/>
            <w:r>
              <w:t>grid.table</w:t>
            </w:r>
            <w:proofErr w:type="spellEnd"/>
            <w:r>
              <w:t>(</w:t>
            </w:r>
            <w:proofErr w:type="spellStart"/>
            <w:r w:rsidRPr="002B2F9B">
              <w:rPr>
                <w:i/>
              </w:rPr>
              <w:t>df</w:t>
            </w:r>
            <w:proofErr w:type="spellEnd"/>
            <w:r w:rsidR="0082316F">
              <w:rPr>
                <w:i/>
              </w:rPr>
              <w:t xml:space="preserve">, </w:t>
            </w:r>
            <w:r w:rsidR="0082316F" w:rsidRPr="0082316F">
              <w:rPr>
                <w:b/>
                <w:i/>
              </w:rPr>
              <w:t>rows</w:t>
            </w:r>
            <w:r w:rsidR="0082316F">
              <w:rPr>
                <w:i/>
              </w:rPr>
              <w:t>=NULL</w:t>
            </w:r>
            <w:r>
              <w:t>)</w:t>
            </w:r>
          </w:p>
        </w:tc>
        <w:tc>
          <w:tcPr>
            <w:tcW w:w="2480" w:type="dxa"/>
          </w:tcPr>
          <w:p w:rsidR="00B00C44" w:rsidRDefault="00F85A65">
            <w:r>
              <w:t xml:space="preserve">Create </w:t>
            </w:r>
            <w:r w:rsidR="00675B86">
              <w:t xml:space="preserve">nice </w:t>
            </w:r>
            <w:r>
              <w:t xml:space="preserve">image of </w:t>
            </w:r>
            <w:r w:rsidR="000748FB">
              <w:t xml:space="preserve">a data </w:t>
            </w:r>
            <w:r>
              <w:t>table</w:t>
            </w:r>
            <w:r w:rsidR="00B563B1">
              <w:t xml:space="preserve"> and much more</w:t>
            </w:r>
            <w:r>
              <w:t>.</w:t>
            </w:r>
          </w:p>
        </w:tc>
        <w:tc>
          <w:tcPr>
            <w:tcW w:w="3739" w:type="dxa"/>
          </w:tcPr>
          <w:p w:rsidR="00B00C44" w:rsidRPr="003B3A25" w:rsidRDefault="009D6417" w:rsidP="002D79DB">
            <w:r>
              <w:t>Best to u</w:t>
            </w:r>
            <w:r w:rsidR="00F44F3C">
              <w:t>se in R Markdown docs.</w:t>
            </w:r>
          </w:p>
        </w:tc>
      </w:tr>
    </w:tbl>
    <w:p w:rsidR="002B58CB" w:rsidRDefault="002B58CB" w:rsidP="003A17D3">
      <w:pPr>
        <w:spacing w:after="0"/>
      </w:pPr>
    </w:p>
    <w:sectPr w:rsidR="002B58C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7DA2" w:rsidRDefault="00D57DA2" w:rsidP="00D57DA2">
      <w:pPr>
        <w:spacing w:after="0" w:line="240" w:lineRule="auto"/>
      </w:pPr>
      <w:r>
        <w:separator/>
      </w:r>
    </w:p>
  </w:endnote>
  <w:endnote w:type="continuationSeparator" w:id="0">
    <w:p w:rsidR="00D57DA2" w:rsidRDefault="00D57DA2" w:rsidP="00D57D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7DA2" w:rsidRDefault="00D57DA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7DA2" w:rsidRDefault="00D57DA2">
    <w:pPr>
      <w:pStyle w:val="Footer"/>
    </w:pPr>
    <w:r>
      <w:t xml:space="preserve">Created on 5/19/2017 by </w:t>
    </w:r>
    <w:r w:rsidRPr="00D57DA2">
      <w:t>Harold Gil (hgil@marionhealth.org)</w:t>
    </w:r>
  </w:p>
  <w:p w:rsidR="00D57DA2" w:rsidRDefault="00D57DA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7DA2" w:rsidRDefault="00D57DA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7DA2" w:rsidRDefault="00D57DA2" w:rsidP="00D57DA2">
      <w:pPr>
        <w:spacing w:after="0" w:line="240" w:lineRule="auto"/>
      </w:pPr>
      <w:r>
        <w:separator/>
      </w:r>
    </w:p>
  </w:footnote>
  <w:footnote w:type="continuationSeparator" w:id="0">
    <w:p w:rsidR="00D57DA2" w:rsidRDefault="00D57DA2" w:rsidP="00D57D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7DA2" w:rsidRDefault="00D57DA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7DA2" w:rsidRDefault="00D57DA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7DA2" w:rsidRDefault="00D57DA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58A"/>
    <w:rsid w:val="0001128E"/>
    <w:rsid w:val="00016301"/>
    <w:rsid w:val="00020537"/>
    <w:rsid w:val="00037A67"/>
    <w:rsid w:val="00055DA9"/>
    <w:rsid w:val="00057276"/>
    <w:rsid w:val="00060F32"/>
    <w:rsid w:val="000652BF"/>
    <w:rsid w:val="000678D2"/>
    <w:rsid w:val="00072B50"/>
    <w:rsid w:val="00073982"/>
    <w:rsid w:val="000748FB"/>
    <w:rsid w:val="00083B56"/>
    <w:rsid w:val="000B1870"/>
    <w:rsid w:val="000B5B9B"/>
    <w:rsid w:val="000C6236"/>
    <w:rsid w:val="000C6B26"/>
    <w:rsid w:val="000D6794"/>
    <w:rsid w:val="000D7454"/>
    <w:rsid w:val="000E06F7"/>
    <w:rsid w:val="000E1962"/>
    <w:rsid w:val="000E549C"/>
    <w:rsid w:val="000F3009"/>
    <w:rsid w:val="001004B3"/>
    <w:rsid w:val="00110DBA"/>
    <w:rsid w:val="00115093"/>
    <w:rsid w:val="001349B5"/>
    <w:rsid w:val="0015012B"/>
    <w:rsid w:val="00160EAF"/>
    <w:rsid w:val="0016139B"/>
    <w:rsid w:val="00162CA9"/>
    <w:rsid w:val="00164E65"/>
    <w:rsid w:val="00167182"/>
    <w:rsid w:val="001728BC"/>
    <w:rsid w:val="001847C0"/>
    <w:rsid w:val="0018724A"/>
    <w:rsid w:val="00191672"/>
    <w:rsid w:val="00194337"/>
    <w:rsid w:val="00195ED7"/>
    <w:rsid w:val="00196611"/>
    <w:rsid w:val="001A3CB9"/>
    <w:rsid w:val="001B006B"/>
    <w:rsid w:val="001B2D43"/>
    <w:rsid w:val="001C0BB6"/>
    <w:rsid w:val="001D2DEA"/>
    <w:rsid w:val="001D4119"/>
    <w:rsid w:val="001D788A"/>
    <w:rsid w:val="001D7BC7"/>
    <w:rsid w:val="001D7FE7"/>
    <w:rsid w:val="001E1C4F"/>
    <w:rsid w:val="001E3442"/>
    <w:rsid w:val="002018F8"/>
    <w:rsid w:val="00201D36"/>
    <w:rsid w:val="00203DF2"/>
    <w:rsid w:val="00205932"/>
    <w:rsid w:val="00205C8F"/>
    <w:rsid w:val="00205DA0"/>
    <w:rsid w:val="00210B68"/>
    <w:rsid w:val="00213AAB"/>
    <w:rsid w:val="0021675B"/>
    <w:rsid w:val="00225E80"/>
    <w:rsid w:val="00230E25"/>
    <w:rsid w:val="002311C2"/>
    <w:rsid w:val="00253019"/>
    <w:rsid w:val="00260871"/>
    <w:rsid w:val="00264BBC"/>
    <w:rsid w:val="00264E67"/>
    <w:rsid w:val="00277986"/>
    <w:rsid w:val="00293C46"/>
    <w:rsid w:val="002A07E8"/>
    <w:rsid w:val="002A163A"/>
    <w:rsid w:val="002A3F7E"/>
    <w:rsid w:val="002B2F9B"/>
    <w:rsid w:val="002B58CB"/>
    <w:rsid w:val="002B7209"/>
    <w:rsid w:val="002C7AAD"/>
    <w:rsid w:val="002D2E5F"/>
    <w:rsid w:val="002D4D8C"/>
    <w:rsid w:val="002F2B7B"/>
    <w:rsid w:val="00307081"/>
    <w:rsid w:val="003141F4"/>
    <w:rsid w:val="0031692F"/>
    <w:rsid w:val="0031778F"/>
    <w:rsid w:val="003204C5"/>
    <w:rsid w:val="00320BDF"/>
    <w:rsid w:val="0032258A"/>
    <w:rsid w:val="003268D4"/>
    <w:rsid w:val="00334595"/>
    <w:rsid w:val="003357C0"/>
    <w:rsid w:val="003423FD"/>
    <w:rsid w:val="003429D3"/>
    <w:rsid w:val="003531C6"/>
    <w:rsid w:val="00353B24"/>
    <w:rsid w:val="00354DF4"/>
    <w:rsid w:val="0036444E"/>
    <w:rsid w:val="00364925"/>
    <w:rsid w:val="00373DD5"/>
    <w:rsid w:val="0037492C"/>
    <w:rsid w:val="00376D2D"/>
    <w:rsid w:val="00377333"/>
    <w:rsid w:val="00384E4B"/>
    <w:rsid w:val="00392C8D"/>
    <w:rsid w:val="003A17D3"/>
    <w:rsid w:val="003A3C6A"/>
    <w:rsid w:val="003C15DB"/>
    <w:rsid w:val="003C5142"/>
    <w:rsid w:val="003C629A"/>
    <w:rsid w:val="003C6D27"/>
    <w:rsid w:val="003D3FCE"/>
    <w:rsid w:val="003E4A4D"/>
    <w:rsid w:val="003E4F3E"/>
    <w:rsid w:val="003E5B81"/>
    <w:rsid w:val="003E5EB0"/>
    <w:rsid w:val="003F5C0C"/>
    <w:rsid w:val="003F76DD"/>
    <w:rsid w:val="00403D98"/>
    <w:rsid w:val="004050AB"/>
    <w:rsid w:val="004134AE"/>
    <w:rsid w:val="00425D54"/>
    <w:rsid w:val="00433025"/>
    <w:rsid w:val="00433228"/>
    <w:rsid w:val="004416A6"/>
    <w:rsid w:val="004443E6"/>
    <w:rsid w:val="00444FA1"/>
    <w:rsid w:val="0044683A"/>
    <w:rsid w:val="004563A6"/>
    <w:rsid w:val="0046152C"/>
    <w:rsid w:val="004741B0"/>
    <w:rsid w:val="004812BD"/>
    <w:rsid w:val="004816CB"/>
    <w:rsid w:val="004A49ED"/>
    <w:rsid w:val="004A7710"/>
    <w:rsid w:val="004B447A"/>
    <w:rsid w:val="004B56E3"/>
    <w:rsid w:val="004B5AB5"/>
    <w:rsid w:val="004C3B7C"/>
    <w:rsid w:val="004C66C1"/>
    <w:rsid w:val="004C6AEA"/>
    <w:rsid w:val="004D1FCA"/>
    <w:rsid w:val="004D3CA1"/>
    <w:rsid w:val="004E2AAB"/>
    <w:rsid w:val="004F32EA"/>
    <w:rsid w:val="00501CBC"/>
    <w:rsid w:val="00503926"/>
    <w:rsid w:val="005063E3"/>
    <w:rsid w:val="00513007"/>
    <w:rsid w:val="005133CD"/>
    <w:rsid w:val="0051448B"/>
    <w:rsid w:val="00535D5B"/>
    <w:rsid w:val="0053635B"/>
    <w:rsid w:val="00542FA9"/>
    <w:rsid w:val="00552C66"/>
    <w:rsid w:val="005537A5"/>
    <w:rsid w:val="00553B21"/>
    <w:rsid w:val="00555252"/>
    <w:rsid w:val="005575CA"/>
    <w:rsid w:val="00563630"/>
    <w:rsid w:val="00584389"/>
    <w:rsid w:val="00592E4F"/>
    <w:rsid w:val="005947C8"/>
    <w:rsid w:val="00597187"/>
    <w:rsid w:val="005A2858"/>
    <w:rsid w:val="005C5133"/>
    <w:rsid w:val="005D6A8B"/>
    <w:rsid w:val="005E3678"/>
    <w:rsid w:val="005F137E"/>
    <w:rsid w:val="005F3686"/>
    <w:rsid w:val="005F6F48"/>
    <w:rsid w:val="005F7994"/>
    <w:rsid w:val="005F7E31"/>
    <w:rsid w:val="00624DFF"/>
    <w:rsid w:val="00631CB3"/>
    <w:rsid w:val="00641D2B"/>
    <w:rsid w:val="006429CF"/>
    <w:rsid w:val="00657226"/>
    <w:rsid w:val="006619BF"/>
    <w:rsid w:val="00673949"/>
    <w:rsid w:val="00675B86"/>
    <w:rsid w:val="00680EDF"/>
    <w:rsid w:val="006828CB"/>
    <w:rsid w:val="00682A0F"/>
    <w:rsid w:val="00691214"/>
    <w:rsid w:val="006A1688"/>
    <w:rsid w:val="006A5A3D"/>
    <w:rsid w:val="006A6E08"/>
    <w:rsid w:val="006B2EA3"/>
    <w:rsid w:val="006B50CA"/>
    <w:rsid w:val="006C1F1D"/>
    <w:rsid w:val="006C286F"/>
    <w:rsid w:val="006D7A13"/>
    <w:rsid w:val="006E48FA"/>
    <w:rsid w:val="006F13E2"/>
    <w:rsid w:val="00700B41"/>
    <w:rsid w:val="00720BBC"/>
    <w:rsid w:val="007244F2"/>
    <w:rsid w:val="00726191"/>
    <w:rsid w:val="00727013"/>
    <w:rsid w:val="007419A8"/>
    <w:rsid w:val="007433B8"/>
    <w:rsid w:val="0075102C"/>
    <w:rsid w:val="00751946"/>
    <w:rsid w:val="007523C1"/>
    <w:rsid w:val="00755744"/>
    <w:rsid w:val="00756281"/>
    <w:rsid w:val="00756FC0"/>
    <w:rsid w:val="007702B8"/>
    <w:rsid w:val="0078040E"/>
    <w:rsid w:val="00782BA4"/>
    <w:rsid w:val="00787976"/>
    <w:rsid w:val="00791FEA"/>
    <w:rsid w:val="00795FE7"/>
    <w:rsid w:val="007A7911"/>
    <w:rsid w:val="007B17D2"/>
    <w:rsid w:val="007B2232"/>
    <w:rsid w:val="007B2423"/>
    <w:rsid w:val="007C200A"/>
    <w:rsid w:val="007D510E"/>
    <w:rsid w:val="00800DFA"/>
    <w:rsid w:val="00804CD3"/>
    <w:rsid w:val="008155A2"/>
    <w:rsid w:val="0082194D"/>
    <w:rsid w:val="0082316F"/>
    <w:rsid w:val="008266C8"/>
    <w:rsid w:val="00833DE2"/>
    <w:rsid w:val="00835E69"/>
    <w:rsid w:val="008505A6"/>
    <w:rsid w:val="00873499"/>
    <w:rsid w:val="00875622"/>
    <w:rsid w:val="008758A1"/>
    <w:rsid w:val="00875FBC"/>
    <w:rsid w:val="0088127F"/>
    <w:rsid w:val="008976A5"/>
    <w:rsid w:val="0089787A"/>
    <w:rsid w:val="008A1B3D"/>
    <w:rsid w:val="008A42AF"/>
    <w:rsid w:val="008C2C3B"/>
    <w:rsid w:val="008C466E"/>
    <w:rsid w:val="008C60B5"/>
    <w:rsid w:val="008D320F"/>
    <w:rsid w:val="008D33DA"/>
    <w:rsid w:val="008D68A1"/>
    <w:rsid w:val="008F4526"/>
    <w:rsid w:val="008F5B6E"/>
    <w:rsid w:val="008F6DC7"/>
    <w:rsid w:val="00917D41"/>
    <w:rsid w:val="00930062"/>
    <w:rsid w:val="00931563"/>
    <w:rsid w:val="00951AD6"/>
    <w:rsid w:val="009624F9"/>
    <w:rsid w:val="00971EE6"/>
    <w:rsid w:val="00980323"/>
    <w:rsid w:val="0098267F"/>
    <w:rsid w:val="009A17C4"/>
    <w:rsid w:val="009B7928"/>
    <w:rsid w:val="009C2562"/>
    <w:rsid w:val="009C3E00"/>
    <w:rsid w:val="009D4C2C"/>
    <w:rsid w:val="009D5C77"/>
    <w:rsid w:val="009D6417"/>
    <w:rsid w:val="009E04EF"/>
    <w:rsid w:val="009E5DB5"/>
    <w:rsid w:val="009E7295"/>
    <w:rsid w:val="009F207E"/>
    <w:rsid w:val="00A00AC5"/>
    <w:rsid w:val="00A00ECA"/>
    <w:rsid w:val="00A03A3B"/>
    <w:rsid w:val="00A04087"/>
    <w:rsid w:val="00A05A93"/>
    <w:rsid w:val="00A24B42"/>
    <w:rsid w:val="00A348D5"/>
    <w:rsid w:val="00A371AB"/>
    <w:rsid w:val="00A4232B"/>
    <w:rsid w:val="00A572B7"/>
    <w:rsid w:val="00A632E9"/>
    <w:rsid w:val="00A81212"/>
    <w:rsid w:val="00A82EC0"/>
    <w:rsid w:val="00A92CFE"/>
    <w:rsid w:val="00AA5E3D"/>
    <w:rsid w:val="00AA632A"/>
    <w:rsid w:val="00AB40F3"/>
    <w:rsid w:val="00AC4D39"/>
    <w:rsid w:val="00AC57EA"/>
    <w:rsid w:val="00AD0F8A"/>
    <w:rsid w:val="00AD6C31"/>
    <w:rsid w:val="00AE29C4"/>
    <w:rsid w:val="00AE7647"/>
    <w:rsid w:val="00B00C44"/>
    <w:rsid w:val="00B0477E"/>
    <w:rsid w:val="00B04D12"/>
    <w:rsid w:val="00B058AA"/>
    <w:rsid w:val="00B153B4"/>
    <w:rsid w:val="00B160C9"/>
    <w:rsid w:val="00B21203"/>
    <w:rsid w:val="00B32701"/>
    <w:rsid w:val="00B34F9B"/>
    <w:rsid w:val="00B42588"/>
    <w:rsid w:val="00B45F01"/>
    <w:rsid w:val="00B46051"/>
    <w:rsid w:val="00B462D1"/>
    <w:rsid w:val="00B511BA"/>
    <w:rsid w:val="00B563B1"/>
    <w:rsid w:val="00B61FEA"/>
    <w:rsid w:val="00B626B1"/>
    <w:rsid w:val="00B8053B"/>
    <w:rsid w:val="00B80EE4"/>
    <w:rsid w:val="00B86339"/>
    <w:rsid w:val="00BA17A7"/>
    <w:rsid w:val="00BA1BCE"/>
    <w:rsid w:val="00BA5B95"/>
    <w:rsid w:val="00BB4EEB"/>
    <w:rsid w:val="00BC19A2"/>
    <w:rsid w:val="00BC48ED"/>
    <w:rsid w:val="00BD26DC"/>
    <w:rsid w:val="00BD75EB"/>
    <w:rsid w:val="00BD7E94"/>
    <w:rsid w:val="00BF4009"/>
    <w:rsid w:val="00C060DA"/>
    <w:rsid w:val="00C10A7E"/>
    <w:rsid w:val="00C169D6"/>
    <w:rsid w:val="00C44C97"/>
    <w:rsid w:val="00C47125"/>
    <w:rsid w:val="00C5636E"/>
    <w:rsid w:val="00C56456"/>
    <w:rsid w:val="00C621CD"/>
    <w:rsid w:val="00C66768"/>
    <w:rsid w:val="00C70BF0"/>
    <w:rsid w:val="00C85691"/>
    <w:rsid w:val="00C924C2"/>
    <w:rsid w:val="00C96CE5"/>
    <w:rsid w:val="00CC08BA"/>
    <w:rsid w:val="00CC2073"/>
    <w:rsid w:val="00CC2FA0"/>
    <w:rsid w:val="00CD62B8"/>
    <w:rsid w:val="00CD6C9F"/>
    <w:rsid w:val="00CE694B"/>
    <w:rsid w:val="00D00010"/>
    <w:rsid w:val="00D01060"/>
    <w:rsid w:val="00D03B91"/>
    <w:rsid w:val="00D118F9"/>
    <w:rsid w:val="00D11C1B"/>
    <w:rsid w:val="00D14D98"/>
    <w:rsid w:val="00D42952"/>
    <w:rsid w:val="00D53604"/>
    <w:rsid w:val="00D57DA2"/>
    <w:rsid w:val="00D60FF1"/>
    <w:rsid w:val="00D61E39"/>
    <w:rsid w:val="00D61F09"/>
    <w:rsid w:val="00D62AF1"/>
    <w:rsid w:val="00D63000"/>
    <w:rsid w:val="00D64304"/>
    <w:rsid w:val="00D6611C"/>
    <w:rsid w:val="00D7154C"/>
    <w:rsid w:val="00D74A07"/>
    <w:rsid w:val="00D76F6F"/>
    <w:rsid w:val="00D84528"/>
    <w:rsid w:val="00D8475C"/>
    <w:rsid w:val="00D85007"/>
    <w:rsid w:val="00D86EAB"/>
    <w:rsid w:val="00D917AD"/>
    <w:rsid w:val="00D91FC3"/>
    <w:rsid w:val="00D93863"/>
    <w:rsid w:val="00D9659A"/>
    <w:rsid w:val="00DB09F3"/>
    <w:rsid w:val="00DB26CD"/>
    <w:rsid w:val="00DB65AC"/>
    <w:rsid w:val="00DC090E"/>
    <w:rsid w:val="00DC0ABD"/>
    <w:rsid w:val="00DC3286"/>
    <w:rsid w:val="00DD3467"/>
    <w:rsid w:val="00DD4700"/>
    <w:rsid w:val="00DD526C"/>
    <w:rsid w:val="00DD7EDD"/>
    <w:rsid w:val="00DE146D"/>
    <w:rsid w:val="00DE50BD"/>
    <w:rsid w:val="00DE7FEC"/>
    <w:rsid w:val="00DF03BC"/>
    <w:rsid w:val="00DF3401"/>
    <w:rsid w:val="00DF37EC"/>
    <w:rsid w:val="00E10B5A"/>
    <w:rsid w:val="00E10E1C"/>
    <w:rsid w:val="00E23199"/>
    <w:rsid w:val="00E236A0"/>
    <w:rsid w:val="00E25CE2"/>
    <w:rsid w:val="00E330BC"/>
    <w:rsid w:val="00E35A42"/>
    <w:rsid w:val="00E365FC"/>
    <w:rsid w:val="00E369F6"/>
    <w:rsid w:val="00E36A0B"/>
    <w:rsid w:val="00E45737"/>
    <w:rsid w:val="00E46530"/>
    <w:rsid w:val="00E47719"/>
    <w:rsid w:val="00E7173B"/>
    <w:rsid w:val="00E74007"/>
    <w:rsid w:val="00E755B9"/>
    <w:rsid w:val="00E93103"/>
    <w:rsid w:val="00E93DC7"/>
    <w:rsid w:val="00E93F72"/>
    <w:rsid w:val="00EA208C"/>
    <w:rsid w:val="00EB16FC"/>
    <w:rsid w:val="00EB5B79"/>
    <w:rsid w:val="00EC4E61"/>
    <w:rsid w:val="00ED6EE2"/>
    <w:rsid w:val="00EE09C9"/>
    <w:rsid w:val="00EE7947"/>
    <w:rsid w:val="00EF1BE4"/>
    <w:rsid w:val="00EF2600"/>
    <w:rsid w:val="00EF386B"/>
    <w:rsid w:val="00EF7502"/>
    <w:rsid w:val="00F01878"/>
    <w:rsid w:val="00F01F74"/>
    <w:rsid w:val="00F0589C"/>
    <w:rsid w:val="00F109B7"/>
    <w:rsid w:val="00F13198"/>
    <w:rsid w:val="00F23883"/>
    <w:rsid w:val="00F23F8F"/>
    <w:rsid w:val="00F3422D"/>
    <w:rsid w:val="00F414AD"/>
    <w:rsid w:val="00F44F3C"/>
    <w:rsid w:val="00F46744"/>
    <w:rsid w:val="00F52C5D"/>
    <w:rsid w:val="00F62A3B"/>
    <w:rsid w:val="00F63257"/>
    <w:rsid w:val="00F63C5B"/>
    <w:rsid w:val="00F64AC4"/>
    <w:rsid w:val="00F7072B"/>
    <w:rsid w:val="00F76E57"/>
    <w:rsid w:val="00F85A65"/>
    <w:rsid w:val="00FA0095"/>
    <w:rsid w:val="00FA63FD"/>
    <w:rsid w:val="00FB0E73"/>
    <w:rsid w:val="00FC1514"/>
    <w:rsid w:val="00FD3F4C"/>
    <w:rsid w:val="00FD4F2C"/>
    <w:rsid w:val="00FE212D"/>
    <w:rsid w:val="00FE47C2"/>
    <w:rsid w:val="00FE4F64"/>
    <w:rsid w:val="00FF0B26"/>
    <w:rsid w:val="00FF1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62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17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C20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EF750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F750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C62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A03A3B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A17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D57D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7DA2"/>
  </w:style>
  <w:style w:type="paragraph" w:styleId="Footer">
    <w:name w:val="footer"/>
    <w:basedOn w:val="Normal"/>
    <w:link w:val="FooterChar"/>
    <w:uiPriority w:val="99"/>
    <w:unhideWhenUsed/>
    <w:rsid w:val="00D57D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7DA2"/>
  </w:style>
  <w:style w:type="paragraph" w:styleId="BalloonText">
    <w:name w:val="Balloon Text"/>
    <w:basedOn w:val="Normal"/>
    <w:link w:val="BalloonTextChar"/>
    <w:uiPriority w:val="99"/>
    <w:semiHidden/>
    <w:unhideWhenUsed/>
    <w:rsid w:val="00D57D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7D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62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17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C20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EF750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F750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C62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A03A3B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A17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D57D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7DA2"/>
  </w:style>
  <w:style w:type="paragraph" w:styleId="Footer">
    <w:name w:val="footer"/>
    <w:basedOn w:val="Normal"/>
    <w:link w:val="FooterChar"/>
    <w:uiPriority w:val="99"/>
    <w:unhideWhenUsed/>
    <w:rsid w:val="00D57D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7DA2"/>
  </w:style>
  <w:style w:type="paragraph" w:styleId="BalloonText">
    <w:name w:val="Balloon Text"/>
    <w:basedOn w:val="Normal"/>
    <w:link w:val="BalloonTextChar"/>
    <w:uiPriority w:val="99"/>
    <w:semiHidden/>
    <w:unhideWhenUsed/>
    <w:rsid w:val="00D57D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7D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53CC05-5DB5-4E25-BDED-AE261CC673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1459</TotalTime>
  <Pages>2</Pages>
  <Words>666</Words>
  <Characters>3800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localadmin</dc:creator>
  <cp:lastModifiedBy>localadmin</cp:lastModifiedBy>
  <cp:revision>593</cp:revision>
  <cp:lastPrinted>2017-05-26T15:35:00Z</cp:lastPrinted>
  <dcterms:created xsi:type="dcterms:W3CDTF">2017-05-17T17:05:00Z</dcterms:created>
  <dcterms:modified xsi:type="dcterms:W3CDTF">2017-05-26T15:35:00Z</dcterms:modified>
</cp:coreProperties>
</file>