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C561" w14:textId="669107F9" w:rsidR="00FA5173" w:rsidRPr="002569BB" w:rsidRDefault="00FC07AD" w:rsidP="00FC07AD">
      <w:pPr>
        <w:jc w:val="center"/>
      </w:pPr>
      <w:r w:rsidRPr="002569BB">
        <w:rPr>
          <w:b/>
          <w:bCs/>
        </w:rPr>
        <w:t>Summary of papers</w:t>
      </w:r>
    </w:p>
    <w:p w14:paraId="5BAF0D04" w14:textId="1B0E453E" w:rsidR="00D5345C" w:rsidRPr="00D5345C" w:rsidRDefault="00D5345C" w:rsidP="00FC07AD">
      <w:pPr>
        <w:rPr>
          <w:b/>
          <w:bCs/>
        </w:rPr>
      </w:pPr>
      <w:r>
        <w:rPr>
          <w:b/>
          <w:bCs/>
        </w:rPr>
        <w:t>SPECIALIST</w:t>
      </w:r>
    </w:p>
    <w:p w14:paraId="0C5A8996" w14:textId="044C0530" w:rsidR="002569BB" w:rsidRDefault="003A2048" w:rsidP="00FC07AD">
      <w:pPr>
        <w:rPr>
          <w:i/>
          <w:iCs/>
        </w:rPr>
      </w:pPr>
      <w:r>
        <w:rPr>
          <w:i/>
          <w:iCs/>
        </w:rPr>
        <w:t>Sparse canonical correlation analysis (</w:t>
      </w:r>
      <w:proofErr w:type="spellStart"/>
      <w:r>
        <w:rPr>
          <w:i/>
          <w:iCs/>
        </w:rPr>
        <w:t>Hardoon</w:t>
      </w:r>
      <w:proofErr w:type="spellEnd"/>
      <w:r>
        <w:rPr>
          <w:i/>
          <w:iCs/>
        </w:rPr>
        <w:t xml:space="preserve">, </w:t>
      </w:r>
      <w:proofErr w:type="spellStart"/>
      <w:r>
        <w:rPr>
          <w:i/>
          <w:iCs/>
        </w:rPr>
        <w:t>Shawe</w:t>
      </w:r>
      <w:proofErr w:type="spellEnd"/>
      <w:r>
        <w:rPr>
          <w:i/>
          <w:iCs/>
        </w:rPr>
        <w:t>-Taylor, 2011)</w:t>
      </w:r>
    </w:p>
    <w:p w14:paraId="1903FF9B" w14:textId="44C24E08" w:rsidR="003A2048" w:rsidRDefault="003A2048" w:rsidP="003A2048">
      <w:pPr>
        <w:pStyle w:val="ListParagraph"/>
        <w:numPr>
          <w:ilvl w:val="0"/>
          <w:numId w:val="2"/>
        </w:numPr>
      </w:pPr>
      <w:r>
        <w:t>Option 1 within the context of our goal</w:t>
      </w:r>
    </w:p>
    <w:p w14:paraId="26BE103C" w14:textId="0D847B93" w:rsidR="003A2048" w:rsidRDefault="00DE4D89" w:rsidP="003A2048">
      <w:pPr>
        <w:pStyle w:val="ListParagraph"/>
        <w:numPr>
          <w:ilvl w:val="0"/>
          <w:numId w:val="2"/>
        </w:numPr>
      </w:pPr>
      <w:r>
        <w:t xml:space="preserve">Primal-dual implementation of CCA whilst implementing sparsity on the </w:t>
      </w:r>
      <w:r w:rsidR="00BD1187">
        <w:t>weights of both matrices, strongly resembles linear CCA formulation</w:t>
      </w:r>
    </w:p>
    <w:p w14:paraId="5032E34A" w14:textId="3B5A7055" w:rsidR="00BD1187" w:rsidRDefault="00BD1187" w:rsidP="003A2048">
      <w:pPr>
        <w:pStyle w:val="ListParagraph"/>
        <w:numPr>
          <w:ilvl w:val="0"/>
          <w:numId w:val="2"/>
        </w:numPr>
      </w:pPr>
      <w:r>
        <w:t xml:space="preserve">Exact algorithms for its implementation and </w:t>
      </w:r>
      <w:r w:rsidR="000A7667">
        <w:t>secondary canonical combinations are provided</w:t>
      </w:r>
    </w:p>
    <w:p w14:paraId="2C6469CC" w14:textId="454CB62E" w:rsidR="009D3479" w:rsidRDefault="009D3479" w:rsidP="003A2048">
      <w:pPr>
        <w:pStyle w:val="ListParagraph"/>
        <w:numPr>
          <w:ilvl w:val="0"/>
          <w:numId w:val="2"/>
        </w:numPr>
      </w:pPr>
      <w:r>
        <w:t>Method is iterative and may be computationally intensive (3 loops)</w:t>
      </w:r>
    </w:p>
    <w:p w14:paraId="6878AEC8" w14:textId="37E43121" w:rsidR="00552264" w:rsidRDefault="00552264" w:rsidP="003A2048">
      <w:pPr>
        <w:pStyle w:val="ListParagraph"/>
        <w:numPr>
          <w:ilvl w:val="0"/>
          <w:numId w:val="2"/>
        </w:numPr>
      </w:pPr>
      <w:r>
        <w:t>The formula we optimise is the following</w:t>
      </w:r>
    </w:p>
    <w:p w14:paraId="194A8FF5" w14:textId="06A9B7C4" w:rsidR="00552264" w:rsidRDefault="00552264" w:rsidP="00552264">
      <w:pPr>
        <w:pStyle w:val="ListParagraph"/>
      </w:pPr>
      <w:r w:rsidRPr="00552264">
        <w:drawing>
          <wp:inline distT="0" distB="0" distL="0" distR="0" wp14:anchorId="37FB9FD0" wp14:editId="4B2EBE96">
            <wp:extent cx="3511730" cy="482625"/>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5"/>
                    <a:stretch>
                      <a:fillRect/>
                    </a:stretch>
                  </pic:blipFill>
                  <pic:spPr>
                    <a:xfrm>
                      <a:off x="0" y="0"/>
                      <a:ext cx="3511730" cy="482625"/>
                    </a:xfrm>
                    <a:prstGeom prst="rect">
                      <a:avLst/>
                    </a:prstGeom>
                  </pic:spPr>
                </pic:pic>
              </a:graphicData>
            </a:graphic>
          </wp:inline>
        </w:drawing>
      </w:r>
    </w:p>
    <w:p w14:paraId="2909E07B" w14:textId="05740FBE" w:rsidR="006139A1" w:rsidRPr="00E72508" w:rsidRDefault="006139A1" w:rsidP="00552264">
      <w:pPr>
        <w:pStyle w:val="ListParagraph"/>
      </w:pPr>
      <w:r>
        <w:t xml:space="preserve">Where X is the primal vector and K is the kernel matrix of the dual. </w:t>
      </w:r>
      <w:r>
        <w:rPr>
          <w:i/>
          <w:iCs/>
        </w:rPr>
        <w:t xml:space="preserve">e </w:t>
      </w:r>
      <w:r>
        <w:t>are the weights for the dual</w:t>
      </w:r>
      <w:r w:rsidR="00E72508">
        <w:t xml:space="preserve"> with </w:t>
      </w:r>
      <w:r w:rsidR="00E72508">
        <w:rPr>
          <w:i/>
          <w:iCs/>
        </w:rPr>
        <w:t>gamma</w:t>
      </w:r>
      <w:r w:rsidR="00E72508">
        <w:t xml:space="preserve"> as sparsity parameter. </w:t>
      </w:r>
      <w:r w:rsidR="00E72508">
        <w:rPr>
          <w:i/>
          <w:iCs/>
        </w:rPr>
        <w:t>w</w:t>
      </w:r>
      <w:r w:rsidR="00E72508">
        <w:t xml:space="preserve"> are the weights of the primal.</w:t>
      </w:r>
    </w:p>
    <w:p w14:paraId="0D1845E0" w14:textId="422D2B83" w:rsidR="002F31E3" w:rsidRPr="003A2048" w:rsidRDefault="002F31E3" w:rsidP="002F31E3">
      <w:pPr>
        <w:pStyle w:val="ListParagraph"/>
        <w:numPr>
          <w:ilvl w:val="0"/>
          <w:numId w:val="2"/>
        </w:numPr>
      </w:pPr>
      <w:r>
        <w:t xml:space="preserve">sparsity and constraints are required for convexity of the optimisation and </w:t>
      </w:r>
      <w:r w:rsidR="00F62465">
        <w:t>obtention of optimal solution</w:t>
      </w:r>
    </w:p>
    <w:p w14:paraId="64EBD969" w14:textId="63939957" w:rsidR="00FC07AD" w:rsidRDefault="00FC07AD" w:rsidP="00FC07AD">
      <w:pPr>
        <w:rPr>
          <w:i/>
          <w:iCs/>
        </w:rPr>
      </w:pPr>
      <w:r w:rsidRPr="00FC07AD">
        <w:rPr>
          <w:i/>
          <w:iCs/>
        </w:rPr>
        <w:t>Nonparametric canonical correlation analysis (</w:t>
      </w:r>
      <w:proofErr w:type="spellStart"/>
      <w:r w:rsidRPr="00FC07AD">
        <w:rPr>
          <w:i/>
          <w:iCs/>
        </w:rPr>
        <w:t>Michaeli</w:t>
      </w:r>
      <w:proofErr w:type="spellEnd"/>
      <w:r w:rsidRPr="00FC07AD">
        <w:rPr>
          <w:i/>
          <w:iCs/>
        </w:rPr>
        <w:t>, W</w:t>
      </w:r>
      <w:r>
        <w:rPr>
          <w:i/>
          <w:iCs/>
        </w:rPr>
        <w:t>ang, Livescu</w:t>
      </w:r>
      <w:r w:rsidR="003A2048">
        <w:rPr>
          <w:i/>
          <w:iCs/>
        </w:rPr>
        <w:t>, 2016</w:t>
      </w:r>
      <w:r>
        <w:rPr>
          <w:i/>
          <w:iCs/>
        </w:rPr>
        <w:t>)</w:t>
      </w:r>
    </w:p>
    <w:p w14:paraId="037B6C3F" w14:textId="66105225" w:rsidR="00FC07AD" w:rsidRDefault="002569BB" w:rsidP="00FC07AD">
      <w:pPr>
        <w:pStyle w:val="ListParagraph"/>
        <w:numPr>
          <w:ilvl w:val="0"/>
          <w:numId w:val="1"/>
        </w:numPr>
      </w:pPr>
      <w:r>
        <w:t>Option 2 within the context of our goal</w:t>
      </w:r>
    </w:p>
    <w:p w14:paraId="48B50B68" w14:textId="2239C5D9" w:rsidR="00FC07AD" w:rsidRDefault="00FC07AD" w:rsidP="00FC07AD">
      <w:pPr>
        <w:pStyle w:val="ListParagraph"/>
        <w:numPr>
          <w:ilvl w:val="0"/>
          <w:numId w:val="1"/>
        </w:numPr>
      </w:pPr>
      <w:r>
        <w:t xml:space="preserve">Propose a nonparametric and </w:t>
      </w:r>
      <w:r>
        <w:rPr>
          <w:b/>
          <w:bCs/>
        </w:rPr>
        <w:t xml:space="preserve">partially linear </w:t>
      </w:r>
      <w:r>
        <w:t>CCA method based on Lancaster 1958 &amp; Hannan 1961</w:t>
      </w:r>
      <w:r w:rsidR="00C26632">
        <w:t xml:space="preserve"> (extends 1D method of Lancaster to multi-dim)</w:t>
      </w:r>
    </w:p>
    <w:p w14:paraId="3D8A121A" w14:textId="2EEE2DFF" w:rsidR="00FC07AD" w:rsidRDefault="00FC07AD" w:rsidP="00FC07AD">
      <w:pPr>
        <w:pStyle w:val="ListParagraph"/>
        <w:numPr>
          <w:ilvl w:val="0"/>
          <w:numId w:val="1"/>
        </w:numPr>
      </w:pPr>
      <w:r>
        <w:t xml:space="preserve">Includes algorithm and </w:t>
      </w:r>
      <w:proofErr w:type="spellStart"/>
      <w:r>
        <w:t>matlab</w:t>
      </w:r>
      <w:proofErr w:type="spellEnd"/>
      <w:r>
        <w:t xml:space="preserve"> code for nonparametric CCA which can be modified for the partially linear case</w:t>
      </w:r>
    </w:p>
    <w:p w14:paraId="144FFACA" w14:textId="4D91593D" w:rsidR="00C503C4" w:rsidRDefault="00C503C4" w:rsidP="00FC07AD">
      <w:pPr>
        <w:pStyle w:val="ListParagraph"/>
        <w:numPr>
          <w:ilvl w:val="0"/>
          <w:numId w:val="1"/>
        </w:numPr>
      </w:pPr>
      <w:r>
        <w:t>Does not require matrix inversion</w:t>
      </w:r>
    </w:p>
    <w:p w14:paraId="55FEB13A" w14:textId="02540C2B" w:rsidR="00C503C4" w:rsidRDefault="00AD39A2" w:rsidP="00FC07AD">
      <w:pPr>
        <w:pStyle w:val="ListParagraph"/>
        <w:numPr>
          <w:ilvl w:val="0"/>
          <w:numId w:val="1"/>
        </w:numPr>
      </w:pPr>
      <w:r>
        <w:t>Computationally not intensive</w:t>
      </w:r>
    </w:p>
    <w:p w14:paraId="40ADBDD9" w14:textId="2012F10D" w:rsidR="004150E7" w:rsidRDefault="00211449" w:rsidP="00FC07AD">
      <w:pPr>
        <w:pStyle w:val="ListParagraph"/>
        <w:numPr>
          <w:ilvl w:val="0"/>
          <w:numId w:val="1"/>
        </w:numPr>
      </w:pPr>
      <w:r>
        <w:t>The weights are</w:t>
      </w:r>
      <w:r w:rsidR="004150E7">
        <w:t xml:space="preserve"> calculate</w:t>
      </w:r>
      <w:r>
        <w:t>d</w:t>
      </w:r>
      <w:r w:rsidR="004150E7">
        <w:t xml:space="preserve"> as follows : </w:t>
      </w:r>
    </w:p>
    <w:p w14:paraId="0DF60562" w14:textId="0658E27A" w:rsidR="004150E7" w:rsidRDefault="00CF5393" w:rsidP="004150E7">
      <w:pPr>
        <w:pStyle w:val="ListParagraph"/>
      </w:pPr>
      <w:r w:rsidRPr="00CF5393">
        <w:drawing>
          <wp:inline distT="0" distB="0" distL="0" distR="0" wp14:anchorId="1AF50564" wp14:editId="44DC811B">
            <wp:extent cx="4076910" cy="38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910" cy="381020"/>
                    </a:xfrm>
                    <a:prstGeom prst="rect">
                      <a:avLst/>
                    </a:prstGeom>
                  </pic:spPr>
                </pic:pic>
              </a:graphicData>
            </a:graphic>
          </wp:inline>
        </w:drawing>
      </w:r>
    </w:p>
    <w:p w14:paraId="772CA56A" w14:textId="486674C4" w:rsidR="00765D76" w:rsidRDefault="00765D76" w:rsidP="004150E7">
      <w:pPr>
        <w:pStyle w:val="ListParagraph"/>
      </w:pPr>
      <w:r>
        <w:t xml:space="preserve">Where estimated covariance is </w:t>
      </w:r>
    </w:p>
    <w:p w14:paraId="09519596" w14:textId="39707018" w:rsidR="00765D76" w:rsidRDefault="002940C6" w:rsidP="004150E7">
      <w:pPr>
        <w:pStyle w:val="ListParagraph"/>
      </w:pPr>
      <w:r w:rsidRPr="002940C6">
        <w:drawing>
          <wp:inline distT="0" distB="0" distL="0" distR="0" wp14:anchorId="29892CF9" wp14:editId="0E8F27A6">
            <wp:extent cx="1873346" cy="266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3346" cy="266714"/>
                    </a:xfrm>
                    <a:prstGeom prst="rect">
                      <a:avLst/>
                    </a:prstGeom>
                  </pic:spPr>
                </pic:pic>
              </a:graphicData>
            </a:graphic>
          </wp:inline>
        </w:drawing>
      </w:r>
    </w:p>
    <w:p w14:paraId="43272C94" w14:textId="19562296" w:rsidR="002940C6" w:rsidRDefault="002940C6" w:rsidP="004150E7">
      <w:pPr>
        <w:pStyle w:val="ListParagraph"/>
      </w:pPr>
      <w:r>
        <w:t xml:space="preserve">And </w:t>
      </w:r>
    </w:p>
    <w:p w14:paraId="0970661F" w14:textId="6113ADAB" w:rsidR="002940C6" w:rsidRDefault="00AD42D0" w:rsidP="004150E7">
      <w:pPr>
        <w:pStyle w:val="ListParagraph"/>
      </w:pPr>
      <w:r w:rsidRPr="00AD42D0">
        <w:drawing>
          <wp:inline distT="0" distB="0" distL="0" distR="0" wp14:anchorId="4AFA6BC3" wp14:editId="0404EE3C">
            <wp:extent cx="2381372" cy="57788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2381372" cy="577880"/>
                    </a:xfrm>
                    <a:prstGeom prst="rect">
                      <a:avLst/>
                    </a:prstGeom>
                  </pic:spPr>
                </pic:pic>
              </a:graphicData>
            </a:graphic>
          </wp:inline>
        </w:drawing>
      </w:r>
    </w:p>
    <w:p w14:paraId="0A4EBD86" w14:textId="0582E8D9" w:rsidR="00AD42D0" w:rsidRDefault="00AD42D0" w:rsidP="004150E7">
      <w:pPr>
        <w:pStyle w:val="ListParagraph"/>
      </w:pPr>
      <w:r>
        <w:t>For</w:t>
      </w:r>
    </w:p>
    <w:p w14:paraId="6D1BA037" w14:textId="2DBFFD55" w:rsidR="00AD42D0" w:rsidRDefault="007204D6" w:rsidP="004150E7">
      <w:pPr>
        <w:pStyle w:val="ListParagraph"/>
      </w:pPr>
      <w:r w:rsidRPr="007204D6">
        <w:drawing>
          <wp:inline distT="0" distB="0" distL="0" distR="0" wp14:anchorId="39666126" wp14:editId="27A9BC48">
            <wp:extent cx="1454225" cy="2159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4225" cy="215911"/>
                    </a:xfrm>
                    <a:prstGeom prst="rect">
                      <a:avLst/>
                    </a:prstGeom>
                  </pic:spPr>
                </pic:pic>
              </a:graphicData>
            </a:graphic>
          </wp:inline>
        </w:drawing>
      </w:r>
    </w:p>
    <w:p w14:paraId="6B20B085" w14:textId="27E9E65D" w:rsidR="007204D6" w:rsidRPr="007204D6" w:rsidRDefault="007204D6" w:rsidP="007204D6">
      <w:r>
        <w:tab/>
        <w:t>Performing SVD on K</w:t>
      </w:r>
      <w:r>
        <w:rPr>
          <w:vertAlign w:val="subscript"/>
        </w:rPr>
        <w:t>PL</w:t>
      </w:r>
      <w:r>
        <w:t xml:space="preserve"> allows us to obtain</w:t>
      </w:r>
    </w:p>
    <w:p w14:paraId="0AD96C2F" w14:textId="27D391A1" w:rsidR="00CF5393" w:rsidRDefault="00765D76" w:rsidP="004150E7">
      <w:pPr>
        <w:pStyle w:val="ListParagraph"/>
      </w:pPr>
      <w:r w:rsidRPr="00765D76">
        <w:drawing>
          <wp:inline distT="0" distB="0" distL="0" distR="0" wp14:anchorId="7A86A706" wp14:editId="1AC293B5">
            <wp:extent cx="3149762" cy="254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9762" cy="254013"/>
                    </a:xfrm>
                    <a:prstGeom prst="rect">
                      <a:avLst/>
                    </a:prstGeom>
                  </pic:spPr>
                </pic:pic>
              </a:graphicData>
            </a:graphic>
          </wp:inline>
        </w:drawing>
      </w:r>
    </w:p>
    <w:p w14:paraId="3A989F2C" w14:textId="77777777" w:rsidR="00765D76" w:rsidRDefault="00765D76" w:rsidP="004150E7">
      <w:pPr>
        <w:pStyle w:val="ListParagraph"/>
      </w:pPr>
    </w:p>
    <w:p w14:paraId="6E75317E" w14:textId="68DA28AA" w:rsidR="00432FAE" w:rsidRDefault="00E673F6" w:rsidP="004150E7">
      <w:pPr>
        <w:pStyle w:val="ListParagraph"/>
      </w:pPr>
      <w:r>
        <w:t>Where U is the matrix containing the top L eigenvectors and D the diagonal matrix with eigenvalues</w:t>
      </w:r>
      <w:r w:rsidR="001F49B9">
        <w:t xml:space="preserve"> of K</w:t>
      </w:r>
      <w:r w:rsidR="001F49B9">
        <w:rPr>
          <w:vertAlign w:val="subscript"/>
        </w:rPr>
        <w:t>PL</w:t>
      </w:r>
      <w:r w:rsidR="001F49B9">
        <w:t>.</w:t>
      </w:r>
    </w:p>
    <w:p w14:paraId="02EFC185" w14:textId="77777777" w:rsidR="00901D18" w:rsidRDefault="00901D18" w:rsidP="004150E7">
      <w:pPr>
        <w:pStyle w:val="ListParagraph"/>
      </w:pPr>
    </w:p>
    <w:p w14:paraId="1BAA4ECE" w14:textId="6F7D9B16" w:rsidR="00901D18" w:rsidRDefault="00901D18" w:rsidP="004150E7">
      <w:pPr>
        <w:pStyle w:val="ListParagraph"/>
      </w:pPr>
      <w:r w:rsidRPr="00901D18">
        <w:rPr>
          <w:i/>
          <w:iCs/>
        </w:rPr>
        <w:t>Sparse Weighted Canonical Correlation Analysis</w:t>
      </w:r>
      <w:r>
        <w:rPr>
          <w:i/>
          <w:iCs/>
        </w:rPr>
        <w:t xml:space="preserve"> (</w:t>
      </w:r>
      <w:proofErr w:type="spellStart"/>
      <w:r>
        <w:rPr>
          <w:i/>
          <w:iCs/>
        </w:rPr>
        <w:t>Wenwen</w:t>
      </w:r>
      <w:proofErr w:type="spellEnd"/>
      <w:r>
        <w:rPr>
          <w:i/>
          <w:iCs/>
        </w:rPr>
        <w:t xml:space="preserve">, Zhang, </w:t>
      </w:r>
      <w:r w:rsidR="006E0A79">
        <w:rPr>
          <w:i/>
          <w:iCs/>
        </w:rPr>
        <w:t>2018)</w:t>
      </w:r>
    </w:p>
    <w:p w14:paraId="4230C31F" w14:textId="2F2BBE06" w:rsidR="006E0A79" w:rsidRDefault="006E0A79" w:rsidP="006E0A79">
      <w:pPr>
        <w:pStyle w:val="ListParagraph"/>
        <w:numPr>
          <w:ilvl w:val="0"/>
          <w:numId w:val="1"/>
        </w:numPr>
      </w:pPr>
      <w:r>
        <w:lastRenderedPageBreak/>
        <w:t xml:space="preserve">Propose a sparse weighted CCA to find </w:t>
      </w:r>
      <w:r w:rsidR="00D5381E">
        <w:t>variables strongly correlated in specific sub-samples</w:t>
      </w:r>
    </w:p>
    <w:p w14:paraId="0C8A0944" w14:textId="0DDDFC2E" w:rsidR="00D5381E" w:rsidRDefault="00D5381E" w:rsidP="006E0A79">
      <w:pPr>
        <w:pStyle w:val="ListParagraph"/>
        <w:numPr>
          <w:ilvl w:val="0"/>
          <w:numId w:val="1"/>
        </w:numPr>
      </w:pPr>
      <w:r>
        <w:t>Not useful for our research</w:t>
      </w:r>
    </w:p>
    <w:p w14:paraId="2210CE85" w14:textId="54297B95" w:rsidR="00D5381E" w:rsidRDefault="00C703AB" w:rsidP="00C703AB">
      <w:r w:rsidRPr="00C703AB">
        <w:rPr>
          <w:i/>
          <w:iCs/>
        </w:rPr>
        <w:t>An iterative penalized least squares approach to sparse</w:t>
      </w:r>
      <w:r>
        <w:rPr>
          <w:i/>
          <w:iCs/>
        </w:rPr>
        <w:t xml:space="preserve"> </w:t>
      </w:r>
      <w:r w:rsidRPr="00C703AB">
        <w:rPr>
          <w:i/>
          <w:iCs/>
        </w:rPr>
        <w:t>canonical correlation analysis</w:t>
      </w:r>
      <w:r>
        <w:rPr>
          <w:i/>
          <w:iCs/>
        </w:rPr>
        <w:t xml:space="preserve"> (Mai and Zhang, 2019)</w:t>
      </w:r>
    </w:p>
    <w:p w14:paraId="2994C16E" w14:textId="41AF6C3F" w:rsidR="00C703AB" w:rsidRDefault="00C703AB" w:rsidP="00C703AB">
      <w:pPr>
        <w:pStyle w:val="ListParagraph"/>
        <w:numPr>
          <w:ilvl w:val="0"/>
          <w:numId w:val="1"/>
        </w:numPr>
      </w:pPr>
      <w:r>
        <w:t>Propose a sparse CCA method that closely resembles a generalization of linear CCA</w:t>
      </w:r>
    </w:p>
    <w:p w14:paraId="51439A38" w14:textId="24FA3CCE" w:rsidR="00BF3131" w:rsidRDefault="00BF3131" w:rsidP="00C703AB">
      <w:pPr>
        <w:pStyle w:val="ListParagraph"/>
        <w:numPr>
          <w:ilvl w:val="0"/>
          <w:numId w:val="1"/>
        </w:numPr>
      </w:pPr>
      <w:r>
        <w:t>It is computationally more tractable than other sparse methods</w:t>
      </w:r>
    </w:p>
    <w:p w14:paraId="7FB68E31" w14:textId="0306FCF9" w:rsidR="00BF3131" w:rsidRDefault="00BF3131" w:rsidP="00C703AB">
      <w:pPr>
        <w:pStyle w:val="ListParagraph"/>
        <w:numPr>
          <w:ilvl w:val="0"/>
          <w:numId w:val="1"/>
        </w:numPr>
      </w:pPr>
      <w:r>
        <w:t>Not useful for our research</w:t>
      </w:r>
    </w:p>
    <w:p w14:paraId="7638AB47" w14:textId="046DC679" w:rsidR="00BF3131" w:rsidRDefault="00910025" w:rsidP="00910025">
      <w:r w:rsidRPr="00910025">
        <w:rPr>
          <w:i/>
          <w:iCs/>
        </w:rPr>
        <w:t>A penalized matrix decomposition, with applications to</w:t>
      </w:r>
      <w:r>
        <w:rPr>
          <w:i/>
          <w:iCs/>
        </w:rPr>
        <w:t xml:space="preserve"> </w:t>
      </w:r>
      <w:r w:rsidRPr="00910025">
        <w:rPr>
          <w:i/>
          <w:iCs/>
        </w:rPr>
        <w:t>sparse principal components and canonical correlation</w:t>
      </w:r>
      <w:r>
        <w:rPr>
          <w:i/>
          <w:iCs/>
        </w:rPr>
        <w:t xml:space="preserve"> </w:t>
      </w:r>
      <w:r w:rsidRPr="00910025">
        <w:rPr>
          <w:i/>
          <w:iCs/>
        </w:rPr>
        <w:t>analysis</w:t>
      </w:r>
      <w:r>
        <w:rPr>
          <w:i/>
          <w:iCs/>
        </w:rPr>
        <w:t xml:space="preserve"> (Witten, </w:t>
      </w:r>
      <w:proofErr w:type="spellStart"/>
      <w:r w:rsidR="00D922BA">
        <w:rPr>
          <w:i/>
          <w:iCs/>
        </w:rPr>
        <w:t>Tibshirani</w:t>
      </w:r>
      <w:proofErr w:type="spellEnd"/>
      <w:r w:rsidR="00D922BA">
        <w:rPr>
          <w:i/>
          <w:iCs/>
        </w:rPr>
        <w:t>, Hastie, 2009)</w:t>
      </w:r>
    </w:p>
    <w:p w14:paraId="45BB089D" w14:textId="144576F5" w:rsidR="00D922BA" w:rsidRDefault="00D922BA" w:rsidP="00D922BA">
      <w:pPr>
        <w:pStyle w:val="ListParagraph"/>
        <w:numPr>
          <w:ilvl w:val="0"/>
          <w:numId w:val="1"/>
        </w:numPr>
      </w:pPr>
      <w:r>
        <w:t>Propose the best-known sparse CCA method, i.e. based on penalized matrix decomposition (PMD)</w:t>
      </w:r>
    </w:p>
    <w:p w14:paraId="0DA491CD" w14:textId="70C73C8C" w:rsidR="00D922BA" w:rsidRDefault="00D922BA" w:rsidP="00D922BA">
      <w:pPr>
        <w:pStyle w:val="ListParagraph"/>
        <w:numPr>
          <w:ilvl w:val="0"/>
          <w:numId w:val="1"/>
        </w:numPr>
      </w:pPr>
      <w:r>
        <w:t>Not immediately useful</w:t>
      </w:r>
      <w:r w:rsidR="0042524E">
        <w:t>, but gives a simple example as to how to deal with high-dimensional data</w:t>
      </w:r>
    </w:p>
    <w:p w14:paraId="67809849" w14:textId="433EB969" w:rsidR="0042524E" w:rsidRDefault="0041050C" w:rsidP="0042524E">
      <w:r w:rsidRPr="0041050C">
        <w:rPr>
          <w:i/>
          <w:iCs/>
        </w:rPr>
        <w:t>A Simple and Provable Algorithm for Sparse Diagonal CCA</w:t>
      </w:r>
      <w:r>
        <w:rPr>
          <w:i/>
          <w:iCs/>
        </w:rPr>
        <w:t xml:space="preserve"> (</w:t>
      </w:r>
      <w:proofErr w:type="spellStart"/>
      <w:r>
        <w:rPr>
          <w:i/>
          <w:iCs/>
        </w:rPr>
        <w:t>Asteris</w:t>
      </w:r>
      <w:proofErr w:type="spellEnd"/>
      <w:r>
        <w:rPr>
          <w:i/>
          <w:iCs/>
        </w:rPr>
        <w:t xml:space="preserve">, </w:t>
      </w:r>
      <w:proofErr w:type="spellStart"/>
      <w:r>
        <w:rPr>
          <w:i/>
          <w:iCs/>
        </w:rPr>
        <w:t>Koyejo</w:t>
      </w:r>
      <w:proofErr w:type="spellEnd"/>
      <w:r>
        <w:rPr>
          <w:i/>
          <w:iCs/>
        </w:rPr>
        <w:t xml:space="preserve">, </w:t>
      </w:r>
      <w:proofErr w:type="spellStart"/>
      <w:r w:rsidR="00C06CA4">
        <w:rPr>
          <w:i/>
          <w:iCs/>
        </w:rPr>
        <w:t>Poldrack</w:t>
      </w:r>
      <w:proofErr w:type="spellEnd"/>
      <w:r w:rsidR="00C06CA4">
        <w:rPr>
          <w:i/>
          <w:iCs/>
        </w:rPr>
        <w:t>, 2016)</w:t>
      </w:r>
    </w:p>
    <w:p w14:paraId="55810BF7" w14:textId="06365FD7" w:rsidR="00C06CA4" w:rsidRDefault="00C06CA4" w:rsidP="00C06CA4">
      <w:pPr>
        <w:pStyle w:val="ListParagraph"/>
        <w:numPr>
          <w:ilvl w:val="0"/>
          <w:numId w:val="1"/>
        </w:numPr>
      </w:pPr>
      <w:r>
        <w:t>Propose an algorithm to improve speed of choice of sparsity parameters</w:t>
      </w:r>
    </w:p>
    <w:p w14:paraId="776AFE61" w14:textId="09906E2B" w:rsidR="00CE443A" w:rsidRDefault="00CE443A" w:rsidP="00C06CA4">
      <w:pPr>
        <w:pStyle w:val="ListParagraph"/>
        <w:numPr>
          <w:ilvl w:val="0"/>
          <w:numId w:val="1"/>
        </w:numPr>
      </w:pPr>
      <w:r>
        <w:t xml:space="preserve">Not immediately useful, but may check again for combination with </w:t>
      </w:r>
      <w:proofErr w:type="spellStart"/>
      <w:r>
        <w:t>Hardoon</w:t>
      </w:r>
      <w:proofErr w:type="spellEnd"/>
      <w:r>
        <w:t xml:space="preserve"> &amp; </w:t>
      </w:r>
      <w:proofErr w:type="spellStart"/>
      <w:r>
        <w:t>Shawe</w:t>
      </w:r>
      <w:proofErr w:type="spellEnd"/>
      <w:r>
        <w:t>-Taylor 2011</w:t>
      </w:r>
    </w:p>
    <w:p w14:paraId="620D5F4C" w14:textId="71F47385" w:rsidR="00290332" w:rsidRDefault="004224AA" w:rsidP="004224AA">
      <w:r w:rsidRPr="004224AA">
        <w:rPr>
          <w:i/>
          <w:iCs/>
        </w:rPr>
        <w:t>Canonical Correlation Methods for Exploring</w:t>
      </w:r>
      <w:r>
        <w:rPr>
          <w:i/>
          <w:iCs/>
        </w:rPr>
        <w:t xml:space="preserve"> </w:t>
      </w:r>
      <w:r w:rsidRPr="004224AA">
        <w:rPr>
          <w:i/>
          <w:iCs/>
        </w:rPr>
        <w:t>Microbe-Environment Interactions</w:t>
      </w:r>
      <w:r>
        <w:rPr>
          <w:i/>
          <w:iCs/>
        </w:rPr>
        <w:t xml:space="preserve"> </w:t>
      </w:r>
      <w:r w:rsidRPr="004224AA">
        <w:rPr>
          <w:i/>
          <w:iCs/>
        </w:rPr>
        <w:t>in Deep Subsurface</w:t>
      </w:r>
      <w:r>
        <w:rPr>
          <w:i/>
          <w:iCs/>
        </w:rPr>
        <w:t xml:space="preserve"> (</w:t>
      </w:r>
      <w:proofErr w:type="spellStart"/>
      <w:r>
        <w:rPr>
          <w:i/>
          <w:iCs/>
        </w:rPr>
        <w:t>Uurtio</w:t>
      </w:r>
      <w:proofErr w:type="spellEnd"/>
      <w:r>
        <w:rPr>
          <w:i/>
          <w:iCs/>
        </w:rPr>
        <w:t xml:space="preserve">, </w:t>
      </w:r>
      <w:proofErr w:type="spellStart"/>
      <w:r>
        <w:rPr>
          <w:i/>
          <w:iCs/>
        </w:rPr>
        <w:t>Bomberg</w:t>
      </w:r>
      <w:proofErr w:type="spellEnd"/>
      <w:r>
        <w:rPr>
          <w:i/>
          <w:iCs/>
        </w:rPr>
        <w:t xml:space="preserve">, </w:t>
      </w:r>
      <w:proofErr w:type="spellStart"/>
      <w:r>
        <w:rPr>
          <w:i/>
          <w:iCs/>
        </w:rPr>
        <w:t>Nybo</w:t>
      </w:r>
      <w:proofErr w:type="spellEnd"/>
      <w:r>
        <w:rPr>
          <w:i/>
          <w:iCs/>
        </w:rPr>
        <w:t xml:space="preserve">, </w:t>
      </w:r>
      <w:proofErr w:type="spellStart"/>
      <w:r>
        <w:rPr>
          <w:i/>
          <w:iCs/>
        </w:rPr>
        <w:t>Itävaara</w:t>
      </w:r>
      <w:proofErr w:type="spellEnd"/>
      <w:r>
        <w:rPr>
          <w:i/>
          <w:iCs/>
        </w:rPr>
        <w:t xml:space="preserve">, </w:t>
      </w:r>
      <w:proofErr w:type="spellStart"/>
      <w:r w:rsidR="008D0175">
        <w:rPr>
          <w:i/>
          <w:iCs/>
        </w:rPr>
        <w:t>Rousu</w:t>
      </w:r>
      <w:proofErr w:type="spellEnd"/>
      <w:r w:rsidR="008D0175">
        <w:rPr>
          <w:i/>
          <w:iCs/>
        </w:rPr>
        <w:t>, 2015)</w:t>
      </w:r>
    </w:p>
    <w:p w14:paraId="160FFA36" w14:textId="427951AC" w:rsidR="008D0175" w:rsidRDefault="008D0175" w:rsidP="008D0175">
      <w:pPr>
        <w:pStyle w:val="ListParagraph"/>
        <w:numPr>
          <w:ilvl w:val="0"/>
          <w:numId w:val="1"/>
        </w:numPr>
      </w:pPr>
      <w:r>
        <w:t>Sample application of both KCCA and primal dual CCA (</w:t>
      </w:r>
      <w:proofErr w:type="spellStart"/>
      <w:r>
        <w:t>Shawe</w:t>
      </w:r>
      <w:proofErr w:type="spellEnd"/>
      <w:r>
        <w:t>-Taylor 2011)</w:t>
      </w:r>
    </w:p>
    <w:p w14:paraId="60C3BA79" w14:textId="489A7CF1" w:rsidR="00476F3A" w:rsidRDefault="00343BDF" w:rsidP="00343BDF">
      <w:r w:rsidRPr="00343BDF">
        <w:rPr>
          <w:i/>
          <w:iCs/>
        </w:rPr>
        <w:t>KERNEL AND NONLINEAR CANONICAL</w:t>
      </w:r>
      <w:r>
        <w:rPr>
          <w:i/>
          <w:iCs/>
        </w:rPr>
        <w:t xml:space="preserve"> </w:t>
      </w:r>
      <w:r w:rsidRPr="00343BDF">
        <w:rPr>
          <w:i/>
          <w:iCs/>
        </w:rPr>
        <w:t>CORRELATION ANALYSIS</w:t>
      </w:r>
      <w:r>
        <w:rPr>
          <w:i/>
          <w:iCs/>
        </w:rPr>
        <w:t xml:space="preserve"> (Lai &amp; Fyfe, 2000)</w:t>
      </w:r>
    </w:p>
    <w:p w14:paraId="559D2B86" w14:textId="3BA8BF5F" w:rsidR="00343BDF" w:rsidRDefault="00343BDF" w:rsidP="00343BDF">
      <w:pPr>
        <w:pStyle w:val="ListParagraph"/>
        <w:numPr>
          <w:ilvl w:val="0"/>
          <w:numId w:val="1"/>
        </w:numPr>
      </w:pPr>
      <w:r>
        <w:t xml:space="preserve">Original paper </w:t>
      </w:r>
      <w:r w:rsidR="00465D9F">
        <w:t>proposing kernel CCA</w:t>
      </w:r>
    </w:p>
    <w:p w14:paraId="63A586AC" w14:textId="2AE1C41E" w:rsidR="00465D9F" w:rsidRDefault="00465D9F" w:rsidP="00343BDF">
      <w:pPr>
        <w:pStyle w:val="ListParagraph"/>
        <w:numPr>
          <w:ilvl w:val="0"/>
          <w:numId w:val="1"/>
        </w:numPr>
      </w:pPr>
      <w:r>
        <w:t>Not particularly useful, but key reference</w:t>
      </w:r>
    </w:p>
    <w:p w14:paraId="1829A416" w14:textId="77777777" w:rsidR="00465D9F" w:rsidRPr="00343BDF" w:rsidRDefault="00465D9F" w:rsidP="00465D9F"/>
    <w:p w14:paraId="1317C3E7" w14:textId="77777777" w:rsidR="00EB388B" w:rsidRDefault="00EB388B" w:rsidP="004150E7">
      <w:pPr>
        <w:pStyle w:val="ListParagraph"/>
      </w:pPr>
    </w:p>
    <w:p w14:paraId="0592CC25" w14:textId="77777777" w:rsidR="00EB388B" w:rsidRPr="001F49B9" w:rsidRDefault="00EB388B" w:rsidP="004150E7">
      <w:pPr>
        <w:pStyle w:val="ListParagraph"/>
      </w:pPr>
    </w:p>
    <w:p w14:paraId="7BBA5870" w14:textId="682D7A66" w:rsidR="00D5345C" w:rsidRPr="00D5345C" w:rsidRDefault="00D5345C" w:rsidP="00D5345C">
      <w:r>
        <w:rPr>
          <w:b/>
          <w:bCs/>
        </w:rPr>
        <w:t>SUMMARIZING</w:t>
      </w:r>
    </w:p>
    <w:p w14:paraId="6CDA8DDE" w14:textId="126F6588" w:rsidR="00D5345C" w:rsidRDefault="00D5345C" w:rsidP="00D5345C">
      <w:pPr>
        <w:rPr>
          <w:i/>
          <w:iCs/>
        </w:rPr>
      </w:pPr>
      <w:r w:rsidRPr="00D5345C">
        <w:rPr>
          <w:i/>
          <w:iCs/>
        </w:rPr>
        <w:t>A Tutorial on Canonical Correlation Methods</w:t>
      </w:r>
      <w:r>
        <w:t xml:space="preserve"> </w:t>
      </w:r>
      <w:r>
        <w:rPr>
          <w:i/>
          <w:iCs/>
        </w:rPr>
        <w:t>(</w:t>
      </w:r>
      <w:proofErr w:type="spellStart"/>
      <w:r>
        <w:rPr>
          <w:i/>
          <w:iCs/>
        </w:rPr>
        <w:t>Uurtio</w:t>
      </w:r>
      <w:proofErr w:type="spellEnd"/>
      <w:r>
        <w:rPr>
          <w:i/>
          <w:iCs/>
        </w:rPr>
        <w:t xml:space="preserve">, Monteiro, </w:t>
      </w:r>
      <w:proofErr w:type="spellStart"/>
      <w:r>
        <w:rPr>
          <w:i/>
          <w:iCs/>
        </w:rPr>
        <w:t>Shawe</w:t>
      </w:r>
      <w:proofErr w:type="spellEnd"/>
      <w:r>
        <w:rPr>
          <w:i/>
          <w:iCs/>
        </w:rPr>
        <w:t xml:space="preserve">-Taylor, Fernandes-Reyes, </w:t>
      </w:r>
      <w:proofErr w:type="spellStart"/>
      <w:r>
        <w:rPr>
          <w:i/>
          <w:iCs/>
        </w:rPr>
        <w:t>Rousu</w:t>
      </w:r>
      <w:proofErr w:type="spellEnd"/>
      <w:r w:rsidR="00D95AB5">
        <w:rPr>
          <w:i/>
          <w:iCs/>
        </w:rPr>
        <w:t>, 2017</w:t>
      </w:r>
      <w:r>
        <w:rPr>
          <w:i/>
          <w:iCs/>
        </w:rPr>
        <w:t>)</w:t>
      </w:r>
    </w:p>
    <w:p w14:paraId="0BFCE486" w14:textId="37F5AF8C" w:rsidR="00D5345C" w:rsidRDefault="00D5345C" w:rsidP="00D5345C">
      <w:pPr>
        <w:pStyle w:val="ListParagraph"/>
        <w:numPr>
          <w:ilvl w:val="0"/>
          <w:numId w:val="1"/>
        </w:numPr>
      </w:pPr>
      <w:r>
        <w:t>Great overview of different CCA methods</w:t>
      </w:r>
    </w:p>
    <w:p w14:paraId="675C62E7" w14:textId="33172F58" w:rsidR="00D5345C" w:rsidRDefault="00D5345C" w:rsidP="00D5345C">
      <w:pPr>
        <w:pStyle w:val="ListParagraph"/>
        <w:numPr>
          <w:ilvl w:val="0"/>
          <w:numId w:val="1"/>
        </w:numPr>
      </w:pPr>
      <w:r>
        <w:t>Discusses linear CCA (and the different ways of solving it), kernel CCA, sparse CCA</w:t>
      </w:r>
      <w:r w:rsidR="0000693A">
        <w:t xml:space="preserve">, and Bayesian (probabilistic) CCA </w:t>
      </w:r>
      <w:r>
        <w:t>with numerical examples</w:t>
      </w:r>
    </w:p>
    <w:p w14:paraId="72F1B809" w14:textId="6AC4CD80" w:rsidR="00D5345C" w:rsidRDefault="00663C49" w:rsidP="00D5345C">
      <w:pPr>
        <w:pStyle w:val="ListParagraph"/>
        <w:numPr>
          <w:ilvl w:val="0"/>
          <w:numId w:val="1"/>
        </w:numPr>
      </w:pPr>
      <w:r>
        <w:t>Provides a statistical test to check the number of statistically significant correlations (Bartlett, 1941)</w:t>
      </w:r>
    </w:p>
    <w:p w14:paraId="1B0C8C6E" w14:textId="34FC74F4" w:rsidR="00663C49" w:rsidRDefault="00663C49" w:rsidP="00D5345C">
      <w:pPr>
        <w:pStyle w:val="ListParagraph"/>
        <w:numPr>
          <w:ilvl w:val="0"/>
          <w:numId w:val="1"/>
        </w:numPr>
      </w:pPr>
      <w:r>
        <w:t>Provides a statistical test to check the statistical significance of a correlation (Fujikoshi and Veitch 1979)</w:t>
      </w:r>
    </w:p>
    <w:p w14:paraId="541F8F14" w14:textId="33977CC8" w:rsidR="00663C49" w:rsidRDefault="0000693A" w:rsidP="00D5345C">
      <w:pPr>
        <w:pStyle w:val="ListParagraph"/>
        <w:numPr>
          <w:ilvl w:val="0"/>
          <w:numId w:val="1"/>
        </w:numPr>
      </w:pPr>
      <w:r w:rsidRPr="0000693A">
        <w:t xml:space="preserve">Discusses kernel CCA in detail -&gt; </w:t>
      </w:r>
      <w:r w:rsidRPr="0000693A">
        <w:rPr>
          <w:b/>
          <w:bCs/>
        </w:rPr>
        <w:t>some intuition: we could use full-on kernel CCA and only augmenting one side to a higher dimensional feature space if we let p &gt;= n (to make sure covariance matrix has same dimension as the kernel matrix)</w:t>
      </w:r>
    </w:p>
    <w:p w14:paraId="559ADDE5" w14:textId="2DAF2F24" w:rsidR="0000693A" w:rsidRDefault="006A6AA6" w:rsidP="00D5345C">
      <w:pPr>
        <w:pStyle w:val="ListParagraph"/>
        <w:numPr>
          <w:ilvl w:val="0"/>
          <w:numId w:val="1"/>
        </w:numPr>
      </w:pPr>
      <w:r>
        <w:t>D</w:t>
      </w:r>
      <w:r w:rsidR="0000693A">
        <w:t xml:space="preserve">iscussion of kernel CCA using </w:t>
      </w:r>
      <w:proofErr w:type="spellStart"/>
      <w:r w:rsidR="0000693A">
        <w:t>Hardoon</w:t>
      </w:r>
      <w:proofErr w:type="spellEnd"/>
      <w:r w:rsidR="0000693A">
        <w:t xml:space="preserve"> (2004) in case the data set is very large</w:t>
      </w:r>
    </w:p>
    <w:p w14:paraId="50251B0E" w14:textId="7BF5E097" w:rsidR="006A6AA6" w:rsidRDefault="006A6AA6" w:rsidP="00D5345C">
      <w:pPr>
        <w:pStyle w:val="ListParagraph"/>
        <w:numPr>
          <w:ilvl w:val="0"/>
          <w:numId w:val="1"/>
        </w:numPr>
      </w:pPr>
      <w:r>
        <w:lastRenderedPageBreak/>
        <w:t>Discussion of sparse CCA (p&gt;n) using Witten et al. (2009) + numerical example</w:t>
      </w:r>
    </w:p>
    <w:p w14:paraId="22B60747" w14:textId="15BD941D" w:rsidR="006A6AA6" w:rsidRPr="00D95AB5" w:rsidRDefault="003C69C6" w:rsidP="00D5345C">
      <w:pPr>
        <w:pStyle w:val="ListParagraph"/>
        <w:numPr>
          <w:ilvl w:val="0"/>
          <w:numId w:val="1"/>
        </w:numPr>
      </w:pPr>
      <w:r w:rsidRPr="003C69C6">
        <w:t xml:space="preserve">Sparse method of </w:t>
      </w:r>
      <w:proofErr w:type="spellStart"/>
      <w:r w:rsidRPr="003C69C6">
        <w:t>Hardoon</w:t>
      </w:r>
      <w:proofErr w:type="spellEnd"/>
      <w:r w:rsidRPr="003C69C6">
        <w:t xml:space="preserve"> et al. 2011</w:t>
      </w:r>
      <w:r>
        <w:t xml:space="preserve"> + example</w:t>
      </w:r>
      <w:r w:rsidRPr="003C69C6">
        <w:t xml:space="preserve"> -&gt; </w:t>
      </w:r>
      <w:r w:rsidRPr="003C69C6">
        <w:rPr>
          <w:b/>
          <w:bCs/>
        </w:rPr>
        <w:t>method to perfo</w:t>
      </w:r>
      <w:r>
        <w:rPr>
          <w:b/>
          <w:bCs/>
        </w:rPr>
        <w:t>rm partial kernel CCA !</w:t>
      </w:r>
    </w:p>
    <w:p w14:paraId="24E7C8D2" w14:textId="5696BCBD" w:rsidR="00D95AB5" w:rsidRDefault="00D95AB5" w:rsidP="00D95AB5">
      <w:pPr>
        <w:rPr>
          <w:i/>
          <w:iCs/>
        </w:rPr>
      </w:pPr>
      <w:r w:rsidRPr="00D95AB5">
        <w:rPr>
          <w:i/>
          <w:iCs/>
        </w:rPr>
        <w:t>Canonical Correlation Analysis: An Overview with Application to Learning Methods</w:t>
      </w:r>
      <w:r>
        <w:rPr>
          <w:i/>
          <w:iCs/>
        </w:rPr>
        <w:t xml:space="preserve"> (</w:t>
      </w:r>
      <w:proofErr w:type="spellStart"/>
      <w:r>
        <w:rPr>
          <w:i/>
          <w:iCs/>
        </w:rPr>
        <w:t>Hardoon</w:t>
      </w:r>
      <w:proofErr w:type="spellEnd"/>
      <w:r>
        <w:rPr>
          <w:i/>
          <w:iCs/>
        </w:rPr>
        <w:t xml:space="preserve">, </w:t>
      </w:r>
      <w:proofErr w:type="spellStart"/>
      <w:r>
        <w:rPr>
          <w:i/>
          <w:iCs/>
        </w:rPr>
        <w:t>Szedmak</w:t>
      </w:r>
      <w:proofErr w:type="spellEnd"/>
      <w:r>
        <w:rPr>
          <w:i/>
          <w:iCs/>
        </w:rPr>
        <w:t xml:space="preserve">, </w:t>
      </w:r>
      <w:proofErr w:type="spellStart"/>
      <w:r>
        <w:rPr>
          <w:i/>
          <w:iCs/>
        </w:rPr>
        <w:t>Shawe</w:t>
      </w:r>
      <w:proofErr w:type="spellEnd"/>
      <w:r>
        <w:rPr>
          <w:i/>
          <w:iCs/>
        </w:rPr>
        <w:t>-Taylor, 2004)</w:t>
      </w:r>
    </w:p>
    <w:p w14:paraId="6FD3908C" w14:textId="6C690C0F" w:rsidR="00D95AB5" w:rsidRDefault="00D95AB5" w:rsidP="00D95AB5">
      <w:pPr>
        <w:pStyle w:val="ListParagraph"/>
        <w:numPr>
          <w:ilvl w:val="0"/>
          <w:numId w:val="1"/>
        </w:numPr>
      </w:pPr>
      <w:r>
        <w:t xml:space="preserve">Discusses CCA and KCCA and their extensions using </w:t>
      </w:r>
      <w:r w:rsidRPr="00D95AB5">
        <w:t>partial Gram-Schmidt orthogonalization</w:t>
      </w:r>
      <w:r>
        <w:t xml:space="preserve"> (similar to partial Cholesky decomposition) and penalization to solve for dimensionality issues</w:t>
      </w:r>
    </w:p>
    <w:p w14:paraId="15008480" w14:textId="3BBA8560" w:rsidR="00D95AB5" w:rsidRDefault="00D95AB5" w:rsidP="00D95AB5">
      <w:pPr>
        <w:pStyle w:val="ListParagraph"/>
        <w:numPr>
          <w:ilvl w:val="0"/>
          <w:numId w:val="1"/>
        </w:numPr>
      </w:pPr>
      <w:r>
        <w:t>Provides an example based on image retrieval</w:t>
      </w:r>
    </w:p>
    <w:p w14:paraId="7D9B7D87" w14:textId="49103826" w:rsidR="000F2F2B" w:rsidRDefault="000F2F2B" w:rsidP="000F2F2B">
      <w:pPr>
        <w:rPr>
          <w:i/>
          <w:iCs/>
        </w:rPr>
      </w:pPr>
      <w:r w:rsidRPr="000F2F2B">
        <w:rPr>
          <w:i/>
          <w:iCs/>
        </w:rPr>
        <w:t>CCA-Zoo: A collection of Regularized, Deep Learning based, Kernel, and Probabilistic CCA methods in a scikit-learn style framework</w:t>
      </w:r>
      <w:r>
        <w:rPr>
          <w:i/>
          <w:iCs/>
        </w:rPr>
        <w:t xml:space="preserve"> (Chapman, Wang, 2021)</w:t>
      </w:r>
    </w:p>
    <w:p w14:paraId="0E46D4F6" w14:textId="10DA3AAA" w:rsidR="000F2F2B" w:rsidRDefault="000F2F2B" w:rsidP="000F2F2B">
      <w:pPr>
        <w:pStyle w:val="ListParagraph"/>
        <w:numPr>
          <w:ilvl w:val="0"/>
          <w:numId w:val="1"/>
        </w:numPr>
      </w:pPr>
      <w:r>
        <w:t xml:space="preserve">Discusses all the different CCA variations that have been programmed into the </w:t>
      </w:r>
      <w:proofErr w:type="spellStart"/>
      <w:r>
        <w:t>cca</w:t>
      </w:r>
      <w:proofErr w:type="spellEnd"/>
      <w:r>
        <w:t>-zoo library</w:t>
      </w:r>
    </w:p>
    <w:p w14:paraId="1F094647" w14:textId="227FA0DF" w:rsidR="000027BF" w:rsidRDefault="000027BF" w:rsidP="000F2F2B">
      <w:pPr>
        <w:pStyle w:val="ListParagraph"/>
        <w:numPr>
          <w:ilvl w:val="0"/>
          <w:numId w:val="1"/>
        </w:numPr>
      </w:pPr>
      <w:proofErr w:type="spellStart"/>
      <w:r w:rsidRPr="000027BF">
        <w:t>Hardoon</w:t>
      </w:r>
      <w:proofErr w:type="spellEnd"/>
      <w:r w:rsidRPr="000027BF">
        <w:t xml:space="preserve"> et al. 2011 is not included</w:t>
      </w:r>
      <w:r>
        <w:t>!</w:t>
      </w:r>
      <w:r w:rsidR="00376BF3">
        <w:t xml:space="preserve"> Other sparse methods are -&gt; </w:t>
      </w:r>
      <w:r w:rsidR="000E5840">
        <w:rPr>
          <w:b/>
          <w:bCs/>
        </w:rPr>
        <w:t xml:space="preserve">check if one extends </w:t>
      </w:r>
      <w:proofErr w:type="spellStart"/>
      <w:r w:rsidR="000E5840">
        <w:rPr>
          <w:b/>
          <w:bCs/>
        </w:rPr>
        <w:t>Hardoon</w:t>
      </w:r>
      <w:proofErr w:type="spellEnd"/>
      <w:r w:rsidR="000E5840">
        <w:rPr>
          <w:b/>
          <w:bCs/>
        </w:rPr>
        <w:t xml:space="preserve"> et al. 2011</w:t>
      </w:r>
    </w:p>
    <w:p w14:paraId="144E26FC" w14:textId="5A8A1847" w:rsidR="000027BF" w:rsidRDefault="00776F82" w:rsidP="000F2F2B">
      <w:pPr>
        <w:pStyle w:val="ListParagraph"/>
        <w:numPr>
          <w:ilvl w:val="0"/>
          <w:numId w:val="1"/>
        </w:numPr>
      </w:pPr>
      <w:r>
        <w:t>Is an extension to other API’s</w:t>
      </w:r>
      <w:r w:rsidR="003369D0">
        <w:t xml:space="preserve"> CCA implementations</w:t>
      </w:r>
      <w:r>
        <w:t xml:space="preserve">, </w:t>
      </w:r>
      <w:proofErr w:type="spellStart"/>
      <w:r>
        <w:t>eg.</w:t>
      </w:r>
      <w:proofErr w:type="spellEnd"/>
      <w:r>
        <w:t xml:space="preserve"> </w:t>
      </w:r>
      <w:proofErr w:type="spellStart"/>
      <w:r w:rsidR="003369D0">
        <w:t>mvlearn</w:t>
      </w:r>
      <w:proofErr w:type="spellEnd"/>
      <w:r w:rsidR="003369D0">
        <w:t xml:space="preserve"> Perry et al. (2020)</w:t>
      </w:r>
    </w:p>
    <w:p w14:paraId="1C370048" w14:textId="3A390976" w:rsidR="00153399" w:rsidRDefault="00153399" w:rsidP="00153399">
      <w:r w:rsidRPr="00153399">
        <w:rPr>
          <w:i/>
          <w:iCs/>
        </w:rPr>
        <w:t>Convergence analysis of kernel Canonical Correlation</w:t>
      </w:r>
      <w:r>
        <w:rPr>
          <w:i/>
          <w:iCs/>
        </w:rPr>
        <w:t xml:space="preserve"> </w:t>
      </w:r>
      <w:r w:rsidRPr="00153399">
        <w:rPr>
          <w:i/>
          <w:iCs/>
        </w:rPr>
        <w:t>Analysis: theory and practice</w:t>
      </w:r>
      <w:r>
        <w:rPr>
          <w:i/>
          <w:iCs/>
        </w:rPr>
        <w:t xml:space="preserve"> (</w:t>
      </w:r>
      <w:proofErr w:type="spellStart"/>
      <w:r>
        <w:rPr>
          <w:i/>
          <w:iCs/>
        </w:rPr>
        <w:t>Hardoon</w:t>
      </w:r>
      <w:proofErr w:type="spellEnd"/>
      <w:r>
        <w:rPr>
          <w:i/>
          <w:iCs/>
        </w:rPr>
        <w:t xml:space="preserve">, </w:t>
      </w:r>
      <w:proofErr w:type="spellStart"/>
      <w:r>
        <w:rPr>
          <w:i/>
          <w:iCs/>
        </w:rPr>
        <w:t>Shawe</w:t>
      </w:r>
      <w:proofErr w:type="spellEnd"/>
      <w:r>
        <w:rPr>
          <w:i/>
          <w:iCs/>
        </w:rPr>
        <w:t xml:space="preserve">-Taylor, </w:t>
      </w:r>
      <w:r w:rsidR="00FD7DF3">
        <w:rPr>
          <w:i/>
          <w:iCs/>
        </w:rPr>
        <w:t>2007)</w:t>
      </w:r>
    </w:p>
    <w:p w14:paraId="081E5BF2" w14:textId="44144518" w:rsidR="00FD7DF3" w:rsidRDefault="00FB4DE0" w:rsidP="002925AA">
      <w:pPr>
        <w:pStyle w:val="ListParagraph"/>
        <w:numPr>
          <w:ilvl w:val="0"/>
          <w:numId w:val="1"/>
        </w:numPr>
      </w:pPr>
      <w:r>
        <w:t xml:space="preserve">Proves the convergence of </w:t>
      </w:r>
      <w:r w:rsidR="009A44D7">
        <w:t>KCCA</w:t>
      </w:r>
    </w:p>
    <w:p w14:paraId="476710AC" w14:textId="7D7DEB27" w:rsidR="009A44D7" w:rsidRDefault="009A44D7" w:rsidP="00C840A2">
      <w:pPr>
        <w:pStyle w:val="ListParagraph"/>
        <w:numPr>
          <w:ilvl w:val="0"/>
          <w:numId w:val="1"/>
        </w:numPr>
      </w:pPr>
      <w:r>
        <w:t>More specifically the theorem indicates, in an indirect way through A, that the empirical value of the pattern function will be close to its expectation provided that the norms of the direction</w:t>
      </w:r>
      <w:r w:rsidR="00C840A2">
        <w:t xml:space="preserve"> </w:t>
      </w:r>
      <w:r>
        <w:t xml:space="preserve">vectors are </w:t>
      </w:r>
      <w:r w:rsidR="00C840A2">
        <w:t>controlled,</w:t>
      </w:r>
      <w:r>
        <w:t xml:space="preserve"> and the dimension k of the projection space is small compared with </w:t>
      </w:r>
      <w:r w:rsidR="005D22A6">
        <w:t>the number of features</w:t>
      </w:r>
      <w:r w:rsidR="00C840A2">
        <w:t xml:space="preserve">. </w:t>
      </w:r>
      <w:r>
        <w:t>Hence, we must trade-off between finding good correlations while not allowing the norms</w:t>
      </w:r>
      <w:r w:rsidR="00C840A2">
        <w:t xml:space="preserve"> </w:t>
      </w:r>
      <w:r>
        <w:t xml:space="preserve">to become too large. </w:t>
      </w:r>
    </w:p>
    <w:p w14:paraId="35444560" w14:textId="77777777" w:rsidR="00554B71" w:rsidRDefault="00554B71" w:rsidP="00554B71"/>
    <w:p w14:paraId="6B127511" w14:textId="03ECDCC5" w:rsidR="00554B71" w:rsidRDefault="00554B71" w:rsidP="00554B71">
      <w:proofErr w:type="spellStart"/>
      <w:r w:rsidRPr="00554B71">
        <w:rPr>
          <w:i/>
          <w:iCs/>
        </w:rPr>
        <w:t>Pyrcca</w:t>
      </w:r>
      <w:proofErr w:type="spellEnd"/>
      <w:r w:rsidRPr="00554B71">
        <w:rPr>
          <w:i/>
          <w:iCs/>
        </w:rPr>
        <w:t>: regularized kernel canonical correlation analysis in Python</w:t>
      </w:r>
      <w:r>
        <w:rPr>
          <w:i/>
          <w:iCs/>
        </w:rPr>
        <w:t xml:space="preserve"> </w:t>
      </w:r>
      <w:r w:rsidRPr="00554B71">
        <w:rPr>
          <w:i/>
          <w:iCs/>
        </w:rPr>
        <w:t>and its applications to neuroimaging.</w:t>
      </w:r>
      <w:r w:rsidR="008A5C10">
        <w:rPr>
          <w:i/>
          <w:iCs/>
        </w:rPr>
        <w:t xml:space="preserve"> (</w:t>
      </w:r>
      <w:proofErr w:type="spellStart"/>
      <w:r w:rsidR="008A5C10">
        <w:rPr>
          <w:i/>
          <w:iCs/>
        </w:rPr>
        <w:t>Bilenko</w:t>
      </w:r>
      <w:proofErr w:type="spellEnd"/>
      <w:r w:rsidR="008A5C10">
        <w:rPr>
          <w:i/>
          <w:iCs/>
        </w:rPr>
        <w:t>, Gallant, 2015)</w:t>
      </w:r>
    </w:p>
    <w:p w14:paraId="5584E590" w14:textId="1E7312EA" w:rsidR="008A5C10" w:rsidRDefault="008B0048" w:rsidP="008B0048">
      <w:pPr>
        <w:pStyle w:val="ListParagraph"/>
        <w:numPr>
          <w:ilvl w:val="0"/>
          <w:numId w:val="1"/>
        </w:numPr>
      </w:pPr>
      <w:r>
        <w:t xml:space="preserve">Describes the </w:t>
      </w:r>
      <w:r w:rsidR="00985723">
        <w:t xml:space="preserve">limited options of the </w:t>
      </w:r>
      <w:proofErr w:type="spellStart"/>
      <w:r w:rsidR="00985723">
        <w:t>cca</w:t>
      </w:r>
      <w:proofErr w:type="spellEnd"/>
      <w:r w:rsidR="00985723">
        <w:t xml:space="preserve"> implementations in python: linear or kernel, with and without regularization</w:t>
      </w:r>
    </w:p>
    <w:p w14:paraId="5F99012C" w14:textId="7116853F" w:rsidR="00985723" w:rsidRDefault="00985723" w:rsidP="008B0048">
      <w:pPr>
        <w:pStyle w:val="ListParagraph"/>
        <w:numPr>
          <w:ilvl w:val="0"/>
          <w:numId w:val="1"/>
        </w:numPr>
      </w:pPr>
      <w:r>
        <w:t>Provides on example on neuroimaging</w:t>
      </w:r>
    </w:p>
    <w:p w14:paraId="2BCA8646" w14:textId="77777777" w:rsidR="00E4684F" w:rsidRDefault="00E4684F" w:rsidP="00E4684F"/>
    <w:p w14:paraId="30BF73D4" w14:textId="391F796F" w:rsidR="00E4684F" w:rsidRDefault="00E4684F" w:rsidP="00E4684F">
      <w:r>
        <w:rPr>
          <w:b/>
          <w:bCs/>
        </w:rPr>
        <w:t>RELATED</w:t>
      </w:r>
    </w:p>
    <w:p w14:paraId="2FAFA74A" w14:textId="04A70E70" w:rsidR="00E4684F" w:rsidRDefault="00E4684F" w:rsidP="00E4684F">
      <w:r>
        <w:t>…</w:t>
      </w:r>
    </w:p>
    <w:p w14:paraId="61EDECE8" w14:textId="77777777" w:rsidR="00E4684F" w:rsidRPr="00E4684F" w:rsidRDefault="00E4684F" w:rsidP="00E4684F"/>
    <w:p w14:paraId="6933A843" w14:textId="77777777" w:rsidR="00985723" w:rsidRPr="008A5C10" w:rsidRDefault="00985723" w:rsidP="00985723"/>
    <w:p w14:paraId="5DF49DDF" w14:textId="77777777" w:rsidR="00554B71" w:rsidRPr="00554B71" w:rsidRDefault="00554B71" w:rsidP="00554B71"/>
    <w:p w14:paraId="1472FC5C" w14:textId="77777777" w:rsidR="00D5345C" w:rsidRPr="000027BF" w:rsidRDefault="00D5345C" w:rsidP="00D5345C"/>
    <w:sectPr w:rsidR="00D5345C" w:rsidRPr="00002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141DF"/>
    <w:multiLevelType w:val="hybridMultilevel"/>
    <w:tmpl w:val="4C12CB38"/>
    <w:lvl w:ilvl="0" w:tplc="7AA228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D6C24"/>
    <w:multiLevelType w:val="hybridMultilevel"/>
    <w:tmpl w:val="D706BDA4"/>
    <w:lvl w:ilvl="0" w:tplc="FC4C96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494365">
    <w:abstractNumId w:val="1"/>
  </w:num>
  <w:num w:numId="2" w16cid:durableId="13376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AD"/>
    <w:rsid w:val="000027BF"/>
    <w:rsid w:val="0000693A"/>
    <w:rsid w:val="000A7667"/>
    <w:rsid w:val="000E5840"/>
    <w:rsid w:val="000F2F2B"/>
    <w:rsid w:val="00153399"/>
    <w:rsid w:val="001F49B9"/>
    <w:rsid w:val="00211449"/>
    <w:rsid w:val="002569BB"/>
    <w:rsid w:val="00290332"/>
    <w:rsid w:val="002925AA"/>
    <w:rsid w:val="002940C6"/>
    <w:rsid w:val="002F31E3"/>
    <w:rsid w:val="003369D0"/>
    <w:rsid w:val="00343BDF"/>
    <w:rsid w:val="00376BF3"/>
    <w:rsid w:val="003A2048"/>
    <w:rsid w:val="003C69C6"/>
    <w:rsid w:val="0041050C"/>
    <w:rsid w:val="004150E7"/>
    <w:rsid w:val="004224AA"/>
    <w:rsid w:val="0042524E"/>
    <w:rsid w:val="00432FAE"/>
    <w:rsid w:val="00465D9F"/>
    <w:rsid w:val="00476F3A"/>
    <w:rsid w:val="005234AB"/>
    <w:rsid w:val="00524E37"/>
    <w:rsid w:val="00552264"/>
    <w:rsid w:val="00554B71"/>
    <w:rsid w:val="005D22A6"/>
    <w:rsid w:val="006139A1"/>
    <w:rsid w:val="00663C49"/>
    <w:rsid w:val="006A6AA6"/>
    <w:rsid w:val="006E0A79"/>
    <w:rsid w:val="007204D6"/>
    <w:rsid w:val="00765D76"/>
    <w:rsid w:val="00776F82"/>
    <w:rsid w:val="008A5C10"/>
    <w:rsid w:val="008B0048"/>
    <w:rsid w:val="008D0175"/>
    <w:rsid w:val="00901D18"/>
    <w:rsid w:val="00910025"/>
    <w:rsid w:val="00985723"/>
    <w:rsid w:val="009A44D7"/>
    <w:rsid w:val="009D3479"/>
    <w:rsid w:val="00AD39A2"/>
    <w:rsid w:val="00AD42D0"/>
    <w:rsid w:val="00B77148"/>
    <w:rsid w:val="00BD1187"/>
    <w:rsid w:val="00BF3131"/>
    <w:rsid w:val="00C06CA4"/>
    <w:rsid w:val="00C20F2E"/>
    <w:rsid w:val="00C26632"/>
    <w:rsid w:val="00C503C4"/>
    <w:rsid w:val="00C703AB"/>
    <w:rsid w:val="00C840A2"/>
    <w:rsid w:val="00CE443A"/>
    <w:rsid w:val="00CF5393"/>
    <w:rsid w:val="00D5345C"/>
    <w:rsid w:val="00D5381E"/>
    <w:rsid w:val="00D922BA"/>
    <w:rsid w:val="00D95AB5"/>
    <w:rsid w:val="00DE4D89"/>
    <w:rsid w:val="00E4684F"/>
    <w:rsid w:val="00E673F6"/>
    <w:rsid w:val="00E72508"/>
    <w:rsid w:val="00EB388B"/>
    <w:rsid w:val="00F1293C"/>
    <w:rsid w:val="00F1479A"/>
    <w:rsid w:val="00F62465"/>
    <w:rsid w:val="00FA5173"/>
    <w:rsid w:val="00FB4DE0"/>
    <w:rsid w:val="00FC07AD"/>
    <w:rsid w:val="00FD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4B7F"/>
  <w15:chartTrackingRefBased/>
  <w15:docId w15:val="{05D0B2FA-25FB-42FE-BBE3-E31D8E99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2E"/>
    <w:rPr>
      <w:sz w:val="24"/>
      <w:szCs w:val="24"/>
    </w:rPr>
  </w:style>
  <w:style w:type="paragraph" w:styleId="Heading1">
    <w:name w:val="heading 1"/>
    <w:basedOn w:val="Normal"/>
    <w:next w:val="Normal"/>
    <w:link w:val="Heading1Char"/>
    <w:uiPriority w:val="9"/>
    <w:qFormat/>
    <w:rsid w:val="00C20F2E"/>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20F2E"/>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20F2E"/>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20F2E"/>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20F2E"/>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20F2E"/>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20F2E"/>
    <w:pPr>
      <w:spacing w:before="240" w:after="60"/>
      <w:outlineLvl w:val="6"/>
    </w:pPr>
  </w:style>
  <w:style w:type="paragraph" w:styleId="Heading8">
    <w:name w:val="heading 8"/>
    <w:basedOn w:val="Normal"/>
    <w:next w:val="Normal"/>
    <w:link w:val="Heading8Char"/>
    <w:uiPriority w:val="9"/>
    <w:semiHidden/>
    <w:unhideWhenUsed/>
    <w:qFormat/>
    <w:rsid w:val="00C20F2E"/>
    <w:pPr>
      <w:spacing w:before="240" w:after="60"/>
      <w:outlineLvl w:val="7"/>
    </w:pPr>
    <w:rPr>
      <w:i/>
      <w:iCs/>
    </w:rPr>
  </w:style>
  <w:style w:type="paragraph" w:styleId="Heading9">
    <w:name w:val="heading 9"/>
    <w:basedOn w:val="Normal"/>
    <w:next w:val="Normal"/>
    <w:link w:val="Heading9Char"/>
    <w:uiPriority w:val="9"/>
    <w:semiHidden/>
    <w:unhideWhenUsed/>
    <w:qFormat/>
    <w:rsid w:val="00C20F2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F2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20F2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20F2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20F2E"/>
    <w:rPr>
      <w:rFonts w:cstheme="majorBidi"/>
      <w:b/>
      <w:bCs/>
      <w:sz w:val="28"/>
      <w:szCs w:val="28"/>
    </w:rPr>
  </w:style>
  <w:style w:type="character" w:customStyle="1" w:styleId="Heading5Char">
    <w:name w:val="Heading 5 Char"/>
    <w:basedOn w:val="DefaultParagraphFont"/>
    <w:link w:val="Heading5"/>
    <w:uiPriority w:val="9"/>
    <w:semiHidden/>
    <w:rsid w:val="00C20F2E"/>
    <w:rPr>
      <w:rFonts w:cstheme="majorBidi"/>
      <w:b/>
      <w:bCs/>
      <w:i/>
      <w:iCs/>
      <w:sz w:val="26"/>
      <w:szCs w:val="26"/>
    </w:rPr>
  </w:style>
  <w:style w:type="character" w:customStyle="1" w:styleId="Heading6Char">
    <w:name w:val="Heading 6 Char"/>
    <w:basedOn w:val="DefaultParagraphFont"/>
    <w:link w:val="Heading6"/>
    <w:uiPriority w:val="9"/>
    <w:semiHidden/>
    <w:rsid w:val="00C20F2E"/>
    <w:rPr>
      <w:rFonts w:cstheme="majorBidi"/>
      <w:b/>
      <w:bCs/>
    </w:rPr>
  </w:style>
  <w:style w:type="character" w:customStyle="1" w:styleId="Heading7Char">
    <w:name w:val="Heading 7 Char"/>
    <w:basedOn w:val="DefaultParagraphFont"/>
    <w:link w:val="Heading7"/>
    <w:uiPriority w:val="9"/>
    <w:semiHidden/>
    <w:rsid w:val="00C20F2E"/>
    <w:rPr>
      <w:sz w:val="24"/>
      <w:szCs w:val="24"/>
    </w:rPr>
  </w:style>
  <w:style w:type="character" w:customStyle="1" w:styleId="Heading8Char">
    <w:name w:val="Heading 8 Char"/>
    <w:basedOn w:val="DefaultParagraphFont"/>
    <w:link w:val="Heading8"/>
    <w:uiPriority w:val="9"/>
    <w:semiHidden/>
    <w:rsid w:val="00C20F2E"/>
    <w:rPr>
      <w:i/>
      <w:iCs/>
      <w:sz w:val="24"/>
      <w:szCs w:val="24"/>
    </w:rPr>
  </w:style>
  <w:style w:type="character" w:customStyle="1" w:styleId="Heading9Char">
    <w:name w:val="Heading 9 Char"/>
    <w:basedOn w:val="DefaultParagraphFont"/>
    <w:link w:val="Heading9"/>
    <w:uiPriority w:val="9"/>
    <w:semiHidden/>
    <w:rsid w:val="00C20F2E"/>
    <w:rPr>
      <w:rFonts w:asciiTheme="majorHAnsi" w:eastAsiaTheme="majorEastAsia" w:hAnsiTheme="majorHAnsi"/>
    </w:rPr>
  </w:style>
  <w:style w:type="paragraph" w:styleId="Title">
    <w:name w:val="Title"/>
    <w:basedOn w:val="Normal"/>
    <w:next w:val="Normal"/>
    <w:link w:val="TitleChar"/>
    <w:uiPriority w:val="10"/>
    <w:qFormat/>
    <w:rsid w:val="00C20F2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20F2E"/>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20F2E"/>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20F2E"/>
    <w:rPr>
      <w:rFonts w:asciiTheme="majorHAnsi" w:eastAsiaTheme="majorEastAsia" w:hAnsiTheme="majorHAnsi" w:cstheme="majorBidi"/>
      <w:sz w:val="24"/>
      <w:szCs w:val="24"/>
    </w:rPr>
  </w:style>
  <w:style w:type="character" w:styleId="Strong">
    <w:name w:val="Strong"/>
    <w:basedOn w:val="DefaultParagraphFont"/>
    <w:uiPriority w:val="22"/>
    <w:qFormat/>
    <w:rsid w:val="00C20F2E"/>
    <w:rPr>
      <w:b/>
      <w:bCs/>
    </w:rPr>
  </w:style>
  <w:style w:type="character" w:styleId="Emphasis">
    <w:name w:val="Emphasis"/>
    <w:basedOn w:val="DefaultParagraphFont"/>
    <w:uiPriority w:val="20"/>
    <w:qFormat/>
    <w:rsid w:val="00C20F2E"/>
    <w:rPr>
      <w:rFonts w:asciiTheme="minorHAnsi" w:hAnsiTheme="minorHAnsi"/>
      <w:b/>
      <w:i/>
      <w:iCs/>
    </w:rPr>
  </w:style>
  <w:style w:type="paragraph" w:styleId="NoSpacing">
    <w:name w:val="No Spacing"/>
    <w:basedOn w:val="Normal"/>
    <w:uiPriority w:val="1"/>
    <w:qFormat/>
    <w:rsid w:val="00C20F2E"/>
    <w:rPr>
      <w:szCs w:val="32"/>
    </w:rPr>
  </w:style>
  <w:style w:type="paragraph" w:styleId="ListParagraph">
    <w:name w:val="List Paragraph"/>
    <w:basedOn w:val="Normal"/>
    <w:uiPriority w:val="34"/>
    <w:qFormat/>
    <w:rsid w:val="00C20F2E"/>
    <w:pPr>
      <w:ind w:left="720"/>
      <w:contextualSpacing/>
    </w:pPr>
  </w:style>
  <w:style w:type="paragraph" w:styleId="Quote">
    <w:name w:val="Quote"/>
    <w:basedOn w:val="Normal"/>
    <w:next w:val="Normal"/>
    <w:link w:val="QuoteChar"/>
    <w:uiPriority w:val="29"/>
    <w:qFormat/>
    <w:rsid w:val="00C20F2E"/>
    <w:rPr>
      <w:rFonts w:cstheme="majorBidi"/>
      <w:i/>
    </w:rPr>
  </w:style>
  <w:style w:type="character" w:customStyle="1" w:styleId="QuoteChar">
    <w:name w:val="Quote Char"/>
    <w:basedOn w:val="DefaultParagraphFont"/>
    <w:link w:val="Quote"/>
    <w:uiPriority w:val="29"/>
    <w:rsid w:val="00C20F2E"/>
    <w:rPr>
      <w:rFonts w:cstheme="majorBidi"/>
      <w:i/>
      <w:sz w:val="24"/>
      <w:szCs w:val="24"/>
    </w:rPr>
  </w:style>
  <w:style w:type="paragraph" w:styleId="IntenseQuote">
    <w:name w:val="Intense Quote"/>
    <w:basedOn w:val="Normal"/>
    <w:next w:val="Normal"/>
    <w:link w:val="IntenseQuoteChar"/>
    <w:uiPriority w:val="30"/>
    <w:qFormat/>
    <w:rsid w:val="00C20F2E"/>
    <w:pPr>
      <w:ind w:left="720" w:right="720"/>
    </w:pPr>
    <w:rPr>
      <w:rFonts w:cstheme="majorBidi"/>
      <w:b/>
      <w:i/>
      <w:szCs w:val="22"/>
    </w:rPr>
  </w:style>
  <w:style w:type="character" w:customStyle="1" w:styleId="IntenseQuoteChar">
    <w:name w:val="Intense Quote Char"/>
    <w:basedOn w:val="DefaultParagraphFont"/>
    <w:link w:val="IntenseQuote"/>
    <w:uiPriority w:val="30"/>
    <w:rsid w:val="00C20F2E"/>
    <w:rPr>
      <w:rFonts w:cstheme="majorBidi"/>
      <w:b/>
      <w:i/>
      <w:sz w:val="24"/>
    </w:rPr>
  </w:style>
  <w:style w:type="character" w:styleId="SubtleEmphasis">
    <w:name w:val="Subtle Emphasis"/>
    <w:uiPriority w:val="19"/>
    <w:qFormat/>
    <w:rsid w:val="00C20F2E"/>
    <w:rPr>
      <w:i/>
      <w:color w:val="5A5A5A" w:themeColor="text1" w:themeTint="A5"/>
    </w:rPr>
  </w:style>
  <w:style w:type="character" w:styleId="IntenseEmphasis">
    <w:name w:val="Intense Emphasis"/>
    <w:basedOn w:val="DefaultParagraphFont"/>
    <w:uiPriority w:val="21"/>
    <w:qFormat/>
    <w:rsid w:val="00C20F2E"/>
    <w:rPr>
      <w:b/>
      <w:i/>
      <w:sz w:val="24"/>
      <w:szCs w:val="24"/>
      <w:u w:val="single"/>
    </w:rPr>
  </w:style>
  <w:style w:type="character" w:styleId="SubtleReference">
    <w:name w:val="Subtle Reference"/>
    <w:basedOn w:val="DefaultParagraphFont"/>
    <w:uiPriority w:val="31"/>
    <w:qFormat/>
    <w:rsid w:val="00C20F2E"/>
    <w:rPr>
      <w:sz w:val="24"/>
      <w:szCs w:val="24"/>
      <w:u w:val="single"/>
    </w:rPr>
  </w:style>
  <w:style w:type="character" w:styleId="IntenseReference">
    <w:name w:val="Intense Reference"/>
    <w:basedOn w:val="DefaultParagraphFont"/>
    <w:uiPriority w:val="32"/>
    <w:qFormat/>
    <w:rsid w:val="00C20F2E"/>
    <w:rPr>
      <w:b/>
      <w:sz w:val="24"/>
      <w:u w:val="single"/>
    </w:rPr>
  </w:style>
  <w:style w:type="character" w:styleId="BookTitle">
    <w:name w:val="Book Title"/>
    <w:basedOn w:val="DefaultParagraphFont"/>
    <w:uiPriority w:val="33"/>
    <w:qFormat/>
    <w:rsid w:val="00C20F2E"/>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C20F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heymans</dc:creator>
  <cp:keywords/>
  <dc:description/>
  <cp:lastModifiedBy>harold heymans</cp:lastModifiedBy>
  <cp:revision>66</cp:revision>
  <dcterms:created xsi:type="dcterms:W3CDTF">2022-06-14T08:31:00Z</dcterms:created>
  <dcterms:modified xsi:type="dcterms:W3CDTF">2022-06-15T12:45:00Z</dcterms:modified>
</cp:coreProperties>
</file>