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A9C9" w14:textId="55FCFDC4" w:rsidR="00637E75" w:rsidRDefault="00637E75">
      <w:pPr>
        <w:pStyle w:val="Ttulo1"/>
        <w:spacing w:before="0" w:after="0" w:line="384" w:lineRule="auto"/>
        <w:rPr>
          <w:b w:val="0"/>
          <w:bCs w:val="0"/>
          <w:color w:val="000000"/>
          <w:sz w:val="22"/>
          <w:szCs w:val="22"/>
        </w:rPr>
      </w:pPr>
    </w:p>
    <w:p w14:paraId="0AED31CE" w14:textId="77777777" w:rsidR="00637E75" w:rsidRPr="00DC7E8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390" w:line="384" w:lineRule="auto"/>
        <w:jc w:val="center"/>
        <w:rPr>
          <w:b/>
          <w:bCs/>
        </w:rPr>
      </w:pPr>
      <w:r w:rsidRPr="00DC7E81">
        <w:rPr>
          <w:b/>
          <w:bCs/>
        </w:rPr>
        <w:t>INFORME TÉCNICO AMPLIADO DE AUDITORÍA DE SISTEMAS (UNITEPC)</w:t>
      </w:r>
    </w:p>
    <w:p w14:paraId="31E772E6" w14:textId="1D1E66ED" w:rsidR="00637E75" w:rsidRPr="00DC7E81" w:rsidRDefault="00000000" w:rsidP="00BD0A41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</w:rPr>
        <w:pict w14:anchorId="378F2DD3">
          <v:rect id="_x0000_i1349" style="width:0;height:1.5pt" o:hralign="center" o:hrstd="t" o:hr="t" fillcolor="#a0a0a0" stroked="f"/>
        </w:pict>
      </w:r>
    </w:p>
    <w:p w14:paraId="172FB9AC" w14:textId="77777777" w:rsidR="00637E75" w:rsidRPr="00DC7E81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84" w:lineRule="auto"/>
        <w:rPr>
          <w:b/>
          <w:bCs/>
        </w:rPr>
      </w:pPr>
      <w:r w:rsidRPr="00DC7E81">
        <w:rPr>
          <w:b/>
          <w:bCs/>
        </w:rPr>
        <w:t>ASUNTO: Auditoría detallada de errores de lógica de extracción, integridad de datos y duplicidad de mallas curriculares en el módulo de restauración.</w:t>
      </w:r>
    </w:p>
    <w:p w14:paraId="1CF2C657" w14:textId="77777777" w:rsidR="00637E75" w:rsidRPr="00DC7E81" w:rsidRDefault="00000000">
      <w:pPr>
        <w:pStyle w:val="Ttulo2"/>
        <w:spacing w:before="75" w:after="300" w:line="384" w:lineRule="auto"/>
        <w:ind w:left="150"/>
        <w:rPr>
          <w:shd w:val="clear" w:color="auto" w:fill="F8F9FA"/>
        </w:rPr>
      </w:pPr>
      <w:r w:rsidRPr="00DC7E81">
        <w:rPr>
          <w:shd w:val="clear" w:color="auto" w:fill="F8F9FA"/>
        </w:rPr>
        <w:t>1. Introducción</w:t>
      </w:r>
    </w:p>
    <w:p w14:paraId="28AFBCB1" w14:textId="77777777" w:rsidR="00637E75" w:rsidRPr="00DC7E81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84" w:lineRule="auto"/>
        <w:rPr>
          <w:b/>
          <w:bCs/>
        </w:rPr>
      </w:pPr>
      <w:r w:rsidRPr="00DC7E81">
        <w:rPr>
          <w:b/>
          <w:bCs/>
        </w:rPr>
        <w:t>El presente documento constituye un informe técnico detallado sobre las irregularidades detectadas en la plataforma de Restauración de Programas Analíticos. Se ha documentado cada hallazgo con su respectiva descripción técnica y evidencia visual para facilitar la corrección por parte del equipo de desarrollo.</w:t>
      </w:r>
    </w:p>
    <w:p w14:paraId="78E697E8" w14:textId="77777777" w:rsidR="00637E75" w:rsidRPr="00DC7E81" w:rsidRDefault="00000000">
      <w:pPr>
        <w:pStyle w:val="Ttulo2"/>
        <w:spacing w:before="75" w:after="300" w:line="384" w:lineRule="auto"/>
        <w:ind w:left="150"/>
        <w:rPr>
          <w:shd w:val="clear" w:color="auto" w:fill="F8F9FA"/>
        </w:rPr>
      </w:pPr>
      <w:r w:rsidRPr="00DC7E81">
        <w:rPr>
          <w:shd w:val="clear" w:color="auto" w:fill="F8F9FA"/>
        </w:rPr>
        <w:t>2. Tabla Detallada de Incidencias</w:t>
      </w:r>
    </w:p>
    <w:p w14:paraId="415E95AB" w14:textId="7BFED71A" w:rsidR="00637E75" w:rsidRPr="00DC7E81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84" w:lineRule="auto"/>
        <w:rPr>
          <w:b/>
          <w:bCs/>
        </w:rPr>
      </w:pPr>
      <w:r w:rsidRPr="00DC7E81">
        <w:rPr>
          <w:b/>
          <w:bCs/>
        </w:rPr>
        <w:t>A continuación se presenta la relación de errores detectados, organizados por tipo de incidencia y facultad involucrada:</w:t>
      </w:r>
    </w:p>
    <w:tbl>
      <w:tblPr>
        <w:tblStyle w:val="a"/>
        <w:tblW w:w="1008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6330"/>
      </w:tblGrid>
      <w:tr w:rsidR="00DC7E81" w:rsidRPr="00DC7E81" w14:paraId="79F13198" w14:textId="77777777">
        <w:trPr>
          <w:tblHeader/>
        </w:trPr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A09AA9" w14:textId="0231B92E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Descripción de la Incidencia / Error Detectado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C62E76" w14:textId="47CAC861" w:rsidR="00637E75" w:rsidRPr="00DC7E81" w:rsidRDefault="00000000" w:rsidP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84" w:lineRule="auto"/>
              <w:jc w:val="center"/>
              <w:rPr>
                <w:b/>
                <w:bCs/>
              </w:rPr>
            </w:pPr>
            <w:r w:rsidRPr="00DC7E81">
              <w:rPr>
                <w:b/>
                <w:bCs/>
              </w:rPr>
              <w:t>Referencia de Evidencia (Imagen</w:t>
            </w:r>
          </w:p>
        </w:tc>
      </w:tr>
      <w:tr w:rsidR="00DC7E81" w:rsidRPr="00DC7E81" w14:paraId="7DCC08FE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5087C72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Inconsistencia de Malla (Sistemas)</w:t>
            </w:r>
          </w:p>
          <w:p w14:paraId="219AEE5E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4FB75487" w14:textId="4C8F1378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 xml:space="preserve">Se detectó que la materia OPT-001 HIGIENE Y SEGURIDAD INDUSTRIAL aparece asignada a la carrera de Ingeniería de </w:t>
            </w:r>
            <w:r w:rsidRPr="00DC7E81">
              <w:rPr>
                <w:b/>
                <w:bCs/>
              </w:rPr>
              <w:lastRenderedPageBreak/>
              <w:t>Sistemas, a pesar de no ser parte de su malla curricular. Esto indica un fallo en el filtro de pertenencia de la base de datos.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4732AAB7" w14:textId="7843C3FC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lastRenderedPageBreak/>
              <w:drawing>
                <wp:anchor distT="0" distB="0" distL="0" distR="0" simplePos="0" relativeHeight="251659264" behindDoc="0" locked="0" layoutInCell="1" hidden="0" allowOverlap="1" wp14:anchorId="5AC2914F" wp14:editId="733100FD">
                  <wp:simplePos x="0" y="0"/>
                  <wp:positionH relativeFrom="column">
                    <wp:posOffset>171863</wp:posOffset>
                  </wp:positionH>
                  <wp:positionV relativeFrom="paragraph">
                    <wp:posOffset>20467</wp:posOffset>
                  </wp:positionV>
                  <wp:extent cx="3238500" cy="1528763"/>
                  <wp:effectExtent l="0" t="0" r="0" b="0"/>
                  <wp:wrapSquare wrapText="bothSides" distT="0" distB="0" distL="0" distR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5287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C7E81" w:rsidRPr="00DC7E81" w14:paraId="32024B06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781E24D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Errores de Codificación (UTF-8) y Duplicidad</w:t>
            </w:r>
          </w:p>
          <w:p w14:paraId="6CD35858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02F126E7" w14:textId="5D3CE32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 xml:space="preserve">Los nombres de las asignaturas presentan caracteres especiales mal renderizados (ej. ?LGEBRA, F?SICA). Asimismo, existen materias duplicadas con carga horaria inconsistente (120 </w:t>
            </w:r>
            <w:proofErr w:type="spellStart"/>
            <w:r w:rsidRPr="00DC7E81">
              <w:rPr>
                <w:b/>
                <w:bCs/>
              </w:rPr>
              <w:t>hrs</w:t>
            </w:r>
            <w:proofErr w:type="spellEnd"/>
            <w:r w:rsidRPr="00DC7E81">
              <w:rPr>
                <w:b/>
                <w:bCs/>
              </w:rPr>
              <w:t xml:space="preserve"> frente a 0 </w:t>
            </w:r>
            <w:proofErr w:type="spellStart"/>
            <w:r w:rsidRPr="00DC7E81">
              <w:rPr>
                <w:b/>
                <w:bCs/>
              </w:rPr>
              <w:t>hrs</w:t>
            </w:r>
            <w:proofErr w:type="spellEnd"/>
            <w:r w:rsidRPr="00DC7E81">
              <w:rPr>
                <w:b/>
                <w:bCs/>
              </w:rPr>
              <w:t>).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86E1400" w14:textId="6EAC743C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6EB9AF76" wp14:editId="76F5586E">
                  <wp:simplePos x="0" y="0"/>
                  <wp:positionH relativeFrom="column">
                    <wp:posOffset>333977</wp:posOffset>
                  </wp:positionH>
                  <wp:positionV relativeFrom="paragraph">
                    <wp:posOffset>159486</wp:posOffset>
                  </wp:positionV>
                  <wp:extent cx="2976713" cy="2550695"/>
                  <wp:effectExtent l="0" t="0" r="0" b="2540"/>
                  <wp:wrapNone/>
                  <wp:docPr id="25123562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713" cy="2550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C7E81" w:rsidRPr="00DC7E81" w14:paraId="18C02F49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D04FBE0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Conflicto de Atribución (Medicina)</w:t>
            </w:r>
          </w:p>
          <w:p w14:paraId="633F79EB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15351965" w14:textId="4B74EAE0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 xml:space="preserve">Los contenidos personales creados por la Dirección de Carrera se almacenan con el ID </w:t>
            </w:r>
            <w:r w:rsidRPr="00DC7E81">
              <w:rPr>
                <w:b/>
                <w:bCs/>
              </w:rPr>
              <w:lastRenderedPageBreak/>
              <w:t>del director, impidiendo que el sistema los reconozca como propiedad del docente titular de la materia.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311BF62F" w14:textId="68F41B1B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7A0DFFAE" wp14:editId="0B9A72FF">
                  <wp:simplePos x="0" y="0"/>
                  <wp:positionH relativeFrom="column">
                    <wp:posOffset>-194272</wp:posOffset>
                  </wp:positionH>
                  <wp:positionV relativeFrom="paragraph">
                    <wp:posOffset>-89867</wp:posOffset>
                  </wp:positionV>
                  <wp:extent cx="3893820" cy="2349062"/>
                  <wp:effectExtent l="0" t="0" r="0" b="0"/>
                  <wp:wrapNone/>
                  <wp:docPr id="1922129576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3820" cy="23490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C7E81" w:rsidRPr="00DC7E81" w14:paraId="44E14626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FE2BE91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Registros Basura en Listados</w:t>
            </w:r>
          </w:p>
          <w:p w14:paraId="58B5793F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44F9450C" w14:textId="0FB989D2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 xml:space="preserve">Persistencia del docente ficticio "a </w:t>
            </w:r>
            <w:proofErr w:type="spellStart"/>
            <w:r w:rsidRPr="00DC7E81">
              <w:rPr>
                <w:b/>
                <w:bCs/>
              </w:rPr>
              <w:t>a</w:t>
            </w:r>
            <w:proofErr w:type="spellEnd"/>
            <w:r w:rsidRPr="00DC7E81">
              <w:rPr>
                <w:b/>
                <w:bCs/>
              </w:rPr>
              <w:t xml:space="preserve"> </w:t>
            </w:r>
            <w:proofErr w:type="spellStart"/>
            <w:r w:rsidRPr="00DC7E81">
              <w:rPr>
                <w:b/>
                <w:bCs/>
              </w:rPr>
              <w:t>a</w:t>
            </w:r>
            <w:proofErr w:type="spellEnd"/>
            <w:r w:rsidRPr="00DC7E81">
              <w:rPr>
                <w:b/>
                <w:bCs/>
              </w:rPr>
              <w:t>" con CI: 0 y sin correo electrónico. Este registro "test" está contaminando los listados reales de todas las facultades.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29DAAB10" w14:textId="77726EB1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52869C5D" wp14:editId="26BE8B5E">
                  <wp:simplePos x="0" y="0"/>
                  <wp:positionH relativeFrom="column">
                    <wp:posOffset>-126033</wp:posOffset>
                  </wp:positionH>
                  <wp:positionV relativeFrom="paragraph">
                    <wp:posOffset>-322</wp:posOffset>
                  </wp:positionV>
                  <wp:extent cx="3767959" cy="2178046"/>
                  <wp:effectExtent l="0" t="0" r="4445" b="0"/>
                  <wp:wrapNone/>
                  <wp:docPr id="96122957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7959" cy="21780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DC7E81">
              <w:rPr>
                <w:b/>
                <w:bCs/>
                <w:i/>
                <w:iCs/>
              </w:rPr>
              <w:t>[Evidencia: Imagen image_35d727.png]</w:t>
            </w:r>
          </w:p>
        </w:tc>
      </w:tr>
      <w:tr w:rsidR="00DC7E81" w:rsidRPr="00DC7E81" w14:paraId="6565C334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14D08A2" w14:textId="09FB8A2B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Mezcla de Mallas Antiguas (Enfermería)</w:t>
            </w:r>
          </w:p>
          <w:p w14:paraId="5350E6BF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61B11A8E" w14:textId="75AF87B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 xml:space="preserve">El sistema jala materias de planes obsoletos que contienen información antigua, generando estados de "Coincidencia ambigua" y duplicidad de siglas con nombres distintos (ej. ENF-111 </w:t>
            </w:r>
            <w:r w:rsidRPr="00DC7E81">
              <w:rPr>
                <w:b/>
                <w:bCs/>
              </w:rPr>
              <w:lastRenderedPageBreak/>
              <w:t>como Bioquímica y M</w:t>
            </w:r>
            <w:r w:rsidR="004D7AF4" w:rsidRPr="00DC7E81">
              <w:rPr>
                <w:b/>
                <w:bCs/>
                <w:noProof/>
              </w:rPr>
              <mc:AlternateContent>
                <mc:Choice Requires="wps">
                  <w:drawing>
                    <wp:inline distT="0" distB="0" distL="0" distR="0" wp14:anchorId="5E6D9027" wp14:editId="1F326311">
                      <wp:extent cx="304800" cy="304800"/>
                      <wp:effectExtent l="0" t="0" r="0" b="0"/>
                      <wp:docPr id="399382478" name="Rectángulo 1" descr="Imagen seleccionada presentada en un lightbox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788529" id="Rectángulo 1" o:spid="_x0000_s1026" alt="Imagen seleccionada presentada en un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proofErr w:type="spellStart"/>
            <w:r w:rsidRPr="00DC7E81">
              <w:rPr>
                <w:b/>
                <w:bCs/>
              </w:rPr>
              <w:t>atemáticas</w:t>
            </w:r>
            <w:proofErr w:type="spellEnd"/>
            <w:r w:rsidRPr="00DC7E81">
              <w:rPr>
                <w:b/>
                <w:bCs/>
              </w:rPr>
              <w:t>).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254AC60" w14:textId="3C1399D7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11D1D630" wp14:editId="2399293A">
                  <wp:simplePos x="0" y="0"/>
                  <wp:positionH relativeFrom="column">
                    <wp:posOffset>-148612</wp:posOffset>
                  </wp:positionH>
                  <wp:positionV relativeFrom="paragraph">
                    <wp:posOffset>-122270</wp:posOffset>
                  </wp:positionV>
                  <wp:extent cx="3846146" cy="2585085"/>
                  <wp:effectExtent l="0" t="0" r="2540" b="5715"/>
                  <wp:wrapNone/>
                  <wp:docPr id="1798377158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0935" cy="2588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C7E81" w:rsidRPr="00DC7E81" w14:paraId="0B7CF154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BFE840D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Duplicidad Vacía (Bioquímica)</w:t>
            </w:r>
          </w:p>
          <w:p w14:paraId="3E1C9840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6A09AB8F" w14:textId="3EF37EC0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En la carrera de Bioquímica (BYF) se observan duplicados donde ambas instancias carecen de contenido (0 unidades / 0 temas), saturando el listado inútilmente.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00784C3" w14:textId="16C893A3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1F1436F" wp14:editId="573AC41F">
                  <wp:simplePos x="0" y="0"/>
                  <wp:positionH relativeFrom="column">
                    <wp:posOffset>-117081</wp:posOffset>
                  </wp:positionH>
                  <wp:positionV relativeFrom="paragraph">
                    <wp:posOffset>-30897</wp:posOffset>
                  </wp:positionV>
                  <wp:extent cx="4016569" cy="2459421"/>
                  <wp:effectExtent l="0" t="0" r="3175" b="0"/>
                  <wp:wrapNone/>
                  <wp:docPr id="20865932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694" cy="24650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C7E81" w:rsidRPr="00DC7E81" w14:paraId="6F6E6FC1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5342D7BD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Falla de Segmentación (Contaduría/FACEFA)</w:t>
            </w:r>
          </w:p>
          <w:p w14:paraId="465B5EA7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3A4B0336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Al intentar extraer "Contaduría Complementaria", el sistema jala registros de "Licenciatura", incrementando el conteo de 80 a 84 de forma errónea por falta de filtros de plan.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AC70096" w14:textId="7771508C" w:rsidR="00637E75" w:rsidRPr="00DC7E81" w:rsidRDefault="004D7A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088AC13E" wp14:editId="60166C04">
                  <wp:simplePos x="0" y="0"/>
                  <wp:positionH relativeFrom="column">
                    <wp:posOffset>-37705</wp:posOffset>
                  </wp:positionH>
                  <wp:positionV relativeFrom="paragraph">
                    <wp:posOffset>-2540</wp:posOffset>
                  </wp:positionV>
                  <wp:extent cx="3825997" cy="2680138"/>
                  <wp:effectExtent l="0" t="0" r="3175" b="6350"/>
                  <wp:wrapNone/>
                  <wp:docPr id="567292693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997" cy="2680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C7E81" w:rsidRPr="00DC7E81" w14:paraId="6D9BACEA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AC2234A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lastRenderedPageBreak/>
              <w:t>Duplicidad en Odontología</w:t>
            </w:r>
          </w:p>
          <w:p w14:paraId="04D0C88B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58AA3D4F" w14:textId="74FD85C2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Registros dobles con el mismo código. Ejemplo: ODT-111 aparece dos veces, una con estructura válida y otra vacía con estado "Base vacía" o nombres cruzados (Inglés Médico/Técnico).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15FEDE1D" w14:textId="67592B96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</w:p>
        </w:tc>
      </w:tr>
      <w:tr w:rsidR="00DC7E81" w:rsidRPr="00DC7E81" w14:paraId="39B8904B" w14:textId="77777777"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8E9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0845778F" w14:textId="0776AEC0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Control de Referencia (Veterinaria)</w:t>
            </w:r>
          </w:p>
          <w:p w14:paraId="6C0867D0" w14:textId="77777777" w:rsidR="00637E75" w:rsidRPr="00DC7E81" w:rsidRDefault="00637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84" w:lineRule="auto"/>
              <w:rPr>
                <w:b/>
                <w:bCs/>
              </w:rPr>
            </w:pPr>
          </w:p>
          <w:p w14:paraId="19837F9D" w14:textId="77777777" w:rsidR="00637E75" w:rsidRPr="00DC7E8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rPr>
                <w:b/>
                <w:bCs/>
              </w:rPr>
            </w:pPr>
            <w:r w:rsidRPr="00DC7E81">
              <w:rPr>
                <w:b/>
                <w:bCs/>
              </w:rPr>
              <w:t>La carrera de Veterinaria no presenta ninguna de las anomalías anteriores, confirmando que la lógica de la API es funcional pero la configuración de mallas en las otras carreras está corrupta.</w:t>
            </w:r>
          </w:p>
        </w:tc>
        <w:tc>
          <w:tcPr>
            <w:tcW w:w="63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8E9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64C376FC" w14:textId="2B80C7B7" w:rsidR="00637E75" w:rsidRPr="00DC7E81" w:rsidRDefault="00DC7E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after="225" w:line="384" w:lineRule="auto"/>
              <w:jc w:val="center"/>
              <w:rPr>
                <w:b/>
                <w:bCs/>
                <w:i/>
                <w:iCs/>
              </w:rPr>
            </w:pPr>
            <w:r w:rsidRPr="00DC7E81">
              <w:rPr>
                <w:b/>
                <w:bCs/>
                <w:noProof/>
              </w:rPr>
              <w:drawing>
                <wp:anchor distT="0" distB="0" distL="114300" distR="114300" simplePos="0" relativeHeight="251666432" behindDoc="0" locked="0" layoutInCell="1" allowOverlap="1" wp14:anchorId="41B16D45" wp14:editId="287ECD5D">
                  <wp:simplePos x="0" y="0"/>
                  <wp:positionH relativeFrom="column">
                    <wp:posOffset>-38253</wp:posOffset>
                  </wp:positionH>
                  <wp:positionV relativeFrom="paragraph">
                    <wp:posOffset>-76572</wp:posOffset>
                  </wp:positionV>
                  <wp:extent cx="3736427" cy="3012440"/>
                  <wp:effectExtent l="0" t="0" r="0" b="0"/>
                  <wp:wrapNone/>
                  <wp:docPr id="1824511874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099" cy="30202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DC7E81">
              <w:rPr>
                <w:b/>
                <w:bCs/>
                <w:i/>
                <w:iCs/>
              </w:rPr>
              <w:t>[Evidencia: Imagen image_366686.png]</w:t>
            </w:r>
          </w:p>
        </w:tc>
      </w:tr>
    </w:tbl>
    <w:p w14:paraId="7884528D" w14:textId="3D01663A" w:rsidR="00637E75" w:rsidRPr="00DC7E81" w:rsidRDefault="00DC7E81">
      <w:pPr>
        <w:pStyle w:val="Ttulo2"/>
        <w:spacing w:before="300" w:after="300" w:line="384" w:lineRule="auto"/>
        <w:ind w:left="150"/>
        <w:rPr>
          <w:shd w:val="clear" w:color="auto" w:fill="F8F9FA"/>
        </w:rPr>
      </w:pPr>
      <w:r w:rsidRPr="00DC7E81">
        <w:rPr>
          <w:noProof/>
        </w:rPr>
        <w:drawing>
          <wp:anchor distT="0" distB="0" distL="114300" distR="114300" simplePos="0" relativeHeight="251667456" behindDoc="0" locked="0" layoutInCell="1" allowOverlap="1" wp14:anchorId="69FAD52A" wp14:editId="1F148C59">
            <wp:simplePos x="0" y="0"/>
            <wp:positionH relativeFrom="margin">
              <wp:posOffset>2396358</wp:posOffset>
            </wp:positionH>
            <wp:positionV relativeFrom="paragraph">
              <wp:posOffset>-5497326</wp:posOffset>
            </wp:positionV>
            <wp:extent cx="3960717" cy="2222938"/>
            <wp:effectExtent l="0" t="0" r="1905" b="6350"/>
            <wp:wrapNone/>
            <wp:docPr id="185220630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343" cy="2226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C7E81">
        <w:rPr>
          <w:shd w:val="clear" w:color="auto" w:fill="F8F9FA"/>
        </w:rPr>
        <w:t>3. Conclusiones y Plan de Acción Sugerido</w:t>
      </w:r>
    </w:p>
    <w:p w14:paraId="075FEC1A" w14:textId="1846CBB8" w:rsidR="00637E75" w:rsidRPr="00DC7E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</w:rPr>
        <w:t xml:space="preserve">Limpieza de Datos de Prueba: Eliminar inmediatamente el registro "a </w:t>
      </w:r>
      <w:proofErr w:type="spellStart"/>
      <w:r w:rsidRPr="00DC7E81">
        <w:rPr>
          <w:b/>
          <w:bCs/>
        </w:rPr>
        <w:t>a</w:t>
      </w:r>
      <w:proofErr w:type="spellEnd"/>
      <w:r w:rsidRPr="00DC7E81">
        <w:rPr>
          <w:b/>
          <w:bCs/>
        </w:rPr>
        <w:t xml:space="preserve"> </w:t>
      </w:r>
      <w:proofErr w:type="spellStart"/>
      <w:r w:rsidRPr="00DC7E81">
        <w:rPr>
          <w:b/>
          <w:bCs/>
        </w:rPr>
        <w:t>a</w:t>
      </w:r>
      <w:proofErr w:type="spellEnd"/>
      <w:r w:rsidRPr="00DC7E81">
        <w:rPr>
          <w:b/>
          <w:bCs/>
        </w:rPr>
        <w:t xml:space="preserve">" de la </w:t>
      </w:r>
      <w:r w:rsidRPr="00DC7E81">
        <w:rPr>
          <w:b/>
          <w:bCs/>
        </w:rPr>
        <w:lastRenderedPageBreak/>
        <w:t>base de datos central.</w:t>
      </w:r>
    </w:p>
    <w:p w14:paraId="05F1651C" w14:textId="7B966E05" w:rsidR="00637E75" w:rsidRPr="00DC7E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</w:rPr>
        <w:t>Ajuste de Codificación: Modificar la colación de la base de datos a UTF-8 Unicode para evitar el reemplazo de caracteres por símbolos de interrogación.</w:t>
      </w:r>
    </w:p>
    <w:p w14:paraId="18C09779" w14:textId="77777777" w:rsidR="00637E75" w:rsidRPr="00DC7E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</w:rPr>
        <w:t>Validación de Carga JSON: Implementar un validador de integridad que impida subir un JSON de una materia a otra distinta (validación por sigla y carrera).</w:t>
      </w:r>
    </w:p>
    <w:p w14:paraId="2F7FCE8E" w14:textId="388C207D" w:rsidR="00637E75" w:rsidRPr="00DC7E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</w:rPr>
        <w:t>Filtro de Plan de Estudios: Revisar la consulta SQL de la API para que solo retorne asignaturas vinculadas al ID del plan de estudios activo seleccionado.</w:t>
      </w:r>
    </w:p>
    <w:p w14:paraId="5A683882" w14:textId="77777777" w:rsidR="00DC7E81" w:rsidRDefault="00DC7E81" w:rsidP="004D7AF4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</w:p>
    <w:p w14:paraId="450C9109" w14:textId="0AE9E953" w:rsidR="004D7AF4" w:rsidRPr="00DC7E81" w:rsidRDefault="00DC7E81" w:rsidP="004D7AF4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  <w:sz w:val="36"/>
          <w:szCs w:val="36"/>
        </w:rPr>
      </w:pPr>
      <w:r w:rsidRPr="00DC7E81">
        <w:rPr>
          <w:b/>
          <w:bCs/>
          <w:sz w:val="36"/>
          <w:szCs w:val="36"/>
        </w:rPr>
        <w:t xml:space="preserve">4) </w:t>
      </w:r>
      <w:r w:rsidR="004D7AF4" w:rsidRPr="00DC7E81">
        <w:rPr>
          <w:b/>
          <w:bCs/>
          <w:sz w:val="36"/>
          <w:szCs w:val="36"/>
        </w:rPr>
        <w:t>OTRAS PRUEBAS DE FACEFA</w:t>
      </w:r>
    </w:p>
    <w:p w14:paraId="6874E07B" w14:textId="28395C3F" w:rsidR="004D7AF4" w:rsidRPr="00DC7E81" w:rsidRDefault="004D7AF4" w:rsidP="004D7AF4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  <w:noProof/>
        </w:rPr>
        <w:drawing>
          <wp:inline distT="0" distB="0" distL="0" distR="0" wp14:anchorId="4E41286B" wp14:editId="6B240666">
            <wp:extent cx="2900855" cy="1749425"/>
            <wp:effectExtent l="0" t="0" r="0" b="3175"/>
            <wp:docPr id="203045407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96" cy="1768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C7E81">
        <w:rPr>
          <w:b/>
          <w:bCs/>
          <w:noProof/>
        </w:rPr>
        <w:drawing>
          <wp:inline distT="0" distB="0" distL="0" distR="0" wp14:anchorId="0129AD58" wp14:editId="607E5F89">
            <wp:extent cx="2916621" cy="1781175"/>
            <wp:effectExtent l="0" t="0" r="0" b="0"/>
            <wp:docPr id="181927229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186" cy="1784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FABF0" w14:textId="68DD5B88" w:rsidR="004D7AF4" w:rsidRPr="00DC7E81" w:rsidRDefault="004D7AF4" w:rsidP="004D7AF4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  <w:noProof/>
        </w:rPr>
        <w:drawing>
          <wp:inline distT="0" distB="0" distL="0" distR="0" wp14:anchorId="15CD512F" wp14:editId="1940A81F">
            <wp:extent cx="2900855" cy="1781175"/>
            <wp:effectExtent l="0" t="0" r="0" b="0"/>
            <wp:docPr id="25805124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65" cy="1790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C7E81">
        <w:rPr>
          <w:b/>
          <w:bCs/>
          <w:noProof/>
        </w:rPr>
        <w:drawing>
          <wp:inline distT="0" distB="0" distL="0" distR="0" wp14:anchorId="29F87AF5" wp14:editId="184B3BC5">
            <wp:extent cx="3019786" cy="1733747"/>
            <wp:effectExtent l="0" t="0" r="9525" b="0"/>
            <wp:docPr id="19250702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588" cy="1745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D7A44" w14:textId="6B4CA8CB" w:rsidR="00DC7E81" w:rsidRPr="00DC7E81" w:rsidRDefault="004D7AF4" w:rsidP="004D7AF4">
      <w:pPr>
        <w:pBdr>
          <w:top w:val="nil"/>
          <w:left w:val="nil"/>
          <w:bottom w:val="nil"/>
          <w:right w:val="nil"/>
          <w:between w:val="nil"/>
        </w:pBdr>
        <w:spacing w:line="384" w:lineRule="auto"/>
        <w:rPr>
          <w:b/>
          <w:bCs/>
        </w:rPr>
      </w:pPr>
      <w:r w:rsidRPr="00DC7E81">
        <w:rPr>
          <w:b/>
          <w:bCs/>
          <w:noProof/>
        </w:rPr>
        <w:drawing>
          <wp:inline distT="0" distB="0" distL="0" distR="0" wp14:anchorId="4836038A" wp14:editId="3B8FD781">
            <wp:extent cx="2916621" cy="1701800"/>
            <wp:effectExtent l="0" t="0" r="0" b="0"/>
            <wp:docPr id="183486446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62" cy="171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C7E81">
        <w:rPr>
          <w:b/>
          <w:bCs/>
          <w:noProof/>
        </w:rPr>
        <w:drawing>
          <wp:inline distT="0" distB="0" distL="0" distR="0" wp14:anchorId="1EFA9AD5" wp14:editId="2F250DD1">
            <wp:extent cx="2979682" cy="1756410"/>
            <wp:effectExtent l="0" t="0" r="0" b="0"/>
            <wp:docPr id="205278378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361" cy="1766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C7E81" w:rsidRPr="00DC7E8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CB0E86D-50A9-40B0-868A-7BDB7C8FD5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B430E1-C3E2-4B4E-89D1-9DF4F1ED4D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9EBE04-A303-4F2B-9060-6CBA463E6D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771E4"/>
    <w:multiLevelType w:val="multilevel"/>
    <w:tmpl w:val="0EB8F3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083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E75"/>
    <w:rsid w:val="004D7AF4"/>
    <w:rsid w:val="005C31B0"/>
    <w:rsid w:val="00637E75"/>
    <w:rsid w:val="00BD0A41"/>
    <w:rsid w:val="00DC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6312D"/>
  <w15:docId w15:val="{9CF68052-DE6F-49FA-B414-960AA7BD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Harold Rojas</dc:creator>
  <cp:lastModifiedBy>Harold Rojas</cp:lastModifiedBy>
  <cp:revision>3</cp:revision>
  <dcterms:created xsi:type="dcterms:W3CDTF">2026-04-19T02:54:00Z</dcterms:created>
  <dcterms:modified xsi:type="dcterms:W3CDTF">2026-04-19T02:55:00Z</dcterms:modified>
</cp:coreProperties>
</file>