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3370" w:rsidRDefault="00000000">
      <w:pPr>
        <w:spacing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ECOS</w:t>
      </w:r>
    </w:p>
    <w:p w:rsidR="00A33370" w:rsidRDefault="00000000">
      <w:pPr>
        <w:pStyle w:val="Ttulo2"/>
        <w:spacing w:before="0"/>
        <w:jc w:val="center"/>
        <w:rPr>
          <w:sz w:val="24"/>
          <w:szCs w:val="24"/>
        </w:rPr>
      </w:pPr>
      <w:bookmarkStart w:id="0" w:name="_hp2dch5jnqw" w:colFirst="0" w:colLast="0"/>
      <w:bookmarkEnd w:id="0"/>
      <w:r>
        <w:rPr>
          <w:sz w:val="24"/>
          <w:szCs w:val="24"/>
        </w:rPr>
        <w:t>Plataforma de Investigación y Evidencia Paranormal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PROPUESTA TÉCNICA 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PROYECTO FORMATIVO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Análisis, Diseño, Desarrollo e Implementación de la Plataforma Web ECOS para la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Investigación Colaborativa de Fenómenos Paranormales</w:t>
      </w:r>
      <w:r>
        <w:rPr>
          <w:sz w:val="24"/>
          <w:szCs w:val="24"/>
        </w:rPr>
        <w:br/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PRESENTADO POR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Nicolas </w:t>
      </w:r>
      <w:proofErr w:type="spellStart"/>
      <w:r>
        <w:rPr>
          <w:sz w:val="24"/>
          <w:szCs w:val="24"/>
        </w:rPr>
        <w:t>Rodriguez</w:t>
      </w:r>
      <w:proofErr w:type="spellEnd"/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Luna Loaiza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Alejandro Avendaño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Harold </w:t>
      </w:r>
      <w:proofErr w:type="spellStart"/>
      <w:r>
        <w:rPr>
          <w:sz w:val="24"/>
          <w:szCs w:val="24"/>
        </w:rPr>
        <w:t>Merchan</w:t>
      </w:r>
      <w:proofErr w:type="spellEnd"/>
    </w:p>
    <w:p w:rsidR="00A33370" w:rsidRDefault="00A33370">
      <w:pPr>
        <w:spacing w:after="240"/>
        <w:jc w:val="center"/>
        <w:rPr>
          <w:sz w:val="24"/>
          <w:szCs w:val="24"/>
        </w:rPr>
      </w:pP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PROGRAMA DE FORMACIÓN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Análisis y Desarrollo de Software (ADSO)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FICHA DE CARACTERIZACIÓN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3311983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PRESENTADO A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Instructor: Freddy Ardila</w:t>
      </w:r>
      <w:r>
        <w:rPr>
          <w:sz w:val="24"/>
          <w:szCs w:val="24"/>
        </w:rPr>
        <w:br/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– SENA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Centro de Formación: Centro de Gestión de Mercado Logística y Tecnologías de la Información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Regional: Regional Distrito Capital</w:t>
      </w:r>
    </w:p>
    <w:p w:rsidR="00A33370" w:rsidRDefault="00000000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Bogotá D.C., Colombia</w:t>
      </w:r>
    </w:p>
    <w:p w:rsidR="00A33370" w:rsidRDefault="00000000">
      <w:pPr>
        <w:spacing w:after="240"/>
        <w:jc w:val="center"/>
      </w:pPr>
      <w:r>
        <w:rPr>
          <w:sz w:val="24"/>
          <w:szCs w:val="24"/>
        </w:rPr>
        <w:t>2026</w:t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1" w:name="_2u1ba3s5wl3z" w:colFirst="0" w:colLast="0"/>
      <w:bookmarkEnd w:id="1"/>
      <w:r>
        <w:rPr>
          <w:sz w:val="26"/>
          <w:szCs w:val="26"/>
        </w:rPr>
        <w:lastRenderedPageBreak/>
        <w:t>1. Introducción</w:t>
      </w:r>
    </w:p>
    <w:p w:rsidR="00A33370" w:rsidRDefault="00000000">
      <w:pPr>
        <w:spacing w:after="240" w:line="276" w:lineRule="auto"/>
      </w:pPr>
      <w:r>
        <w:t>El presente documento establece la propuesta técnica para el desarrollo de ECOS, una plataforma web de investigación colaborativa sobre fenómenos paranormales y misterios. A diferencia de las aplicaciones tradicionales, ECOS permite a investigadores y testigos crear casos estructurados que evolucionan en el tiempo. A través de la plataforma, los usuarios participan activamente aportando evidencias (imágenes y relatos), generando teorías y debatiendo mediante herramientas de interacción social y comunidades especializadas. El objetivo central de este informe es estructurar el corazón técnico del sistema aplicando metodologías ágiles.</w:t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2" w:name="_lkqntx35apah" w:colFirst="0" w:colLast="0"/>
      <w:bookmarkEnd w:id="2"/>
      <w:r>
        <w:rPr>
          <w:sz w:val="26"/>
          <w:szCs w:val="26"/>
        </w:rPr>
        <w:t>2. Alcance</w:t>
      </w:r>
    </w:p>
    <w:p w:rsidR="00A33370" w:rsidRDefault="00000000">
      <w:pPr>
        <w:spacing w:after="240" w:line="276" w:lineRule="auto"/>
      </w:pPr>
      <w:r>
        <w:t>El sistema ECOS abarca el desarrollo integral de las siguientes funcionalidades clave: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Gestión de Usuarios:</w:t>
      </w:r>
      <w:r>
        <w:t xml:space="preserve"> Registro e inicio de sesión seguros para investigadores y usuarios curiosos.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Perfiles:</w:t>
      </w:r>
      <w:r>
        <w:t xml:space="preserve"> Creación y edición de perfiles (ej. nivel de escepticismo, áreas de interés como ufología o fantasmas).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Interacción Social:</w:t>
      </w:r>
      <w:r>
        <w:t xml:space="preserve"> Publicación de contenido enfocado en evidencias (fotografías de anomalías, captura de imágenes) acompañado de relatos y descripciones.</w:t>
      </w:r>
    </w:p>
    <w:p w:rsidR="00A33370" w:rsidRDefault="00000000">
      <w:pPr>
        <w:numPr>
          <w:ilvl w:val="0"/>
          <w:numId w:val="4"/>
        </w:numPr>
        <w:spacing w:line="276" w:lineRule="auto"/>
      </w:pP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>:</w:t>
      </w:r>
      <w:r>
        <w:t xml:space="preserve"> Sistema de comentarios y reacciones en las publicaciones.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Comunicación:</w:t>
      </w:r>
      <w:r>
        <w:t xml:space="preserve"> Sistema de mensajes privados directos entre usuarios.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Agrupación:</w:t>
      </w:r>
      <w:r>
        <w:t xml:space="preserve"> Gestión de comunidades o grupos temáticos para clasificar los distintos tipos de fenómenos.</w:t>
      </w:r>
    </w:p>
    <w:p w:rsidR="00A33370" w:rsidRDefault="00000000">
      <w:pPr>
        <w:numPr>
          <w:ilvl w:val="0"/>
          <w:numId w:val="4"/>
        </w:numPr>
        <w:spacing w:line="276" w:lineRule="auto"/>
      </w:pPr>
      <w:r>
        <w:rPr>
          <w:b/>
          <w:bCs/>
        </w:rPr>
        <w:t>Alertas:</w:t>
      </w:r>
      <w:r>
        <w:t xml:space="preserve"> Notificaciones de actividad sobre nuevos avistamientos o respuestas en debates.</w:t>
      </w:r>
    </w:p>
    <w:p w:rsidR="00A33370" w:rsidRDefault="00000000">
      <w:pPr>
        <w:numPr>
          <w:ilvl w:val="0"/>
          <w:numId w:val="4"/>
        </w:numPr>
        <w:spacing w:after="240" w:line="276" w:lineRule="auto"/>
      </w:pPr>
      <w:r>
        <w:rPr>
          <w:b/>
          <w:bCs/>
        </w:rPr>
        <w:t>Control:</w:t>
      </w:r>
      <w:r>
        <w:t xml:space="preserve"> Administración básica de usuarios para moderar contenido falso o inapropiado.</w:t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3" w:name="_hiarb9m2jsra" w:colFirst="0" w:colLast="0"/>
      <w:bookmarkEnd w:id="3"/>
      <w:r>
        <w:rPr>
          <w:sz w:val="26"/>
          <w:szCs w:val="26"/>
        </w:rPr>
        <w:t>3. Cronograma</w:t>
      </w:r>
    </w:p>
    <w:p w:rsidR="00A33370" w:rsidRDefault="00000000">
      <w:pPr>
        <w:spacing w:after="240" w:line="276" w:lineRule="auto"/>
      </w:pPr>
      <w:r>
        <w:t xml:space="preserve">El desarrollo del proyecto se ejecutará dividiendo las entregas en </w:t>
      </w:r>
      <w:proofErr w:type="spellStart"/>
      <w:r>
        <w:t>Sprints</w:t>
      </w:r>
      <w:proofErr w:type="spellEnd"/>
      <w:r>
        <w:t xml:space="preserve"> enfocados en funcionalidades incrementales, extendiendo la planificación inicial a 14 fases de desarrollo</w:t>
      </w:r>
      <w:r>
        <w:rPr>
          <w:sz w:val="26"/>
          <w:szCs w:val="26"/>
        </w:rPr>
        <w:br/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3370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4F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Fase / Sprint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2F4F8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  <w:color w:val="1A365D"/>
              </w:rPr>
            </w:pPr>
            <w:r>
              <w:rPr>
                <w:b/>
                <w:bCs/>
                <w:color w:val="1A365D"/>
              </w:rPr>
              <w:t>Actividades Principales</w:t>
            </w:r>
          </w:p>
          <w:p w:rsidR="00A33370" w:rsidRDefault="00000000">
            <w:r>
              <w:t xml:space="preserve"> 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Análisis de requisitos y diseño de base de datos.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Desarrollo de autenticación y perfiles de investigadores.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3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Implementación de publicaciones de evidencia (imágenes/texto), favoritos y mensajes.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4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Sistema de notificaciones básicas y despliegue del entorno inicial.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5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Desarrollo del módulo de Comunidades y Grupos Temáticos (Categorización por tipos de fenómenos).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6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 xml:space="preserve">Implementación del sistema de </w:t>
            </w:r>
            <w:proofErr w:type="spellStart"/>
            <w:r>
              <w:t>Feedback</w:t>
            </w:r>
            <w:proofErr w:type="spellEnd"/>
            <w:r>
              <w:t xml:space="preserve"> (Comentarios avanzados y reacciones/votos sobre las evidencias).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7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Desarrollo del Panel de Administración y Moderación de Contenido (Control de usuarios y reportes).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8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Optimización de la mensajería privada interna y compartición de evidencias multimedia.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9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Implementación de búsquedas avanzadas y filtros especializados (Por tipo de fenómeno, fecha y ubicación).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10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Integración de herramientas de geolocalización para el mapeo interactivo de casos y avistamientos.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11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 xml:space="preserve">Módulo de reportes gráficos y estadísticas del sistema (Casos con mayor interacción, </w:t>
            </w:r>
            <w:r>
              <w:lastRenderedPageBreak/>
              <w:t>actividad comunitaria).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 12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Pruebas integrales de seguridad (Encriptación de contraseñas, control de accesos y mitigación de vulnerabilidades).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13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Pruebas de rendimiento, estrés y usabilidad (UAT) con usuarios reales; corrección de errores (Bugs).</w:t>
            </w:r>
          </w:p>
        </w:tc>
      </w:tr>
      <w:tr w:rsidR="00A33370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Sprint 14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A33370" w:rsidRDefault="00000000">
            <w:pPr>
              <w:spacing w:before="150" w:after="150"/>
            </w:pPr>
            <w:r>
              <w:t>Elaboración de documentación técnica final, manuales de usuario y despliegue definitivo en producción.</w:t>
            </w:r>
          </w:p>
        </w:tc>
      </w:tr>
    </w:tbl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4" w:name="_s74gkwjwdyfu" w:colFirst="0" w:colLast="0"/>
      <w:bookmarkEnd w:id="4"/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  <w:t>4. Costos</w:t>
      </w:r>
    </w:p>
    <w:p w:rsidR="00A33370" w:rsidRDefault="00000000">
      <w:pPr>
        <w:spacing w:after="240" w:line="276" w:lineRule="auto"/>
      </w:pPr>
      <w:r>
        <w:t>Se realizó una estimación de costos considerando mano de obra, infraestructura tecnológica y licencias de software para cada sprint del proyecto. A continuación, se desglosa el presupuesto estimado para la ejecución:</w:t>
      </w:r>
    </w:p>
    <w:tbl>
      <w:tblPr>
        <w:tblStyle w:val="a0"/>
        <w:tblW w:w="9270" w:type="dxa"/>
        <w:tblInd w:w="-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740"/>
        <w:gridCol w:w="2655"/>
        <w:gridCol w:w="1755"/>
        <w:gridCol w:w="1590"/>
      </w:tblGrid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Mano de Obra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Infraestructura Tecnológica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Costos de licencia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Total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1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$3.200.000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$3.400.000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2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$1.750.000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$1.950.000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lastRenderedPageBreak/>
              <w:t>Sprint 3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$1.900.000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$2.100.000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4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$2.100.000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$2.300.000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5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$1.900.000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$2.100.000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6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$2.400.000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$2.600.000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7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$1.700.000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$1.900.000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8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$2.100.000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$2.300.000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9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$2.300.000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$2.500.000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10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$1.700.000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$1.900.000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11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$2.100.000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$2.300.000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12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$1.000.000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$1.200.000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Sprint 13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$1.800.000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$2.000.000</w:t>
            </w:r>
          </w:p>
        </w:tc>
      </w:tr>
      <w:tr w:rsidR="00A33370">
        <w:trPr>
          <w:trHeight w:val="825"/>
        </w:trPr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lastRenderedPageBreak/>
              <w:t>Sprint 14</w:t>
            </w:r>
          </w:p>
        </w:tc>
        <w:tc>
          <w:tcPr>
            <w:tcW w:w="17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$2.400.000</w:t>
            </w:r>
          </w:p>
        </w:tc>
        <w:tc>
          <w:tcPr>
            <w:tcW w:w="2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$120.000</w:t>
            </w:r>
          </w:p>
        </w:tc>
        <w:tc>
          <w:tcPr>
            <w:tcW w:w="1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$80.000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$2.600.000</w:t>
            </w:r>
          </w:p>
        </w:tc>
      </w:tr>
    </w:tbl>
    <w:p w:rsidR="00A33370" w:rsidRDefault="00000000">
      <w:pPr>
        <w:pStyle w:val="Ttulo4"/>
        <w:spacing w:before="0" w:after="40" w:line="276" w:lineRule="auto"/>
        <w:rPr>
          <w:sz w:val="22"/>
          <w:szCs w:val="22"/>
        </w:rPr>
      </w:pPr>
      <w:bookmarkStart w:id="5" w:name="_o8rhg8j4nw4h" w:colFirst="0" w:colLast="0"/>
      <w:bookmarkEnd w:id="5"/>
      <w:r>
        <w:rPr>
          <w:sz w:val="22"/>
          <w:szCs w:val="22"/>
        </w:rPr>
        <w:t>Resumen General de Costos</w:t>
      </w:r>
    </w:p>
    <w:p w:rsidR="00A33370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Mano de obra total:</w:t>
      </w:r>
      <w:r>
        <w:t xml:space="preserve"> $28.350.000</w:t>
      </w:r>
    </w:p>
    <w:p w:rsidR="00A33370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Infraestructura tecnológica total:</w:t>
      </w:r>
      <w:r>
        <w:t xml:space="preserve"> $1.680.000</w:t>
      </w:r>
    </w:p>
    <w:p w:rsidR="00A33370" w:rsidRDefault="00000000">
      <w:pPr>
        <w:numPr>
          <w:ilvl w:val="0"/>
          <w:numId w:val="1"/>
        </w:numPr>
        <w:spacing w:line="276" w:lineRule="auto"/>
      </w:pPr>
      <w:r>
        <w:rPr>
          <w:b/>
          <w:bCs/>
        </w:rPr>
        <w:t>Costos de licencia total:</w:t>
      </w:r>
      <w:r>
        <w:t xml:space="preserve"> $1.120.000</w:t>
      </w:r>
    </w:p>
    <w:p w:rsidR="00A33370" w:rsidRDefault="00000000">
      <w:pPr>
        <w:numPr>
          <w:ilvl w:val="0"/>
          <w:numId w:val="1"/>
        </w:numPr>
        <w:spacing w:after="240" w:line="276" w:lineRule="auto"/>
      </w:pPr>
      <w:r>
        <w:rPr>
          <w:b/>
          <w:bCs/>
        </w:rPr>
        <w:t>Costo total estimado del proyecto:</w:t>
      </w:r>
      <w:r>
        <w:t xml:space="preserve"> $31.150.000</w:t>
      </w:r>
      <w:r>
        <w:br/>
      </w:r>
      <w:r>
        <w:br/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6" w:name="_fk1h9ddl8l7" w:colFirst="0" w:colLast="0"/>
      <w:bookmarkEnd w:id="6"/>
      <w:r>
        <w:rPr>
          <w:sz w:val="26"/>
          <w:szCs w:val="26"/>
        </w:rPr>
        <w:t>5. Recursos</w:t>
      </w:r>
    </w:p>
    <w:p w:rsidR="00A33370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Personal:</w:t>
      </w:r>
      <w:r>
        <w:t xml:space="preserve"> 4 desarrolladores.</w:t>
      </w:r>
    </w:p>
    <w:p w:rsidR="00A33370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Servidor:</w:t>
      </w:r>
      <w:r>
        <w:t xml:space="preserve"> Procesador de 2 núcleos o superior, Memoria RAM de 4 GB o superior, y Almacenamiento con 20 GB disponibles.</w:t>
      </w:r>
    </w:p>
    <w:p w:rsidR="00A33370" w:rsidRDefault="00000000">
      <w:pPr>
        <w:numPr>
          <w:ilvl w:val="0"/>
          <w:numId w:val="2"/>
        </w:numPr>
        <w:spacing w:after="240" w:line="276" w:lineRule="auto"/>
      </w:pPr>
      <w:r>
        <w:rPr>
          <w:b/>
          <w:bCs/>
        </w:rPr>
        <w:t>Cliente:</w:t>
      </w:r>
      <w:r>
        <w:t xml:space="preserve"> Navegador web actualizado y conexión a Internet.</w:t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7" w:name="_tqoef658sf4p" w:colFirst="0" w:colLast="0"/>
      <w:bookmarkEnd w:id="7"/>
      <w:r>
        <w:rPr>
          <w:sz w:val="26"/>
          <w:szCs w:val="26"/>
        </w:rPr>
        <w:t>6. Licencias y Requerimientos de Software</w:t>
      </w:r>
    </w:p>
    <w:p w:rsidR="00A33370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Sistemas Operativos:</w:t>
      </w:r>
      <w:r>
        <w:t xml:space="preserve"> Windows, Linux o macOS.</w:t>
      </w:r>
    </w:p>
    <w:p w:rsidR="00A33370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Lenguajes e Intérpretes:</w:t>
      </w:r>
      <w:r>
        <w:t xml:space="preserve"> Python 3.12 o superior, </w:t>
      </w:r>
      <w:hyperlink r:id="rId5">
        <w:r>
          <w:rPr>
            <w:color w:val="1155CC"/>
            <w:u w:val="single"/>
          </w:rPr>
          <w:t>Node.js</w:t>
        </w:r>
      </w:hyperlink>
      <w:r>
        <w:t xml:space="preserve"> y Visual </w:t>
      </w:r>
      <w:proofErr w:type="spellStart"/>
      <w:r>
        <w:t>Code</w:t>
      </w:r>
      <w:proofErr w:type="spellEnd"/>
      <w:r>
        <w:t>.</w:t>
      </w:r>
    </w:p>
    <w:p w:rsidR="00A33370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Base de Datos:</w:t>
      </w:r>
      <w:r>
        <w:t xml:space="preserve"> PostgreSQL 18.</w:t>
      </w:r>
    </w:p>
    <w:p w:rsidR="00A33370" w:rsidRDefault="00000000">
      <w:pPr>
        <w:numPr>
          <w:ilvl w:val="0"/>
          <w:numId w:val="3"/>
        </w:numPr>
        <w:spacing w:after="240" w:line="276" w:lineRule="auto"/>
      </w:pPr>
      <w:r>
        <w:rPr>
          <w:b/>
          <w:bCs/>
        </w:rPr>
        <w:t>Herramientas:</w:t>
      </w:r>
      <w:r>
        <w:t xml:space="preserve"> Visual Studio </w:t>
      </w:r>
      <w:proofErr w:type="spellStart"/>
      <w:r>
        <w:t>Code</w:t>
      </w:r>
      <w:proofErr w:type="spellEnd"/>
      <w:r>
        <w:t xml:space="preserve">, Git, GitHub y </w:t>
      </w:r>
      <w:proofErr w:type="spellStart"/>
      <w:r>
        <w:t>Djangor</w:t>
      </w:r>
      <w:proofErr w:type="spellEnd"/>
      <w:r>
        <w:t xml:space="preserve"> (para la administración de la base de datos), </w:t>
      </w:r>
      <w:proofErr w:type="spellStart"/>
      <w:r>
        <w:t>Click</w:t>
      </w:r>
      <w:proofErr w:type="spellEnd"/>
      <w:r>
        <w:t xml:space="preserve"> Up.</w:t>
      </w:r>
    </w:p>
    <w:p w:rsidR="00A33370" w:rsidRDefault="00000000">
      <w:pPr>
        <w:pStyle w:val="Ttulo3"/>
        <w:spacing w:before="0" w:after="80" w:line="276" w:lineRule="auto"/>
        <w:rPr>
          <w:sz w:val="26"/>
          <w:szCs w:val="26"/>
        </w:rPr>
      </w:pPr>
      <w:bookmarkStart w:id="8" w:name="_6yzqs1dhifbu" w:colFirst="0" w:colLast="0"/>
      <w:bookmarkEnd w:id="8"/>
      <w:r>
        <w:rPr>
          <w:sz w:val="26"/>
          <w:szCs w:val="26"/>
        </w:rPr>
        <w:t>7. Fichas Técnicas (Arquitectura del Sistema)</w:t>
      </w:r>
    </w:p>
    <w:p w:rsidR="00A33370" w:rsidRDefault="00000000">
      <w:pPr>
        <w:spacing w:after="240" w:line="276" w:lineRule="auto"/>
      </w:pPr>
      <w:r>
        <w:t>La arquitectura del sistema ECOS está fundamentada en un modelo cliente-servidor estructurado de la siguiente manera:</w:t>
      </w:r>
    </w:p>
    <w:tbl>
      <w:tblPr>
        <w:tblStyle w:val="a1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110"/>
      </w:tblGrid>
      <w:tr w:rsidR="00A33370">
        <w:trPr>
          <w:trHeight w:val="540"/>
        </w:trPr>
        <w:tc>
          <w:tcPr>
            <w:tcW w:w="19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7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Descripción y Tecnologías</w:t>
            </w:r>
          </w:p>
        </w:tc>
      </w:tr>
      <w:tr w:rsidR="00A33370">
        <w:trPr>
          <w:trHeight w:val="825"/>
        </w:trPr>
        <w:tc>
          <w:tcPr>
            <w:tcW w:w="19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7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 xml:space="preserve">Encargado de la interfaz gráfica con la que interactúan los usuarios. Tecnologías: </w:t>
            </w:r>
            <w:proofErr w:type="spellStart"/>
            <w:r>
              <w:t>React</w:t>
            </w:r>
            <w:proofErr w:type="spellEnd"/>
            <w:r>
              <w:t>, JavaScript, HTML5, CSS3.</w:t>
            </w:r>
          </w:p>
        </w:tc>
      </w:tr>
      <w:tr w:rsidR="00A33370">
        <w:trPr>
          <w:trHeight w:val="1095"/>
        </w:trPr>
        <w:tc>
          <w:tcPr>
            <w:tcW w:w="19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7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Encargado de la lógica de negocio, manejo de carga de imágenes y comunicación. Tecnologías: Django, Python, API REST.</w:t>
            </w:r>
          </w:p>
        </w:tc>
      </w:tr>
      <w:tr w:rsidR="00A33370">
        <w:trPr>
          <w:trHeight w:val="1095"/>
        </w:trPr>
        <w:tc>
          <w:tcPr>
            <w:tcW w:w="19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lastRenderedPageBreak/>
              <w:t>Base de Datos</w:t>
            </w:r>
          </w:p>
        </w:tc>
        <w:tc>
          <w:tcPr>
            <w:tcW w:w="7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Encargada del almacenamiento de la información del sistema (usuarios, metadatos de imágenes, foros). Tecnologías: PostgreSQL.</w:t>
            </w:r>
          </w:p>
        </w:tc>
      </w:tr>
      <w:tr w:rsidR="00A33370">
        <w:trPr>
          <w:trHeight w:val="825"/>
        </w:trPr>
        <w:tc>
          <w:tcPr>
            <w:tcW w:w="19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7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3370" w:rsidRDefault="00000000">
            <w:pPr>
              <w:spacing w:after="480" w:line="276" w:lineRule="auto"/>
            </w:pPr>
            <w:r>
              <w:t>Autenticación de usuarios, encriptación de contraseñas, validación de formularios y control de acceso a la información.</w:t>
            </w:r>
          </w:p>
        </w:tc>
      </w:tr>
    </w:tbl>
    <w:p w:rsidR="00A33370" w:rsidRDefault="00A3337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3337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01FEBF8-32D8-494C-8E1E-53AE721CAA81}"/>
    <w:embedBold r:id="rId2" w:fontKey="{755680FB-5156-FB48-A38F-D2D0936410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A6E85DE-A83B-F14B-B60A-78433F40FB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03A805B-7E77-C848-AB41-C3CA24140C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847E55-FFA9-2742-A569-3B19A9E128FF}"/>
  </w:font>
  <w:font w:name="Cambria">
    <w:panose1 w:val="02040503050406030204"/>
    <w:charset w:val="00"/>
    <w:family w:val="roman"/>
    <w:notTrueType/>
    <w:pitch w:val="default"/>
    <w:embedRegular r:id="rId6" w:fontKey="{0F85421C-44D2-3C40-8E44-A43D8594D5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4254"/>
    <w:multiLevelType w:val="multilevel"/>
    <w:tmpl w:val="8B48BA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373591"/>
    <w:multiLevelType w:val="multilevel"/>
    <w:tmpl w:val="666CDE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3C4618"/>
    <w:multiLevelType w:val="multilevel"/>
    <w:tmpl w:val="6E1CBC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CF52C6"/>
    <w:multiLevelType w:val="multilevel"/>
    <w:tmpl w:val="6B865B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9292332">
    <w:abstractNumId w:val="3"/>
  </w:num>
  <w:num w:numId="2" w16cid:durableId="736823790">
    <w:abstractNumId w:val="0"/>
  </w:num>
  <w:num w:numId="3" w16cid:durableId="1504978572">
    <w:abstractNumId w:val="2"/>
  </w:num>
  <w:num w:numId="4" w16cid:durableId="175211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70"/>
    <w:rsid w:val="00185F46"/>
    <w:rsid w:val="00542A8D"/>
    <w:rsid w:val="00A3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4547D9C-DE2B-E046-9BF0-F32E1302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node.j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969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2026-06-27T02:51:00Z</dcterms:created>
  <dcterms:modified xsi:type="dcterms:W3CDTF">2026-06-27T02:51:00Z</dcterms:modified>
</cp:coreProperties>
</file>