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Caso de Uso Manter Contas a Pagar</w:t>
      </w:r>
    </w:p>
    <w:p w:rsidR="00EE6DFE" w:rsidRDefault="000F0BFF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1.1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910C4E">
        <w:tc>
          <w:tcPr>
            <w:tcW w:w="1869" w:type="dxa"/>
            <w:shd w:val="clear" w:color="auto" w:fill="BFBFBF"/>
          </w:tcPr>
          <w:p w:rsidR="00972C11" w:rsidRPr="00B22495" w:rsidRDefault="00972C11" w:rsidP="00910C4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910C4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910C4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910C4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910C4E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910C4E">
        <w:tc>
          <w:tcPr>
            <w:tcW w:w="186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910C4E">
            <w:pPr>
              <w:pStyle w:val="Tabletext"/>
              <w:jc w:val="center"/>
            </w:pPr>
          </w:p>
        </w:tc>
      </w:tr>
      <w:tr w:rsidR="00972C11" w:rsidRPr="00F238E5" w:rsidTr="00910C4E">
        <w:tc>
          <w:tcPr>
            <w:tcW w:w="186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910C4E">
            <w:pPr>
              <w:pStyle w:val="Tabletext"/>
              <w:jc w:val="center"/>
            </w:pPr>
          </w:p>
        </w:tc>
      </w:tr>
      <w:tr w:rsidR="00972C11" w:rsidRPr="00F238E5" w:rsidTr="00910C4E">
        <w:tc>
          <w:tcPr>
            <w:tcW w:w="186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910C4E">
            <w:pPr>
              <w:pStyle w:val="Tabletext"/>
              <w:jc w:val="center"/>
            </w:pPr>
          </w:p>
        </w:tc>
      </w:tr>
      <w:tr w:rsidR="00972C11" w:rsidRPr="00F238E5" w:rsidTr="00910C4E">
        <w:tc>
          <w:tcPr>
            <w:tcW w:w="1869" w:type="dxa"/>
          </w:tcPr>
          <w:p w:rsidR="00972C11" w:rsidRPr="00B22495" w:rsidRDefault="000F0BFF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30/11/2015</w:t>
            </w:r>
          </w:p>
        </w:tc>
        <w:tc>
          <w:tcPr>
            <w:tcW w:w="960" w:type="dxa"/>
          </w:tcPr>
          <w:p w:rsidR="00972C11" w:rsidRPr="00B22495" w:rsidRDefault="00383557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</w:t>
            </w:r>
            <w:r w:rsidR="000F0BFF">
              <w:rPr>
                <w:rFonts w:ascii="Times New Roman" w:hAnsi="Times New Roman" w:cs="Times New Roman"/>
                <w:i w:val="0"/>
                <w:color w:val="auto"/>
              </w:rPr>
              <w:t>1</w:t>
            </w:r>
          </w:p>
        </w:tc>
        <w:tc>
          <w:tcPr>
            <w:tcW w:w="2949" w:type="dxa"/>
          </w:tcPr>
          <w:p w:rsidR="00972C11" w:rsidRPr="00B22495" w:rsidRDefault="000F0BFF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0F0BFF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0F0BFF" w:rsidP="00910C4E">
            <w:pPr>
              <w:pStyle w:val="Tabletext"/>
              <w:jc w:val="center"/>
            </w:pPr>
            <w:r>
              <w:t xml:space="preserve">Carlos </w:t>
            </w:r>
            <w:proofErr w:type="spellStart"/>
            <w:r>
              <w:t>Kaneko</w:t>
            </w:r>
            <w:proofErr w:type="spellEnd"/>
          </w:p>
        </w:tc>
      </w:tr>
      <w:tr w:rsidR="00972C11" w:rsidRPr="00F238E5" w:rsidTr="00910C4E">
        <w:tc>
          <w:tcPr>
            <w:tcW w:w="186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910C4E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910C4E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</w:t>
          </w:r>
          <w:bookmarkStart w:id="0" w:name="_GoBack"/>
          <w:bookmarkEnd w:id="0"/>
          <w:r>
            <w:t>ário</w:t>
          </w:r>
        </w:p>
        <w:p w:rsidR="00383557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768398" w:history="1">
            <w:r w:rsidR="00383557" w:rsidRPr="00B77750">
              <w:rPr>
                <w:rStyle w:val="Hyperlink"/>
                <w:noProof/>
              </w:rPr>
              <w:t>1. Descrição</w:t>
            </w:r>
            <w:r w:rsidR="00383557">
              <w:rPr>
                <w:noProof/>
                <w:webHidden/>
              </w:rPr>
              <w:tab/>
            </w:r>
            <w:r w:rsidR="00383557">
              <w:rPr>
                <w:noProof/>
                <w:webHidden/>
              </w:rPr>
              <w:fldChar w:fldCharType="begin"/>
            </w:r>
            <w:r w:rsidR="00383557">
              <w:rPr>
                <w:noProof/>
                <w:webHidden/>
              </w:rPr>
              <w:instrText xml:space="preserve"> PAGEREF _Toc436768398 \h </w:instrText>
            </w:r>
            <w:r w:rsidR="00383557">
              <w:rPr>
                <w:noProof/>
                <w:webHidden/>
              </w:rPr>
            </w:r>
            <w:r w:rsidR="00383557">
              <w:rPr>
                <w:noProof/>
                <w:webHidden/>
              </w:rPr>
              <w:fldChar w:fldCharType="separate"/>
            </w:r>
            <w:r w:rsidR="00383557">
              <w:rPr>
                <w:noProof/>
                <w:webHidden/>
              </w:rPr>
              <w:t>3</w:t>
            </w:r>
            <w:r w:rsidR="00383557"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399" w:history="1">
            <w:r w:rsidRPr="00B77750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00" w:history="1">
            <w:r w:rsidRPr="00B77750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01" w:history="1">
            <w:r w:rsidRPr="00B77750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2" w:history="1">
            <w:r w:rsidRPr="00B77750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3" w:history="1">
            <w:r w:rsidRPr="00B77750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4" w:history="1">
            <w:r w:rsidRPr="00B77750">
              <w:rPr>
                <w:rStyle w:val="Hyperlink"/>
                <w:noProof/>
              </w:rPr>
              <w:t>4.2.1. Incluir Conta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5" w:history="1">
            <w:r w:rsidRPr="00B77750">
              <w:rPr>
                <w:rStyle w:val="Hyperlink"/>
                <w:noProof/>
              </w:rPr>
              <w:t>4.2.2. Visualizar Conta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6" w:history="1">
            <w:r w:rsidRPr="00B77750">
              <w:rPr>
                <w:rStyle w:val="Hyperlink"/>
                <w:noProof/>
              </w:rPr>
              <w:t>4.2.3. Cancelar Conta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7" w:history="1">
            <w:r w:rsidRPr="00B77750">
              <w:rPr>
                <w:rStyle w:val="Hyperlink"/>
                <w:noProof/>
              </w:rPr>
              <w:t>4.2.4. Pagar Conta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8" w:history="1">
            <w:r w:rsidRPr="00B77750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09" w:history="1">
            <w:r w:rsidRPr="00B77750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0" w:history="1">
            <w:r w:rsidRPr="00B77750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1" w:history="1">
            <w:r w:rsidRPr="00B77750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2" w:history="1">
            <w:r w:rsidRPr="00B77750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3" w:history="1">
            <w:r w:rsidRPr="00B77750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4" w:history="1">
            <w:r w:rsidRPr="00B77750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15" w:history="1">
            <w:r w:rsidRPr="00B77750">
              <w:rPr>
                <w:rStyle w:val="Hyperlink"/>
                <w:noProof/>
              </w:rPr>
              <w:t>9.1. Consultar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16" w:history="1">
            <w:r w:rsidRPr="00B77750">
              <w:rPr>
                <w:rStyle w:val="Hyperlink"/>
                <w:noProof/>
              </w:rPr>
              <w:t>9.2. Cadastro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8417" w:history="1">
            <w:r w:rsidRPr="00B77750">
              <w:rPr>
                <w:rStyle w:val="Hyperlink"/>
                <w:noProof/>
              </w:rPr>
              <w:t>9.3. Relatório do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8" w:history="1">
            <w:r w:rsidRPr="00B77750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557" w:rsidRDefault="003835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8419" w:history="1">
            <w:r w:rsidRPr="00B77750">
              <w:rPr>
                <w:rStyle w:val="Hyperlink"/>
                <w:noProof/>
              </w:rPr>
              <w:t>11. Diagrama de Caso de Uso Manter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768398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itir o cadastro das Contas a Pagar.</w:t>
      </w:r>
    </w:p>
    <w:p w:rsidR="00205ABC" w:rsidRDefault="00205ABC" w:rsidP="00205ABC">
      <w:pPr>
        <w:pStyle w:val="Ttulo1"/>
      </w:pPr>
      <w:bookmarkStart w:id="2" w:name="_Toc436768399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Ttulo1"/>
      </w:pPr>
      <w:bookmarkStart w:id="3" w:name="_Toc436768400"/>
      <w:r>
        <w:t>3. Pré-Condição</w:t>
      </w:r>
      <w:bookmarkEnd w:id="3"/>
    </w:p>
    <w:p w:rsidR="009112E3" w:rsidRDefault="009112E3" w:rsidP="009112E3">
      <w:pPr>
        <w:spacing w:line="360" w:lineRule="auto"/>
        <w:jc w:val="both"/>
      </w:pPr>
    </w:p>
    <w:p w:rsidR="000F0BFF" w:rsidRPr="000F0BFF" w:rsidRDefault="000F0BFF" w:rsidP="000F0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BFF">
        <w:rPr>
          <w:rFonts w:ascii="Times New Roman" w:hAnsi="Times New Roman" w:cs="Times New Roman"/>
          <w:sz w:val="24"/>
          <w:szCs w:val="24"/>
        </w:rPr>
        <w:tab/>
        <w:t>Nenhum.</w:t>
      </w:r>
    </w:p>
    <w:p w:rsidR="00205ABC" w:rsidRDefault="00205ABC" w:rsidP="00205ABC">
      <w:pPr>
        <w:pStyle w:val="Ttulo1"/>
      </w:pPr>
      <w:bookmarkStart w:id="4" w:name="_Toc436768401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768402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Este caso de uso inicia-se quando o usuário deseja consultar as Contas a Pagar cadastradas.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traz todas as Contas a Pagar cadastradas, o usuário poderá definir as seguintes formas de consulta:</w:t>
      </w:r>
    </w:p>
    <w:p w:rsidR="005F07AE" w:rsidRPr="005F07AE" w:rsidRDefault="005F07AE" w:rsidP="004A55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Conta Pendente;</w:t>
      </w:r>
    </w:p>
    <w:p w:rsidR="005F07AE" w:rsidRPr="005F07AE" w:rsidRDefault="005F07AE" w:rsidP="004A55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Conta Paga;</w:t>
      </w:r>
    </w:p>
    <w:p w:rsidR="005F07AE" w:rsidRPr="005F07AE" w:rsidRDefault="005F07AE" w:rsidP="004A55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Conta Cancelada;</w:t>
      </w:r>
    </w:p>
    <w:p w:rsidR="005F07AE" w:rsidRPr="005F07AE" w:rsidRDefault="005F07AE" w:rsidP="004A55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Todas as Contas;</w:t>
      </w:r>
    </w:p>
    <w:p w:rsidR="005F07AE" w:rsidRPr="005F07AE" w:rsidRDefault="005F07AE" w:rsidP="004A55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Fornecedor;</w:t>
      </w:r>
    </w:p>
    <w:p w:rsidR="005F07AE" w:rsidRPr="005F07AE" w:rsidRDefault="000F0BFF" w:rsidP="004A557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 Data Início a Data Final</w:t>
      </w:r>
      <w:r w:rsidR="005F07AE" w:rsidRPr="005F07AE">
        <w:rPr>
          <w:rFonts w:ascii="Times New Roman" w:hAnsi="Times New Roman"/>
          <w:sz w:val="24"/>
          <w:szCs w:val="24"/>
        </w:rPr>
        <w:t>;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apresenta os seguintes dados da consulta: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Número da Nota;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Serie da Nota;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Número da Parcela;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Fornecedor;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Forma de Pagamento;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Valor;</w:t>
      </w:r>
    </w:p>
    <w:p w:rsid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lastRenderedPageBreak/>
        <w:t>Status;</w:t>
      </w:r>
    </w:p>
    <w:p w:rsidR="000F0BFF" w:rsidRDefault="000F0BFF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Multa;</w:t>
      </w:r>
    </w:p>
    <w:p w:rsidR="000F0BFF" w:rsidRDefault="000F0BFF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Juros;</w:t>
      </w:r>
    </w:p>
    <w:p w:rsidR="000F0BFF" w:rsidRDefault="000F0BFF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Desconto;</w:t>
      </w:r>
    </w:p>
    <w:p w:rsidR="000F0BFF" w:rsidRDefault="000F0BFF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Funcionário;</w:t>
      </w:r>
    </w:p>
    <w:p w:rsidR="000F0BFF" w:rsidRDefault="000F0BFF" w:rsidP="000F0B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Pagamento;</w:t>
      </w:r>
    </w:p>
    <w:p w:rsidR="000F0BFF" w:rsidRDefault="000F0BFF" w:rsidP="000F0B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Cadastro;</w:t>
      </w:r>
    </w:p>
    <w:p w:rsidR="000F0BFF" w:rsidRPr="000F0BFF" w:rsidRDefault="000F0BFF" w:rsidP="000F0B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Alteração</w:t>
      </w:r>
    </w:p>
    <w:p w:rsidR="005F07AE" w:rsidRP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Data Vencimento;</w:t>
      </w:r>
    </w:p>
    <w:p w:rsidR="005F07AE" w:rsidRDefault="005F07AE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Data Emissão;</w:t>
      </w:r>
    </w:p>
    <w:p w:rsidR="000F0BFF" w:rsidRPr="005F07AE" w:rsidRDefault="000F0BFF" w:rsidP="004A55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Observação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incluir uma nova Conta a Pagar;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visualizar uma determinada Conta a Pagar;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cancelar uma determinada Conta a Pagar;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pagar uma determinada Conta a Pagar;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gerar um Relatório;</w:t>
      </w:r>
    </w:p>
    <w:p w:rsidR="005F07AE" w:rsidRPr="005F07AE" w:rsidRDefault="005F07AE" w:rsidP="004A557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sair da tela de consultar Conta a Pagar sendo redirecionando para tela inicial do sistema.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768403"/>
      <w:r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768404"/>
      <w:r>
        <w:t xml:space="preserve">4.2.1. Incluir </w:t>
      </w:r>
      <w:r w:rsidR="009112E3">
        <w:t>C</w:t>
      </w:r>
      <w:r w:rsidR="005F07AE">
        <w:t>onta a Pagar</w:t>
      </w:r>
      <w:bookmarkEnd w:id="7"/>
    </w:p>
    <w:p w:rsidR="009C3541" w:rsidRDefault="009C3541" w:rsidP="009C3541"/>
    <w:p w:rsidR="005F07AE" w:rsidRPr="005F07AE" w:rsidRDefault="005F07AE" w:rsidP="004A557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solicita a inclusão de uma nova Conta a Pagar [RN1];</w:t>
      </w:r>
    </w:p>
    <w:p w:rsidR="005F07AE" w:rsidRPr="005F07AE" w:rsidRDefault="005F07AE" w:rsidP="004A55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apresenta os seguintes campos a inclusão: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Número da Nota;</w:t>
      </w:r>
      <w:r w:rsidR="00A4780C">
        <w:rPr>
          <w:rFonts w:ascii="Times New Roman" w:hAnsi="Times New Roman"/>
          <w:sz w:val="24"/>
          <w:szCs w:val="24"/>
        </w:rPr>
        <w:t xml:space="preserve"> [RN1]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Serie da Nota;</w:t>
      </w:r>
      <w:r w:rsidR="00A4780C">
        <w:rPr>
          <w:rFonts w:ascii="Times New Roman" w:hAnsi="Times New Roman"/>
          <w:sz w:val="24"/>
          <w:szCs w:val="24"/>
        </w:rPr>
        <w:t xml:space="preserve"> [RN1]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Fornecedor [SF1</w:t>
      </w:r>
      <w:r w:rsidR="00A4780C">
        <w:rPr>
          <w:rFonts w:ascii="Times New Roman" w:hAnsi="Times New Roman"/>
          <w:sz w:val="24"/>
          <w:szCs w:val="24"/>
        </w:rPr>
        <w:t>, RN1</w:t>
      </w:r>
      <w:r w:rsidRPr="005F07AE">
        <w:rPr>
          <w:rFonts w:ascii="Times New Roman" w:hAnsi="Times New Roman"/>
          <w:sz w:val="24"/>
          <w:szCs w:val="24"/>
        </w:rPr>
        <w:t>];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Forma de Pagamento [SF2];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Condição de Pagamento [SF3, RN4];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Valor;</w:t>
      </w:r>
      <w:r w:rsidR="00D86D90">
        <w:rPr>
          <w:rFonts w:ascii="Times New Roman" w:hAnsi="Times New Roman"/>
          <w:sz w:val="24"/>
          <w:szCs w:val="24"/>
        </w:rPr>
        <w:t xml:space="preserve"> (não pode ser negativo)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Data Vencimento;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lastRenderedPageBreak/>
        <w:t>Data Pagamento;</w:t>
      </w:r>
    </w:p>
    <w:p w:rsidR="005F07AE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Multa</w:t>
      </w:r>
      <w:r w:rsidR="005F07AE" w:rsidRPr="005F07AE">
        <w:rPr>
          <w:rFonts w:ascii="Times New Roman" w:hAnsi="Times New Roman"/>
          <w:sz w:val="24"/>
          <w:szCs w:val="24"/>
        </w:rPr>
        <w:t>;</w:t>
      </w:r>
      <w:r w:rsidR="00D86D90">
        <w:rPr>
          <w:rFonts w:ascii="Times New Roman" w:hAnsi="Times New Roman"/>
          <w:sz w:val="24"/>
          <w:szCs w:val="24"/>
        </w:rPr>
        <w:t xml:space="preserve"> (não pode ser negativo)</w:t>
      </w:r>
    </w:p>
    <w:p w:rsidR="005F07AE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Juros</w:t>
      </w:r>
      <w:r w:rsidR="005F07AE" w:rsidRPr="005F07AE">
        <w:rPr>
          <w:rFonts w:ascii="Times New Roman" w:hAnsi="Times New Roman"/>
          <w:sz w:val="24"/>
          <w:szCs w:val="24"/>
        </w:rPr>
        <w:t>;</w:t>
      </w:r>
      <w:r w:rsidR="00D86D90">
        <w:rPr>
          <w:rFonts w:ascii="Times New Roman" w:hAnsi="Times New Roman"/>
          <w:sz w:val="24"/>
          <w:szCs w:val="24"/>
        </w:rPr>
        <w:t xml:space="preserve"> (não pode ser negativo)</w:t>
      </w:r>
    </w:p>
    <w:p w:rsidR="005F07AE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Desconto</w:t>
      </w:r>
      <w:r w:rsidR="005F07AE" w:rsidRPr="005F07AE">
        <w:rPr>
          <w:rFonts w:ascii="Times New Roman" w:hAnsi="Times New Roman"/>
          <w:sz w:val="24"/>
          <w:szCs w:val="24"/>
        </w:rPr>
        <w:t>;</w:t>
      </w:r>
      <w:r w:rsidR="00D86D90">
        <w:rPr>
          <w:rFonts w:ascii="Times New Roman" w:hAnsi="Times New Roman"/>
          <w:sz w:val="24"/>
          <w:szCs w:val="24"/>
        </w:rPr>
        <w:t xml:space="preserve"> (não pode ser negativo)</w:t>
      </w:r>
    </w:p>
    <w:p w:rsid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Valor Total [RN2];</w:t>
      </w:r>
    </w:p>
    <w:p w:rsidR="00A4780C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de Emissão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Observações;</w:t>
      </w:r>
    </w:p>
    <w:p w:rsidR="005F07AE" w:rsidRPr="005F07AE" w:rsidRDefault="005F07AE" w:rsidP="004A55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adicionar os valores para o campo Multa, Juros ou Descontos se forem o caso.</w:t>
      </w:r>
    </w:p>
    <w:p w:rsidR="005F07AE" w:rsidRPr="005F07AE" w:rsidRDefault="005F07AE" w:rsidP="004A55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5F07AE" w:rsidRPr="005F07AE" w:rsidRDefault="005F07AE" w:rsidP="004A55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deve validar as informações [E4, E7][RN5];</w:t>
      </w:r>
    </w:p>
    <w:p w:rsidR="005F07AE" w:rsidRPr="005F07AE" w:rsidRDefault="005F07AE" w:rsidP="004A55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A nova conta a pagar é incluída.</w:t>
      </w:r>
    </w:p>
    <w:p w:rsidR="009112E3" w:rsidRPr="00D25C6F" w:rsidRDefault="009112E3" w:rsidP="009112E3">
      <w:pPr>
        <w:pStyle w:val="PargrafodaList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C3541" w:rsidRDefault="009C3541" w:rsidP="00D25C6F">
      <w:pPr>
        <w:pStyle w:val="Ttulo3"/>
      </w:pPr>
      <w:bookmarkStart w:id="8" w:name="_Toc436768405"/>
      <w:r>
        <w:t xml:space="preserve">4.2.2. </w:t>
      </w:r>
      <w:r w:rsidR="009112E3">
        <w:t xml:space="preserve">Visualizar </w:t>
      </w:r>
      <w:r w:rsidR="00FB3E26">
        <w:t>Conta a Pagar</w:t>
      </w:r>
      <w:bookmarkEnd w:id="8"/>
    </w:p>
    <w:p w:rsidR="009C3541" w:rsidRDefault="009C3541" w:rsidP="00D25C6F">
      <w:pPr>
        <w:spacing w:line="360" w:lineRule="auto"/>
        <w:jc w:val="both"/>
      </w:pPr>
    </w:p>
    <w:p w:rsidR="009112E3" w:rsidRPr="00A4780C" w:rsidRDefault="00FB3E26" w:rsidP="00A4780C">
      <w:pPr>
        <w:pStyle w:val="PargrafodaLista"/>
        <w:numPr>
          <w:ilvl w:val="0"/>
          <w:numId w:val="11"/>
        </w:numPr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FB3E26">
        <w:rPr>
          <w:rFonts w:ascii="Times New Roman" w:hAnsi="Times New Roman"/>
          <w:sz w:val="24"/>
          <w:szCs w:val="24"/>
        </w:rPr>
        <w:t>O usuário solicita a visualização da Conta a Pagar</w:t>
      </w:r>
    </w:p>
    <w:p w:rsidR="009C3541" w:rsidRDefault="009C3541" w:rsidP="009C3541">
      <w:pPr>
        <w:pStyle w:val="Ttulo3"/>
      </w:pPr>
      <w:bookmarkStart w:id="9" w:name="_Toc436768406"/>
      <w:r>
        <w:t xml:space="preserve">4.2.3. </w:t>
      </w:r>
      <w:r w:rsidR="009112E3">
        <w:t>Cancelar Co</w:t>
      </w:r>
      <w:r w:rsidR="005F07AE">
        <w:t>nta a Pagar</w:t>
      </w:r>
      <w:bookmarkEnd w:id="9"/>
    </w:p>
    <w:p w:rsidR="009C3541" w:rsidRPr="007929B5" w:rsidRDefault="009C3541" w:rsidP="00792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7AE" w:rsidRPr="005F07AE" w:rsidRDefault="005F07AE" w:rsidP="004A557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solicita o cancelamento da Conta a Pagar [E1, E2];</w:t>
      </w:r>
    </w:p>
    <w:p w:rsidR="005F07AE" w:rsidRPr="005F07AE" w:rsidRDefault="005F07AE" w:rsidP="004A557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exi</w:t>
      </w:r>
      <w:r w:rsidR="00A4780C">
        <w:rPr>
          <w:rFonts w:ascii="Times New Roman" w:hAnsi="Times New Roman"/>
          <w:sz w:val="24"/>
          <w:szCs w:val="24"/>
        </w:rPr>
        <w:t xml:space="preserve">be todos os dados </w:t>
      </w:r>
      <w:r w:rsidRPr="005F07AE">
        <w:rPr>
          <w:rFonts w:ascii="Times New Roman" w:hAnsi="Times New Roman"/>
          <w:sz w:val="24"/>
          <w:szCs w:val="24"/>
        </w:rPr>
        <w:t>da Con</w:t>
      </w:r>
      <w:r w:rsidR="00A4780C">
        <w:rPr>
          <w:rFonts w:ascii="Times New Roman" w:hAnsi="Times New Roman"/>
          <w:sz w:val="24"/>
          <w:szCs w:val="24"/>
        </w:rPr>
        <w:t>ta a Pagar selecionada;</w:t>
      </w:r>
    </w:p>
    <w:p w:rsidR="005F07AE" w:rsidRPr="005F07AE" w:rsidRDefault="005F07AE" w:rsidP="004A557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confirma o cancelamento</w:t>
      </w:r>
      <w:r w:rsidR="00A4780C">
        <w:rPr>
          <w:rFonts w:ascii="Times New Roman" w:hAnsi="Times New Roman"/>
          <w:sz w:val="24"/>
          <w:szCs w:val="24"/>
        </w:rPr>
        <w:t>;</w:t>
      </w:r>
    </w:p>
    <w:p w:rsidR="005F07AE" w:rsidRPr="005F07AE" w:rsidRDefault="005F07AE" w:rsidP="004A557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deve validar o cancelamento</w:t>
      </w:r>
      <w:r w:rsidR="00A4780C">
        <w:rPr>
          <w:rFonts w:ascii="Times New Roman" w:hAnsi="Times New Roman"/>
          <w:sz w:val="24"/>
          <w:szCs w:val="24"/>
        </w:rPr>
        <w:t>;</w:t>
      </w:r>
      <w:r w:rsidRPr="005F07AE">
        <w:rPr>
          <w:rFonts w:ascii="Times New Roman" w:hAnsi="Times New Roman"/>
          <w:sz w:val="24"/>
          <w:szCs w:val="24"/>
        </w:rPr>
        <w:t xml:space="preserve"> [E3, E6][RN</w:t>
      </w:r>
      <w:proofErr w:type="gramStart"/>
      <w:r w:rsidRPr="005F07AE">
        <w:rPr>
          <w:rFonts w:ascii="Times New Roman" w:hAnsi="Times New Roman"/>
          <w:sz w:val="24"/>
          <w:szCs w:val="24"/>
        </w:rPr>
        <w:t>3,RN</w:t>
      </w:r>
      <w:proofErr w:type="gramEnd"/>
      <w:r w:rsidRPr="005F07AE">
        <w:rPr>
          <w:rFonts w:ascii="Times New Roman" w:hAnsi="Times New Roman"/>
          <w:sz w:val="24"/>
          <w:szCs w:val="24"/>
        </w:rPr>
        <w:t>6]</w:t>
      </w:r>
    </w:p>
    <w:p w:rsidR="005F07AE" w:rsidRDefault="005F07AE" w:rsidP="004A557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A Conta a Pagar é Cancelada.</w:t>
      </w:r>
    </w:p>
    <w:p w:rsidR="005F07AE" w:rsidRDefault="005F07AE" w:rsidP="003B6AD1">
      <w:pPr>
        <w:pStyle w:val="Ttulo3"/>
      </w:pPr>
      <w:bookmarkStart w:id="10" w:name="_Toc436768407"/>
      <w:r>
        <w:t>4.2.4. Pagar Conta a Pagar</w:t>
      </w:r>
      <w:bookmarkEnd w:id="10"/>
    </w:p>
    <w:p w:rsidR="005F07AE" w:rsidRDefault="005F07AE" w:rsidP="005F07AE"/>
    <w:p w:rsidR="005F07AE" w:rsidRPr="005F07AE" w:rsidRDefault="005F07AE" w:rsidP="004A557A">
      <w:pPr>
        <w:pStyle w:val="PargrafodaLista"/>
        <w:numPr>
          <w:ilvl w:val="0"/>
          <w:numId w:val="13"/>
        </w:numPr>
        <w:spacing w:after="0" w:line="36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solicita o pagamento de uma nova Conta a Pagar [E1, E2] [RN1];</w:t>
      </w:r>
    </w:p>
    <w:p w:rsidR="005F07AE" w:rsidRPr="005F07AE" w:rsidRDefault="005F07AE" w:rsidP="004A557A">
      <w:pPr>
        <w:pStyle w:val="PargrafodaLista"/>
        <w:numPr>
          <w:ilvl w:val="0"/>
          <w:numId w:val="13"/>
        </w:numPr>
        <w:spacing w:line="360" w:lineRule="auto"/>
        <w:ind w:left="1418" w:hanging="284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sistema apresenta os seguintes campos carregados com os dados da Conta a Pagar para o pagamento: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Número da Nota (somente leitura);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Serie da Nota (somente leitura);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lastRenderedPageBreak/>
        <w:t>Data Emissão (somente leitura);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Status (somente leitura);</w:t>
      </w:r>
    </w:p>
    <w:p w:rsidR="005F07AE" w:rsidRPr="005F07AE" w:rsidRDefault="005F07AE" w:rsidP="004A55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Cliente [SF1];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Forma de Pagamento [SF2];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Número da Parcela (somente leitura);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Valor (somente leitura);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Data Vencimento (somente leitura);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Data Pagamento;</w:t>
      </w:r>
    </w:p>
    <w:p w:rsidR="005F07AE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Multa</w:t>
      </w:r>
      <w:r w:rsidR="005F07AE" w:rsidRPr="005F07AE">
        <w:rPr>
          <w:rFonts w:ascii="Times New Roman" w:hAnsi="Times New Roman"/>
          <w:sz w:val="24"/>
          <w:szCs w:val="24"/>
        </w:rPr>
        <w:t>;</w:t>
      </w:r>
    </w:p>
    <w:p w:rsidR="005F07AE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Juros</w:t>
      </w:r>
      <w:r w:rsidR="005F07AE" w:rsidRPr="005F07AE">
        <w:rPr>
          <w:rFonts w:ascii="Times New Roman" w:hAnsi="Times New Roman"/>
          <w:sz w:val="24"/>
          <w:szCs w:val="24"/>
        </w:rPr>
        <w:t>;</w:t>
      </w:r>
    </w:p>
    <w:p w:rsidR="005F07AE" w:rsidRPr="005F07AE" w:rsidRDefault="00A4780C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Desconto</w:t>
      </w:r>
      <w:r w:rsidR="005F07AE" w:rsidRPr="005F07AE">
        <w:rPr>
          <w:rFonts w:ascii="Times New Roman" w:hAnsi="Times New Roman"/>
          <w:sz w:val="24"/>
          <w:szCs w:val="24"/>
        </w:rPr>
        <w:t>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Valor Total (somente leitura) [RN2];</w:t>
      </w:r>
    </w:p>
    <w:p w:rsidR="005F07AE" w:rsidRPr="005F07AE" w:rsidRDefault="005F07AE" w:rsidP="004A557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Observações;</w:t>
      </w:r>
    </w:p>
    <w:p w:rsidR="005F07AE" w:rsidRPr="005F07AE" w:rsidRDefault="005F07AE" w:rsidP="004A557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poderá adicionar os valores para o campo Multa, Juros ou Descontos se forem o caso.</w:t>
      </w:r>
    </w:p>
    <w:p w:rsidR="005F07AE" w:rsidRPr="005F07AE" w:rsidRDefault="005F07AE" w:rsidP="004A557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O usuário confirma o pagamento;</w:t>
      </w:r>
    </w:p>
    <w:p w:rsidR="005F07AE" w:rsidRPr="005F07AE" w:rsidRDefault="005F07AE" w:rsidP="004A557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 xml:space="preserve">O sistema deve validar as informações [E5]; </w:t>
      </w:r>
    </w:p>
    <w:p w:rsidR="005F07AE" w:rsidRPr="005F07AE" w:rsidRDefault="005F07AE" w:rsidP="004A557A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sz w:val="24"/>
          <w:szCs w:val="24"/>
        </w:rPr>
        <w:t>A Conta a Pagar é paga.</w:t>
      </w:r>
    </w:p>
    <w:p w:rsidR="009112E3" w:rsidRPr="00F5266E" w:rsidRDefault="009112E3" w:rsidP="009112E3">
      <w:pPr>
        <w:pStyle w:val="PargrafodaLista"/>
        <w:spacing w:line="360" w:lineRule="auto"/>
        <w:ind w:left="1428"/>
        <w:jc w:val="both"/>
        <w:rPr>
          <w:rFonts w:ascii="Times New Roman" w:hAnsi="Times New Roman"/>
          <w:sz w:val="24"/>
          <w:szCs w:val="24"/>
        </w:rPr>
      </w:pP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1" w:name="_Toc436768408"/>
      <w:r>
        <w:t>4.3. Fluxo de Exceções</w:t>
      </w:r>
      <w:bookmarkEnd w:id="11"/>
    </w:p>
    <w:p w:rsidR="009C3541" w:rsidRDefault="009C3541" w:rsidP="00EE6B05">
      <w:pPr>
        <w:spacing w:after="0" w:line="360" w:lineRule="auto"/>
        <w:jc w:val="both"/>
      </w:pP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5F07AE">
        <w:rPr>
          <w:rFonts w:ascii="Times New Roman" w:hAnsi="Times New Roman" w:cs="Times New Roman"/>
          <w:b/>
          <w:sz w:val="24"/>
          <w:szCs w:val="24"/>
        </w:rPr>
        <w:t xml:space="preserve">Essa conta já foi </w:t>
      </w:r>
      <w:proofErr w:type="gramStart"/>
      <w:r w:rsidRPr="005F07AE">
        <w:rPr>
          <w:rFonts w:ascii="Times New Roman" w:hAnsi="Times New Roman" w:cs="Times New Roman"/>
          <w:b/>
          <w:sz w:val="24"/>
          <w:szCs w:val="24"/>
        </w:rPr>
        <w:t>Paga!</w:t>
      </w:r>
      <w:r w:rsidRPr="005F07AE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o usuário tente receber uma conta com situação PAGA. </w:t>
      </w:r>
      <w:r w:rsidRPr="005F07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Pr="005F07AE">
        <w:rPr>
          <w:rFonts w:ascii="Times New Roman" w:hAnsi="Times New Roman" w:cs="Times New Roman"/>
          <w:b/>
          <w:sz w:val="24"/>
          <w:szCs w:val="24"/>
        </w:rPr>
        <w:t xml:space="preserve">Essa Conta está </w:t>
      </w:r>
      <w:proofErr w:type="gramStart"/>
      <w:r w:rsidRPr="005F07AE">
        <w:rPr>
          <w:rFonts w:ascii="Times New Roman" w:hAnsi="Times New Roman" w:cs="Times New Roman"/>
          <w:b/>
          <w:sz w:val="24"/>
          <w:szCs w:val="24"/>
        </w:rPr>
        <w:t>Cancelada!</w:t>
      </w:r>
      <w:r w:rsidRPr="005F07AE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o usuário tente receber uma conta com situação cancelada. </w:t>
      </w:r>
      <w:r w:rsidRPr="005F07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 xml:space="preserve">E3 - O sistema mostrará a mensagem </w:t>
      </w:r>
      <w:r w:rsidRPr="005F07AE">
        <w:rPr>
          <w:rFonts w:ascii="Times New Roman" w:hAnsi="Times New Roman" w:cs="Times New Roman"/>
          <w:b/>
          <w:sz w:val="24"/>
          <w:szCs w:val="24"/>
        </w:rPr>
        <w:t xml:space="preserve">"Você deve informar o motivo do cancelamento no campo Observação!"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o campo estar vazio.</w:t>
      </w: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E4 - O sistema mostrará a mensagem "</w:t>
      </w:r>
      <w:r w:rsidRPr="005F07AE">
        <w:rPr>
          <w:rFonts w:ascii="Times New Roman" w:hAnsi="Times New Roman" w:cs="Times New Roman"/>
          <w:b/>
          <w:bCs/>
          <w:sz w:val="24"/>
          <w:szCs w:val="24"/>
        </w:rPr>
        <w:t>O campo &lt;nome do campo&gt; é obrigatório.</w:t>
      </w:r>
      <w:r w:rsidRPr="005F07A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inclusão. O usuário poderá retornar e informar o campo obrigatório ou clicar no botão voltar, encerrando o caso de uso.</w:t>
      </w: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lastRenderedPageBreak/>
        <w:t>E5 - O sistema mostrará a mensagem "</w:t>
      </w:r>
      <w:r w:rsidRPr="005F07AE">
        <w:rPr>
          <w:rFonts w:ascii="Times New Roman" w:hAnsi="Times New Roman" w:cs="Times New Roman"/>
          <w:b/>
          <w:bCs/>
          <w:sz w:val="24"/>
          <w:szCs w:val="24"/>
        </w:rPr>
        <w:t>Conta Paga com sucesso!</w:t>
      </w:r>
      <w:r w:rsidRPr="005F07A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não ocorra nenhum erro.</w:t>
      </w: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E6 - O sistema mostrará a mensagem "</w:t>
      </w:r>
      <w:r w:rsidRPr="005F07AE">
        <w:rPr>
          <w:rFonts w:ascii="Times New Roman" w:hAnsi="Times New Roman" w:cs="Times New Roman"/>
          <w:b/>
          <w:bCs/>
          <w:sz w:val="24"/>
          <w:szCs w:val="24"/>
        </w:rPr>
        <w:t>Conta Cancelada com sucesso!</w:t>
      </w:r>
      <w:r w:rsidRPr="005F07A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não ocorra nenhum erro.</w:t>
      </w:r>
    </w:p>
    <w:p w:rsidR="005F07AE" w:rsidRPr="005F07AE" w:rsidRDefault="005F07AE" w:rsidP="004A557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E7 - O sistema mostrará a mensagem "</w:t>
      </w:r>
      <w:r w:rsidRPr="005F07AE">
        <w:rPr>
          <w:rFonts w:ascii="Times New Roman" w:hAnsi="Times New Roman" w:cs="Times New Roman"/>
          <w:b/>
          <w:bCs/>
          <w:sz w:val="24"/>
          <w:szCs w:val="24"/>
        </w:rPr>
        <w:t>Conta salva com sucesso!</w:t>
      </w:r>
      <w:r w:rsidRPr="005F07AE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5F07AE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F07AE">
        <w:rPr>
          <w:rFonts w:ascii="Times New Roman" w:hAnsi="Times New Roman" w:cs="Times New Roman"/>
          <w:sz w:val="24"/>
          <w:szCs w:val="24"/>
        </w:rPr>
        <w:t xml:space="preserve"> não ocorra nenhum erro.</w:t>
      </w:r>
    </w:p>
    <w:p w:rsidR="005818F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12" w:name="_Toc436768409"/>
      <w:r>
        <w:t xml:space="preserve">4.4. </w:t>
      </w:r>
      <w:proofErr w:type="spellStart"/>
      <w:r>
        <w:t>Sub-Fluxos</w:t>
      </w:r>
      <w:bookmarkEnd w:id="12"/>
      <w:proofErr w:type="spellEnd"/>
    </w:p>
    <w:p w:rsidR="00106D0C" w:rsidRDefault="00106D0C" w:rsidP="00106D0C"/>
    <w:p w:rsidR="005F07AE" w:rsidRPr="005F07AE" w:rsidRDefault="005F07AE" w:rsidP="004A557A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SF1 - O usuário poderá</w:t>
      </w:r>
      <w:r w:rsidR="00A4780C">
        <w:rPr>
          <w:rFonts w:ascii="Times New Roman" w:hAnsi="Times New Roman" w:cs="Times New Roman"/>
          <w:sz w:val="24"/>
          <w:szCs w:val="24"/>
        </w:rPr>
        <w:t xml:space="preserve"> consultar </w:t>
      </w:r>
      <w:r w:rsidRPr="005F07AE">
        <w:rPr>
          <w:rFonts w:ascii="Times New Roman" w:hAnsi="Times New Roman" w:cs="Times New Roman"/>
          <w:sz w:val="24"/>
          <w:szCs w:val="24"/>
        </w:rPr>
        <w:t>Fornecedor.</w:t>
      </w:r>
    </w:p>
    <w:p w:rsidR="005F07AE" w:rsidRPr="005F07AE" w:rsidRDefault="005F07AE" w:rsidP="004A557A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SF2 - O usuário poderá Forma de Pagamento.</w:t>
      </w:r>
    </w:p>
    <w:p w:rsidR="005F07AE" w:rsidRPr="005F07AE" w:rsidRDefault="005F07AE" w:rsidP="004A557A">
      <w:pPr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sz w:val="24"/>
          <w:szCs w:val="24"/>
        </w:rPr>
        <w:t>SF3 - O usu</w:t>
      </w:r>
      <w:r w:rsidR="00A4780C">
        <w:rPr>
          <w:rFonts w:ascii="Times New Roman" w:hAnsi="Times New Roman" w:cs="Times New Roman"/>
          <w:sz w:val="24"/>
          <w:szCs w:val="24"/>
        </w:rPr>
        <w:t xml:space="preserve">ário poderá </w:t>
      </w:r>
      <w:r w:rsidRPr="005F07AE">
        <w:rPr>
          <w:rFonts w:ascii="Times New Roman" w:hAnsi="Times New Roman" w:cs="Times New Roman"/>
          <w:sz w:val="24"/>
          <w:szCs w:val="24"/>
        </w:rPr>
        <w:t>Condição de Pagamento.</w:t>
      </w:r>
    </w:p>
    <w:p w:rsidR="009C3541" w:rsidRDefault="009C3541" w:rsidP="0080079D">
      <w:pPr>
        <w:pStyle w:val="Ttulo1"/>
      </w:pPr>
      <w:bookmarkStart w:id="13" w:name="_Toc436768410"/>
      <w:r>
        <w:t>5. Pós-Condiçã</w:t>
      </w:r>
      <w:r w:rsidR="001264AD">
        <w:t>o</w:t>
      </w:r>
      <w:bookmarkEnd w:id="13"/>
    </w:p>
    <w:p w:rsidR="009C3541" w:rsidRDefault="009C3541" w:rsidP="009C3541"/>
    <w:p w:rsidR="002C5EA5" w:rsidRPr="00A4780C" w:rsidRDefault="005F07AE" w:rsidP="00A4780C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0C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4" w:name="_Toc436768411"/>
      <w:r>
        <w:t>6. Requisitos Especiais</w:t>
      </w:r>
      <w:bookmarkEnd w:id="14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C84321" w:rsidRDefault="00C8432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9C3541" w:rsidRDefault="009C3541" w:rsidP="0080079D">
      <w:pPr>
        <w:pStyle w:val="Ttulo1"/>
      </w:pPr>
      <w:bookmarkStart w:id="15" w:name="_Toc436768412"/>
      <w:r>
        <w:lastRenderedPageBreak/>
        <w:t>7. Descrição dos Campos</w:t>
      </w:r>
      <w:bookmarkEnd w:id="1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63"/>
        <w:gridCol w:w="1814"/>
        <w:gridCol w:w="1842"/>
        <w:gridCol w:w="1701"/>
      </w:tblGrid>
      <w:tr w:rsidR="005F07AE" w:rsidRPr="005F07AE" w:rsidTr="005F07A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163" w:type="dxa"/>
            <w:shd w:val="clear" w:color="auto" w:fill="D9D9D9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5F07AE" w:rsidRPr="005F07AE" w:rsidTr="005F07AE">
        <w:tc>
          <w:tcPr>
            <w:tcW w:w="2093" w:type="dxa"/>
            <w:vAlign w:val="center"/>
          </w:tcPr>
          <w:p w:rsidR="005F07AE" w:rsidRPr="005F07AE" w:rsidRDefault="005F07AE" w:rsidP="00910C4E"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Código </w:t>
            </w: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ContaPagar</w:t>
            </w:r>
            <w:proofErr w:type="spellEnd"/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Primaria - Auto Incremento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 Nota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000111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Serie Nota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Numero</w:t>
            </w:r>
            <w:proofErr w:type="spellEnd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 Parcela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Primária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Código Fornecedor.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Primaria</w:t>
            </w:r>
            <w:proofErr w:type="gramEnd"/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Código Forma </w:t>
            </w: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Código Funcionário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[15]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PENDENTE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Valor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50,00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Multa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Juros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Desconto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 xml:space="preserve">Real 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Data Emissão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FB3E26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Data Vencimento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FB3E26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Data Pagamento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FB3E26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F07AE" w:rsidRPr="005F07AE" w:rsidTr="005F07AE">
        <w:tc>
          <w:tcPr>
            <w:tcW w:w="2093" w:type="dxa"/>
          </w:tcPr>
          <w:p w:rsidR="005F07AE" w:rsidRPr="005F07AE" w:rsidRDefault="005F07AE" w:rsidP="00910C4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163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14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701" w:type="dxa"/>
            <w:vAlign w:val="center"/>
          </w:tcPr>
          <w:p w:rsidR="005F07AE" w:rsidRPr="005F07AE" w:rsidRDefault="005F07AE" w:rsidP="00910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07AE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2C5EA5" w:rsidRPr="002C5EA5" w:rsidRDefault="002C5EA5" w:rsidP="002C5EA5"/>
    <w:p w:rsidR="0080079D" w:rsidRPr="00053450" w:rsidRDefault="0080079D" w:rsidP="00053450">
      <w:pPr>
        <w:pStyle w:val="Ttulo1"/>
      </w:pPr>
      <w:bookmarkStart w:id="16" w:name="_Toc436768413"/>
      <w:r>
        <w:t>8. Regras de Negócio</w:t>
      </w:r>
      <w:bookmarkEnd w:id="16"/>
    </w:p>
    <w:p w:rsidR="0080079D" w:rsidRDefault="0080079D" w:rsidP="0080079D"/>
    <w:p w:rsidR="00910C4E" w:rsidRPr="00910C4E" w:rsidRDefault="0004227E" w:rsidP="00910C4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RN1</w:t>
      </w:r>
      <w:r w:rsidR="00910C4E" w:rsidRPr="005F07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C4E">
        <w:rPr>
          <w:rFonts w:ascii="Times New Roman" w:hAnsi="Times New Roman" w:cs="Times New Roman"/>
          <w:b/>
          <w:sz w:val="24"/>
          <w:szCs w:val="24"/>
        </w:rPr>
        <w:t>–</w:t>
      </w:r>
      <w:r w:rsidR="00910C4E" w:rsidRPr="005F07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C4E">
        <w:rPr>
          <w:rFonts w:ascii="Times New Roman" w:hAnsi="Times New Roman" w:cs="Times New Roman"/>
          <w:sz w:val="24"/>
          <w:szCs w:val="24"/>
        </w:rPr>
        <w:t>O Sistema só pe</w:t>
      </w:r>
      <w:r w:rsidR="00D86D90">
        <w:rPr>
          <w:rFonts w:ascii="Times New Roman" w:hAnsi="Times New Roman" w:cs="Times New Roman"/>
          <w:sz w:val="24"/>
          <w:szCs w:val="24"/>
        </w:rPr>
        <w:t xml:space="preserve">rmitirá a inclusão da condição de pagamento e os campos de valor, multa, juros, descontos e valor total, </w:t>
      </w:r>
      <w:r>
        <w:rPr>
          <w:rFonts w:ascii="Times New Roman" w:hAnsi="Times New Roman" w:cs="Times New Roman"/>
          <w:sz w:val="24"/>
          <w:szCs w:val="24"/>
        </w:rPr>
        <w:t xml:space="preserve">logo após </w:t>
      </w:r>
      <w:r w:rsidR="00D86D90">
        <w:rPr>
          <w:rFonts w:ascii="Times New Roman" w:hAnsi="Times New Roman" w:cs="Times New Roman"/>
          <w:sz w:val="24"/>
          <w:szCs w:val="24"/>
        </w:rPr>
        <w:t>ser preenchido</w:t>
      </w:r>
      <w:r>
        <w:rPr>
          <w:rFonts w:ascii="Times New Roman" w:hAnsi="Times New Roman" w:cs="Times New Roman"/>
          <w:sz w:val="24"/>
          <w:szCs w:val="24"/>
        </w:rPr>
        <w:t xml:space="preserve"> o número da nota, série da nota e o Fornecedor;</w:t>
      </w:r>
    </w:p>
    <w:p w:rsidR="005F07AE" w:rsidRPr="005F07AE" w:rsidRDefault="005F07AE" w:rsidP="005F07A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F07AE">
        <w:rPr>
          <w:rFonts w:ascii="Times New Roman" w:hAnsi="Times New Roman" w:cs="Times New Roman"/>
          <w:b/>
          <w:sz w:val="24"/>
          <w:szCs w:val="24"/>
        </w:rPr>
        <w:t xml:space="preserve">RN2 - </w:t>
      </w:r>
      <w:r w:rsidRPr="005F07AE">
        <w:rPr>
          <w:rFonts w:ascii="Times New Roman" w:hAnsi="Times New Roman" w:cs="Times New Roman"/>
          <w:sz w:val="24"/>
          <w:szCs w:val="24"/>
        </w:rPr>
        <w:t>Este campo será calculado automaticamente de acordo com os valores adicionado nos campos Multa, Juros ou Desconto.</w:t>
      </w:r>
    </w:p>
    <w:p w:rsidR="005F07AE" w:rsidRPr="005F07AE" w:rsidRDefault="005F07AE" w:rsidP="005F07AE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b/>
          <w:sz w:val="24"/>
          <w:szCs w:val="24"/>
        </w:rPr>
        <w:t xml:space="preserve">RN3 - </w:t>
      </w:r>
      <w:r w:rsidRPr="005F07AE">
        <w:rPr>
          <w:rFonts w:ascii="Times New Roman" w:hAnsi="Times New Roman"/>
          <w:sz w:val="24"/>
          <w:szCs w:val="24"/>
        </w:rPr>
        <w:t>O sistema deve permitir o cancelamento caso seja informado o motivo no campo observação.</w:t>
      </w:r>
    </w:p>
    <w:p w:rsidR="005F07AE" w:rsidRPr="005F07AE" w:rsidRDefault="005F07AE" w:rsidP="005F07AE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b/>
          <w:sz w:val="24"/>
          <w:szCs w:val="24"/>
        </w:rPr>
        <w:t>RN4 -</w:t>
      </w:r>
      <w:r w:rsidRPr="005F07AE">
        <w:rPr>
          <w:rFonts w:ascii="Times New Roman" w:hAnsi="Times New Roman"/>
          <w:sz w:val="24"/>
          <w:szCs w:val="24"/>
        </w:rPr>
        <w:t xml:space="preserve"> Ao selecionar a condição de pagamento o sistema deve gerar as contas a pagar, calculando a data de vencimento, número da parcela e valor da conta, de acordo com o cadastro de parcelas da condição de pagamento selecionada.</w:t>
      </w:r>
    </w:p>
    <w:p w:rsidR="005F07AE" w:rsidRPr="005F07AE" w:rsidRDefault="005F07AE" w:rsidP="005F07AE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b/>
          <w:sz w:val="24"/>
          <w:szCs w:val="24"/>
        </w:rPr>
        <w:t xml:space="preserve">RN5 - </w:t>
      </w:r>
      <w:r w:rsidRPr="005F07AE">
        <w:rPr>
          <w:rFonts w:ascii="Times New Roman" w:hAnsi="Times New Roman"/>
          <w:sz w:val="24"/>
          <w:szCs w:val="24"/>
        </w:rPr>
        <w:t>Deve ter no mínimo uma condição de pagamento para poder incluir uma conta a pagar.</w:t>
      </w:r>
    </w:p>
    <w:p w:rsidR="005F07AE" w:rsidRPr="005F07AE" w:rsidRDefault="005F07AE" w:rsidP="005F07AE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F07AE">
        <w:rPr>
          <w:rFonts w:ascii="Times New Roman" w:hAnsi="Times New Roman"/>
          <w:b/>
          <w:sz w:val="24"/>
          <w:szCs w:val="24"/>
        </w:rPr>
        <w:t xml:space="preserve">RN6 - </w:t>
      </w:r>
      <w:r w:rsidRPr="005F07AE">
        <w:rPr>
          <w:rFonts w:ascii="Times New Roman" w:hAnsi="Times New Roman"/>
          <w:sz w:val="24"/>
          <w:szCs w:val="24"/>
        </w:rPr>
        <w:t>O sistema deve permitir o cancelamento se a conta foi gerada através das contas a pagar, caso ao contrário a conta de</w:t>
      </w:r>
      <w:r w:rsidR="003E0E07">
        <w:rPr>
          <w:rFonts w:ascii="Times New Roman" w:hAnsi="Times New Roman"/>
          <w:sz w:val="24"/>
          <w:szCs w:val="24"/>
        </w:rPr>
        <w:t>ve</w:t>
      </w:r>
      <w:r w:rsidRPr="005F07AE">
        <w:rPr>
          <w:rFonts w:ascii="Times New Roman" w:hAnsi="Times New Roman"/>
          <w:sz w:val="24"/>
          <w:szCs w:val="24"/>
        </w:rPr>
        <w:t xml:space="preserve"> ser cancelada através da compra.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1727D1" w:rsidRDefault="001727D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7" w:name="_Toc436768414"/>
      <w:r>
        <w:lastRenderedPageBreak/>
        <w:t>9. Protótipos de Telas</w:t>
      </w:r>
      <w:bookmarkEnd w:id="17"/>
    </w:p>
    <w:p w:rsidR="0080079D" w:rsidRDefault="0080079D" w:rsidP="0080079D"/>
    <w:p w:rsidR="00471FB0" w:rsidRDefault="00B63018" w:rsidP="00471FB0">
      <w:pPr>
        <w:pStyle w:val="Ttulo2"/>
      </w:pPr>
      <w:bookmarkStart w:id="18" w:name="_Toc436768415"/>
      <w:r>
        <w:t>9.1. Consulta</w:t>
      </w:r>
      <w:r w:rsidR="004A1402">
        <w:t>r</w:t>
      </w:r>
      <w:r w:rsidR="0080079D">
        <w:t xml:space="preserve"> </w:t>
      </w:r>
      <w:r w:rsidR="00172816">
        <w:t>Contas a Pagar</w:t>
      </w:r>
      <w:bookmarkEnd w:id="18"/>
    </w:p>
    <w:p w:rsidR="00471FB0" w:rsidRDefault="00471FB0" w:rsidP="00395605">
      <w:pPr>
        <w:rPr>
          <w:noProof/>
          <w:lang w:eastAsia="pt-BR"/>
        </w:rPr>
      </w:pPr>
    </w:p>
    <w:p w:rsidR="00172816" w:rsidRPr="00760B17" w:rsidRDefault="00172816" w:rsidP="00395605">
      <w:r>
        <w:rPr>
          <w:noProof/>
          <w:lang w:eastAsia="pt-BR"/>
        </w:rPr>
        <w:drawing>
          <wp:inline distT="0" distB="0" distL="0" distR="0">
            <wp:extent cx="5400040" cy="2789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Contas a Pag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Pr="00E06DF6" w:rsidRDefault="00EB2870" w:rsidP="00683A28">
      <w:pPr>
        <w:pStyle w:val="Ttulo2"/>
      </w:pPr>
      <w:bookmarkStart w:id="19" w:name="_Toc436768416"/>
      <w:r>
        <w:lastRenderedPageBreak/>
        <w:t>9.2. Cadastr</w:t>
      </w:r>
      <w:r w:rsidR="00471FB0">
        <w:t>o</w:t>
      </w:r>
      <w:r w:rsidR="00760B17">
        <w:t xml:space="preserve"> </w:t>
      </w:r>
      <w:r w:rsidR="00471FB0">
        <w:t>Co</w:t>
      </w:r>
      <w:r w:rsidR="00172816">
        <w:t xml:space="preserve">ntas </w:t>
      </w:r>
      <w:proofErr w:type="gramStart"/>
      <w:r w:rsidR="00172816">
        <w:t>a Pagar</w:t>
      </w:r>
      <w:bookmarkEnd w:id="19"/>
      <w:proofErr w:type="gramEnd"/>
    </w:p>
    <w:p w:rsidR="00172816" w:rsidRDefault="00172816" w:rsidP="001E5A95">
      <w:r>
        <w:rPr>
          <w:noProof/>
          <w:lang w:eastAsia="pt-BR"/>
        </w:rPr>
        <w:drawing>
          <wp:inline distT="0" distB="0" distL="0" distR="0">
            <wp:extent cx="4925112" cy="6296904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Contas a Pag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A4780C" w:rsidRDefault="00A4780C">
      <w:r>
        <w:br w:type="page"/>
      </w:r>
    </w:p>
    <w:p w:rsidR="00A4780C" w:rsidRDefault="00EA0ED0" w:rsidP="00A4780C">
      <w:pPr>
        <w:pStyle w:val="Ttulo2"/>
      </w:pPr>
      <w:bookmarkStart w:id="20" w:name="_Toc436768417"/>
      <w:r>
        <w:lastRenderedPageBreak/>
        <w:t>9.3. Relatório do</w:t>
      </w:r>
      <w:r w:rsidR="00910C4E">
        <w:t xml:space="preserve"> Contas a Pagar</w:t>
      </w:r>
      <w:bookmarkEnd w:id="20"/>
    </w:p>
    <w:p w:rsidR="00910C4E" w:rsidRDefault="00910C4E" w:rsidP="00A4780C">
      <w:r>
        <w:rPr>
          <w:noProof/>
          <w:lang w:eastAsia="pt-BR"/>
        </w:rPr>
        <w:drawing>
          <wp:inline distT="0" distB="0" distL="0" distR="0">
            <wp:extent cx="5400040" cy="4041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ório Contas a Pag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16" w:rsidRDefault="00172816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760B17" w:rsidRDefault="00F629B1" w:rsidP="00E85B2A">
      <w:pPr>
        <w:pStyle w:val="Ttulo1"/>
      </w:pPr>
      <w:bookmarkStart w:id="21" w:name="_Toc436768418"/>
      <w:r>
        <w:lastRenderedPageBreak/>
        <w:t>10. Diagrama de Classe</w:t>
      </w:r>
      <w:bookmarkEnd w:id="21"/>
    </w:p>
    <w:p w:rsidR="00F00939" w:rsidRDefault="00F00939"/>
    <w:p w:rsidR="00E06DF6" w:rsidRPr="00C0208D" w:rsidRDefault="00172816">
      <w:r>
        <w:rPr>
          <w:noProof/>
          <w:lang w:eastAsia="pt-BR"/>
        </w:rPr>
        <w:drawing>
          <wp:inline distT="0" distB="0" distL="0" distR="0">
            <wp:extent cx="5400040" cy="3844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s a Pag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E06DF6" w:rsidRDefault="004F1978" w:rsidP="00E85B2A">
      <w:pPr>
        <w:pStyle w:val="Ttulo1"/>
      </w:pPr>
      <w:bookmarkStart w:id="22" w:name="_Toc436768419"/>
      <w:r>
        <w:t>11. Diagrama de Caso de Uso</w:t>
      </w:r>
      <w:r w:rsidR="00F00939">
        <w:t xml:space="preserve"> Manter </w:t>
      </w:r>
      <w:r w:rsidR="004A1402">
        <w:t>C</w:t>
      </w:r>
      <w:r w:rsidR="0076095C">
        <w:t>ontas a Pagar</w:t>
      </w:r>
      <w:bookmarkEnd w:id="22"/>
    </w:p>
    <w:p w:rsidR="004F1978" w:rsidRPr="004F1978" w:rsidRDefault="00F413F3" w:rsidP="004F1978">
      <w:r>
        <w:rPr>
          <w:noProof/>
          <w:lang w:eastAsia="pt-BR"/>
        </w:rPr>
        <w:drawing>
          <wp:inline distT="0" distB="0" distL="0" distR="0">
            <wp:extent cx="5400040" cy="27419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s a Pag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799" w:rsidRDefault="00F55799" w:rsidP="00972C11">
      <w:pPr>
        <w:spacing w:after="0" w:line="240" w:lineRule="auto"/>
      </w:pPr>
      <w:r>
        <w:separator/>
      </w:r>
    </w:p>
  </w:endnote>
  <w:endnote w:type="continuationSeparator" w:id="0">
    <w:p w:rsidR="00F55799" w:rsidRDefault="00F55799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Content>
      <w:p w:rsidR="00910C4E" w:rsidRDefault="00910C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557">
          <w:rPr>
            <w:noProof/>
          </w:rPr>
          <w:t>2</w:t>
        </w:r>
        <w:r>
          <w:fldChar w:fldCharType="end"/>
        </w:r>
      </w:p>
    </w:sdtContent>
  </w:sdt>
  <w:p w:rsidR="00910C4E" w:rsidRDefault="00910C4E">
    <w:pPr>
      <w:pStyle w:val="Rodap"/>
    </w:pPr>
  </w:p>
  <w:p w:rsidR="00910C4E" w:rsidRDefault="00910C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799" w:rsidRDefault="00F55799" w:rsidP="00972C11">
      <w:pPr>
        <w:spacing w:after="0" w:line="240" w:lineRule="auto"/>
      </w:pPr>
      <w:r>
        <w:separator/>
      </w:r>
    </w:p>
  </w:footnote>
  <w:footnote w:type="continuationSeparator" w:id="0">
    <w:p w:rsidR="00F55799" w:rsidRDefault="00F55799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C4E" w:rsidRDefault="00910C4E">
    <w:pPr>
      <w:pStyle w:val="Cabealho"/>
    </w:pPr>
  </w:p>
  <w:p w:rsidR="00910C4E" w:rsidRDefault="00910C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2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4227E"/>
    <w:rsid w:val="00053450"/>
    <w:rsid w:val="000C5CDA"/>
    <w:rsid w:val="000F0BFF"/>
    <w:rsid w:val="00106D0C"/>
    <w:rsid w:val="00107BFF"/>
    <w:rsid w:val="001264AD"/>
    <w:rsid w:val="00171405"/>
    <w:rsid w:val="001727D1"/>
    <w:rsid w:val="00172816"/>
    <w:rsid w:val="001E5A95"/>
    <w:rsid w:val="00205ABC"/>
    <w:rsid w:val="002174D8"/>
    <w:rsid w:val="00235970"/>
    <w:rsid w:val="002C114D"/>
    <w:rsid w:val="002C5EA5"/>
    <w:rsid w:val="002F6104"/>
    <w:rsid w:val="00301AAE"/>
    <w:rsid w:val="00303189"/>
    <w:rsid w:val="00383557"/>
    <w:rsid w:val="00395605"/>
    <w:rsid w:val="00397C3F"/>
    <w:rsid w:val="003B6AD1"/>
    <w:rsid w:val="003C1325"/>
    <w:rsid w:val="003E0E07"/>
    <w:rsid w:val="003F0021"/>
    <w:rsid w:val="00403F03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244CC"/>
    <w:rsid w:val="00530007"/>
    <w:rsid w:val="0054788E"/>
    <w:rsid w:val="00565947"/>
    <w:rsid w:val="005818F3"/>
    <w:rsid w:val="005A08EF"/>
    <w:rsid w:val="005D5C4D"/>
    <w:rsid w:val="005D614A"/>
    <w:rsid w:val="005F07AE"/>
    <w:rsid w:val="005F7A91"/>
    <w:rsid w:val="006403BB"/>
    <w:rsid w:val="0064350B"/>
    <w:rsid w:val="00646748"/>
    <w:rsid w:val="0068237A"/>
    <w:rsid w:val="00683A28"/>
    <w:rsid w:val="00685085"/>
    <w:rsid w:val="006A3B63"/>
    <w:rsid w:val="006B63DF"/>
    <w:rsid w:val="00722F9A"/>
    <w:rsid w:val="007250AD"/>
    <w:rsid w:val="0076095C"/>
    <w:rsid w:val="00760B17"/>
    <w:rsid w:val="007929B5"/>
    <w:rsid w:val="007C4331"/>
    <w:rsid w:val="0080079D"/>
    <w:rsid w:val="00826D3E"/>
    <w:rsid w:val="008441B3"/>
    <w:rsid w:val="00856E9B"/>
    <w:rsid w:val="008E2A4E"/>
    <w:rsid w:val="008F516C"/>
    <w:rsid w:val="009000EE"/>
    <w:rsid w:val="00910C4E"/>
    <w:rsid w:val="009112E3"/>
    <w:rsid w:val="009242B0"/>
    <w:rsid w:val="00956D4C"/>
    <w:rsid w:val="00972C11"/>
    <w:rsid w:val="009B50BB"/>
    <w:rsid w:val="009C3541"/>
    <w:rsid w:val="009C7140"/>
    <w:rsid w:val="009D4F68"/>
    <w:rsid w:val="009E292C"/>
    <w:rsid w:val="00A4780C"/>
    <w:rsid w:val="00A61999"/>
    <w:rsid w:val="00AA6352"/>
    <w:rsid w:val="00AB28B2"/>
    <w:rsid w:val="00B26492"/>
    <w:rsid w:val="00B33749"/>
    <w:rsid w:val="00B536C5"/>
    <w:rsid w:val="00B63018"/>
    <w:rsid w:val="00B71FB4"/>
    <w:rsid w:val="00BC4093"/>
    <w:rsid w:val="00BC73FF"/>
    <w:rsid w:val="00BD42E2"/>
    <w:rsid w:val="00C0208D"/>
    <w:rsid w:val="00C202BA"/>
    <w:rsid w:val="00C57FF6"/>
    <w:rsid w:val="00C84321"/>
    <w:rsid w:val="00CB55C0"/>
    <w:rsid w:val="00CD5AEB"/>
    <w:rsid w:val="00CF7797"/>
    <w:rsid w:val="00CF7980"/>
    <w:rsid w:val="00D0079E"/>
    <w:rsid w:val="00D25C6F"/>
    <w:rsid w:val="00D263B6"/>
    <w:rsid w:val="00D30204"/>
    <w:rsid w:val="00D443CC"/>
    <w:rsid w:val="00D86D90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A0ED0"/>
    <w:rsid w:val="00EB2870"/>
    <w:rsid w:val="00EC7EBB"/>
    <w:rsid w:val="00EE6B05"/>
    <w:rsid w:val="00EE6DFE"/>
    <w:rsid w:val="00F00939"/>
    <w:rsid w:val="00F331FC"/>
    <w:rsid w:val="00F413F3"/>
    <w:rsid w:val="00F5266E"/>
    <w:rsid w:val="00F55799"/>
    <w:rsid w:val="00F629B1"/>
    <w:rsid w:val="00F937D7"/>
    <w:rsid w:val="00FB3E26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053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923E-9CDA-4D2B-8C2C-BE252AC1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17</cp:revision>
  <dcterms:created xsi:type="dcterms:W3CDTF">2015-11-25T17:04:00Z</dcterms:created>
  <dcterms:modified xsi:type="dcterms:W3CDTF">2015-12-01T23:24:00Z</dcterms:modified>
</cp:coreProperties>
</file>