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2782F" w14:textId="77777777" w:rsidR="00727ED0" w:rsidRPr="00890BFB" w:rsidRDefault="00727ED0" w:rsidP="00727ED0">
      <w:pPr>
        <w:ind w:firstLine="0"/>
        <w:jc w:val="center"/>
        <w:rPr>
          <w:rFonts w:ascii="Times New Roman" w:hAnsi="Times New Roman" w:cs="Times New Roman"/>
        </w:rPr>
      </w:pPr>
      <w:r w:rsidRPr="00890BFB">
        <w:rPr>
          <w:rFonts w:ascii="Times New Roman" w:hAnsi="Times New Roman" w:cs="Times New Roman"/>
          <w:noProof/>
        </w:rPr>
        <w:drawing>
          <wp:inline distT="0" distB="0" distL="0" distR="0" wp14:anchorId="10894E1F" wp14:editId="7E86BA93">
            <wp:extent cx="1467055" cy="552527"/>
            <wp:effectExtent l="0" t="0" r="0" b="0"/>
            <wp:docPr id="9425894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89481" name=""/>
                    <pic:cNvPicPr/>
                  </pic:nvPicPr>
                  <pic:blipFill>
                    <a:blip r:embed="rId8">
                      <a:extLst>
                        <a:ext uri="{28A0092B-C50C-407E-A947-70E740481C1C}">
                          <a14:useLocalDpi xmlns:a14="http://schemas.microsoft.com/office/drawing/2010/main" val="0"/>
                        </a:ext>
                      </a:extLst>
                    </a:blip>
                    <a:stretch>
                      <a:fillRect/>
                    </a:stretch>
                  </pic:blipFill>
                  <pic:spPr>
                    <a:xfrm>
                      <a:off x="0" y="0"/>
                      <a:ext cx="1467055" cy="552527"/>
                    </a:xfrm>
                    <a:prstGeom prst="rect">
                      <a:avLst/>
                    </a:prstGeom>
                  </pic:spPr>
                </pic:pic>
              </a:graphicData>
            </a:graphic>
          </wp:inline>
        </w:drawing>
      </w:r>
    </w:p>
    <w:p w14:paraId="2F7980A9" w14:textId="77777777" w:rsidR="00727ED0" w:rsidRPr="00890BFB" w:rsidRDefault="00727ED0" w:rsidP="00727ED0">
      <w:pPr>
        <w:ind w:firstLine="0"/>
        <w:jc w:val="center"/>
        <w:rPr>
          <w:rFonts w:ascii="Times New Roman" w:hAnsi="Times New Roman" w:cs="Times New Roman"/>
        </w:rPr>
      </w:pPr>
    </w:p>
    <w:p w14:paraId="6349A836" w14:textId="77777777" w:rsidR="00727ED0" w:rsidRPr="00890BFB" w:rsidRDefault="00727ED0" w:rsidP="00727ED0">
      <w:pPr>
        <w:ind w:firstLine="0"/>
        <w:jc w:val="center"/>
        <w:rPr>
          <w:rFonts w:ascii="Times New Roman" w:hAnsi="Times New Roman" w:cs="Times New Roman"/>
          <w:sz w:val="44"/>
          <w:szCs w:val="44"/>
        </w:rPr>
      </w:pPr>
      <w:r w:rsidRPr="00890BFB">
        <w:rPr>
          <w:rFonts w:ascii="Times New Roman" w:hAnsi="Times New Roman" w:cs="Times New Roman"/>
          <w:sz w:val="44"/>
          <w:szCs w:val="44"/>
        </w:rPr>
        <w:t>Royaume de Belgique</w:t>
      </w:r>
    </w:p>
    <w:p w14:paraId="5D91C49F" w14:textId="42613B94" w:rsidR="00727ED0" w:rsidRPr="0015690C" w:rsidRDefault="00727ED0" w:rsidP="00727ED0">
      <w:pPr>
        <w:ind w:firstLine="0"/>
        <w:jc w:val="center"/>
        <w:rPr>
          <w:rFonts w:ascii="Times New Roman" w:hAnsi="Times New Roman" w:cs="Times New Roman"/>
          <w:sz w:val="44"/>
          <w:szCs w:val="44"/>
        </w:rPr>
      </w:pPr>
      <w:r>
        <w:rPr>
          <w:rFonts w:ascii="Times New Roman" w:hAnsi="Times New Roman" w:cs="Times New Roman"/>
          <w:sz w:val="44"/>
          <w:szCs w:val="44"/>
        </w:rPr>
        <w:t>Projet de spécialisation IA</w:t>
      </w:r>
    </w:p>
    <w:p w14:paraId="3EE9264F" w14:textId="77777777" w:rsidR="00727ED0" w:rsidRDefault="00727ED0" w:rsidP="00727ED0">
      <w:pPr>
        <w:rPr>
          <w:rFonts w:ascii="Times New Roman" w:hAnsi="Times New Roman" w:cs="Times New Roman"/>
          <w:sz w:val="32"/>
          <w:szCs w:val="32"/>
        </w:rPr>
      </w:pPr>
    </w:p>
    <w:p w14:paraId="116F8031" w14:textId="77777777" w:rsidR="00727ED0" w:rsidRDefault="00727ED0" w:rsidP="00727ED0">
      <w:pPr>
        <w:rPr>
          <w:rFonts w:ascii="Times New Roman" w:hAnsi="Times New Roman" w:cs="Times New Roman"/>
          <w:sz w:val="32"/>
          <w:szCs w:val="32"/>
        </w:rPr>
      </w:pPr>
    </w:p>
    <w:p w14:paraId="7D9582F5" w14:textId="77777777" w:rsidR="00727ED0" w:rsidRDefault="00727ED0" w:rsidP="00727ED0">
      <w:pPr>
        <w:rPr>
          <w:rFonts w:ascii="Times New Roman" w:hAnsi="Times New Roman" w:cs="Times New Roman"/>
          <w:sz w:val="32"/>
          <w:szCs w:val="32"/>
        </w:rPr>
      </w:pPr>
    </w:p>
    <w:p w14:paraId="6BCDE2D1" w14:textId="77777777" w:rsidR="00727ED0" w:rsidRDefault="00727ED0" w:rsidP="00727ED0">
      <w:pPr>
        <w:rPr>
          <w:rFonts w:ascii="Times New Roman" w:hAnsi="Times New Roman" w:cs="Times New Roman"/>
          <w:sz w:val="32"/>
          <w:szCs w:val="32"/>
        </w:rPr>
      </w:pPr>
    </w:p>
    <w:p w14:paraId="1477D960" w14:textId="77777777" w:rsidR="00727ED0" w:rsidRPr="00890BFB" w:rsidRDefault="00727ED0" w:rsidP="00727ED0">
      <w:pPr>
        <w:rPr>
          <w:rFonts w:ascii="Times New Roman" w:hAnsi="Times New Roman" w:cs="Times New Roman"/>
          <w:sz w:val="32"/>
          <w:szCs w:val="32"/>
        </w:rPr>
      </w:pPr>
    </w:p>
    <w:p w14:paraId="548368D5" w14:textId="77777777" w:rsidR="00727ED0" w:rsidRPr="00890BFB" w:rsidRDefault="00727ED0" w:rsidP="00727ED0">
      <w:pPr>
        <w:rPr>
          <w:rFonts w:ascii="Times New Roman" w:hAnsi="Times New Roman" w:cs="Times New Roman"/>
        </w:rPr>
      </w:pPr>
    </w:p>
    <w:p w14:paraId="5059856D" w14:textId="3D8D8342" w:rsidR="00727ED0" w:rsidRPr="00890BFB" w:rsidRDefault="00727ED0" w:rsidP="00727ED0">
      <w:pPr>
        <w:ind w:firstLine="0"/>
        <w:jc w:val="center"/>
        <w:rPr>
          <w:rFonts w:ascii="Times New Roman" w:hAnsi="Times New Roman" w:cs="Times New Roman"/>
          <w:b/>
          <w:bCs/>
          <w:sz w:val="52"/>
          <w:szCs w:val="52"/>
        </w:rPr>
      </w:pPr>
      <w:r>
        <w:rPr>
          <w:rFonts w:ascii="Times New Roman" w:hAnsi="Times New Roman" w:cs="Times New Roman"/>
          <w:b/>
          <w:bCs/>
          <w:sz w:val="52"/>
          <w:szCs w:val="52"/>
        </w:rPr>
        <w:t>Rapport de choix de modèle</w:t>
      </w:r>
    </w:p>
    <w:p w14:paraId="15607C78" w14:textId="77777777" w:rsidR="00727ED0" w:rsidRPr="00890BFB" w:rsidRDefault="00727ED0" w:rsidP="00727ED0">
      <w:pPr>
        <w:rPr>
          <w:rFonts w:ascii="Times New Roman" w:hAnsi="Times New Roman" w:cs="Times New Roman"/>
        </w:rPr>
      </w:pPr>
    </w:p>
    <w:p w14:paraId="3193C137" w14:textId="77777777" w:rsidR="00727ED0" w:rsidRPr="00890BFB" w:rsidRDefault="00727ED0" w:rsidP="00727ED0">
      <w:pPr>
        <w:rPr>
          <w:rFonts w:ascii="Times New Roman" w:hAnsi="Times New Roman" w:cs="Times New Roman"/>
        </w:rPr>
      </w:pPr>
    </w:p>
    <w:p w14:paraId="0C68289C" w14:textId="77777777" w:rsidR="00727ED0" w:rsidRPr="00890BFB" w:rsidRDefault="00727ED0" w:rsidP="00727ED0">
      <w:pPr>
        <w:rPr>
          <w:rFonts w:ascii="Times New Roman" w:hAnsi="Times New Roman" w:cs="Times New Roman"/>
        </w:rPr>
      </w:pPr>
    </w:p>
    <w:p w14:paraId="12EAA30B" w14:textId="77777777" w:rsidR="00727ED0" w:rsidRPr="00890BFB" w:rsidRDefault="00727ED0" w:rsidP="00727ED0">
      <w:pPr>
        <w:rPr>
          <w:rFonts w:ascii="Times New Roman" w:hAnsi="Times New Roman" w:cs="Times New Roman"/>
        </w:rPr>
      </w:pPr>
    </w:p>
    <w:p w14:paraId="4E7DA394" w14:textId="77777777" w:rsidR="00727ED0" w:rsidRPr="00890BFB" w:rsidRDefault="00727ED0" w:rsidP="00727ED0">
      <w:pPr>
        <w:rPr>
          <w:rFonts w:ascii="Times New Roman" w:hAnsi="Times New Roman" w:cs="Times New Roman"/>
        </w:rPr>
      </w:pPr>
    </w:p>
    <w:p w14:paraId="44F942A7" w14:textId="77777777" w:rsidR="00727ED0" w:rsidRPr="00890BFB" w:rsidRDefault="00727ED0" w:rsidP="00727ED0">
      <w:pPr>
        <w:ind w:firstLine="0"/>
        <w:jc w:val="center"/>
        <w:rPr>
          <w:rFonts w:ascii="Times New Roman" w:hAnsi="Times New Roman" w:cs="Times New Roman"/>
          <w:sz w:val="28"/>
          <w:szCs w:val="28"/>
        </w:rPr>
      </w:pPr>
      <w:r w:rsidRPr="00890BFB">
        <w:rPr>
          <w:rFonts w:ascii="Times New Roman" w:hAnsi="Times New Roman" w:cs="Times New Roman"/>
          <w:sz w:val="28"/>
          <w:szCs w:val="28"/>
        </w:rPr>
        <w:t>Par Harold Rajaonarison</w:t>
      </w:r>
    </w:p>
    <w:p w14:paraId="297ECB00" w14:textId="77777777" w:rsidR="00727ED0" w:rsidRPr="00890BFB" w:rsidRDefault="00727ED0" w:rsidP="00727ED0">
      <w:pPr>
        <w:rPr>
          <w:rFonts w:ascii="Times New Roman" w:hAnsi="Times New Roman" w:cs="Times New Roman"/>
          <w:sz w:val="28"/>
          <w:szCs w:val="28"/>
        </w:rPr>
      </w:pPr>
    </w:p>
    <w:p w14:paraId="003E79AC" w14:textId="77777777" w:rsidR="00727ED0" w:rsidRPr="00890BFB" w:rsidRDefault="00727ED0" w:rsidP="00727ED0">
      <w:pPr>
        <w:ind w:firstLine="0"/>
        <w:rPr>
          <w:rFonts w:ascii="Times New Roman" w:hAnsi="Times New Roman" w:cs="Times New Roman"/>
          <w:sz w:val="28"/>
          <w:szCs w:val="28"/>
        </w:rPr>
      </w:pPr>
    </w:p>
    <w:p w14:paraId="77CE7793" w14:textId="77777777" w:rsidR="00727ED0" w:rsidRPr="00890BFB" w:rsidRDefault="00727ED0" w:rsidP="00727ED0">
      <w:pPr>
        <w:rPr>
          <w:rFonts w:ascii="Times New Roman" w:hAnsi="Times New Roman" w:cs="Times New Roman"/>
          <w:sz w:val="28"/>
          <w:szCs w:val="28"/>
        </w:rPr>
      </w:pPr>
    </w:p>
    <w:p w14:paraId="46CE362B" w14:textId="77777777" w:rsidR="00727ED0" w:rsidRDefault="00727ED0" w:rsidP="00727ED0">
      <w:pPr>
        <w:ind w:firstLine="0"/>
        <w:rPr>
          <w:rFonts w:ascii="Times New Roman" w:hAnsi="Times New Roman" w:cs="Times New Roman"/>
          <w:sz w:val="28"/>
          <w:szCs w:val="28"/>
        </w:rPr>
      </w:pPr>
    </w:p>
    <w:p w14:paraId="7000E9E8" w14:textId="77777777" w:rsidR="00727ED0" w:rsidRPr="00890BFB" w:rsidRDefault="00727ED0" w:rsidP="00727ED0">
      <w:pPr>
        <w:ind w:firstLine="0"/>
        <w:rPr>
          <w:rFonts w:ascii="Times New Roman" w:hAnsi="Times New Roman" w:cs="Times New Roman"/>
          <w:sz w:val="28"/>
          <w:szCs w:val="28"/>
        </w:rPr>
      </w:pPr>
    </w:p>
    <w:p w14:paraId="6E1A64C3" w14:textId="77777777" w:rsidR="00727ED0" w:rsidRPr="00890BFB" w:rsidRDefault="00727ED0" w:rsidP="00727ED0">
      <w:pPr>
        <w:rPr>
          <w:rFonts w:ascii="Times New Roman" w:hAnsi="Times New Roman" w:cs="Times New Roman"/>
          <w:sz w:val="28"/>
          <w:szCs w:val="28"/>
        </w:rPr>
      </w:pPr>
    </w:p>
    <w:p w14:paraId="059873DF" w14:textId="77777777" w:rsidR="00727ED0" w:rsidRPr="00890BFB" w:rsidRDefault="00727ED0" w:rsidP="00727ED0">
      <w:pPr>
        <w:rPr>
          <w:rFonts w:ascii="Times New Roman" w:hAnsi="Times New Roman" w:cs="Times New Roman"/>
          <w:sz w:val="28"/>
          <w:szCs w:val="28"/>
        </w:rPr>
      </w:pPr>
    </w:p>
    <w:p w14:paraId="78C0AA81" w14:textId="77777777" w:rsidR="00727ED0" w:rsidRDefault="00727ED0" w:rsidP="00727ED0">
      <w:pPr>
        <w:ind w:firstLine="0"/>
        <w:jc w:val="center"/>
        <w:rPr>
          <w:rFonts w:ascii="Times New Roman" w:hAnsi="Times New Roman" w:cs="Times New Roman"/>
          <w:sz w:val="28"/>
          <w:szCs w:val="28"/>
        </w:rPr>
        <w:sectPr w:rsidR="00727ED0" w:rsidSect="00782A21">
          <w:footerReference w:type="default" r:id="rId9"/>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r w:rsidRPr="00890BFB">
        <w:rPr>
          <w:rFonts w:ascii="Times New Roman" w:hAnsi="Times New Roman" w:cs="Times New Roman"/>
          <w:sz w:val="28"/>
          <w:szCs w:val="28"/>
        </w:rPr>
        <w:t>Année Académique 2024 - 2025</w:t>
      </w:r>
    </w:p>
    <w:sdt>
      <w:sdtPr>
        <w:rPr>
          <w:rFonts w:asciiTheme="minorHAnsi" w:eastAsiaTheme="minorHAnsi" w:hAnsiTheme="minorHAnsi" w:cstheme="minorHAnsi"/>
          <w:b/>
          <w:bCs/>
          <w:color w:val="auto"/>
          <w:kern w:val="2"/>
          <w:sz w:val="28"/>
          <w:szCs w:val="28"/>
          <w:lang w:val="fr-FR"/>
          <w14:ligatures w14:val="standardContextual"/>
        </w:rPr>
        <w:id w:val="-856729433"/>
        <w:docPartObj>
          <w:docPartGallery w:val="Table of Contents"/>
          <w:docPartUnique/>
        </w:docPartObj>
      </w:sdtPr>
      <w:sdtEndPr>
        <w:rPr>
          <w:rFonts w:cstheme="minorBidi"/>
          <w:sz w:val="22"/>
          <w:szCs w:val="22"/>
        </w:rPr>
      </w:sdtEndPr>
      <w:sdtContent>
        <w:p w14:paraId="027F1BF4" w14:textId="28A53F40" w:rsidR="00727ED0" w:rsidRPr="00727ED0" w:rsidRDefault="00727ED0">
          <w:pPr>
            <w:pStyle w:val="En-ttedetabledesmatires"/>
            <w:rPr>
              <w:rFonts w:asciiTheme="minorHAnsi" w:hAnsiTheme="minorHAnsi" w:cstheme="minorHAnsi"/>
              <w:b/>
              <w:bCs/>
              <w:color w:val="auto"/>
              <w:sz w:val="28"/>
              <w:szCs w:val="28"/>
            </w:rPr>
          </w:pPr>
          <w:r w:rsidRPr="00727ED0">
            <w:rPr>
              <w:rFonts w:asciiTheme="minorHAnsi" w:hAnsiTheme="minorHAnsi" w:cstheme="minorHAnsi"/>
              <w:b/>
              <w:bCs/>
              <w:color w:val="auto"/>
              <w:sz w:val="28"/>
              <w:szCs w:val="28"/>
              <w:lang w:val="fr-FR"/>
            </w:rPr>
            <w:t>Table des matières</w:t>
          </w:r>
        </w:p>
        <w:p w14:paraId="4A8E0676" w14:textId="211E2B06" w:rsidR="008F52F0" w:rsidRDefault="00727ED0">
          <w:pPr>
            <w:pStyle w:val="TM1"/>
            <w:tabs>
              <w:tab w:val="right" w:leader="dot" w:pos="9350"/>
            </w:tabs>
            <w:rPr>
              <w:rFonts w:eastAsiaTheme="minorEastAsia"/>
              <w:noProof/>
              <w:sz w:val="24"/>
              <w:szCs w:val="24"/>
              <w:lang w:val="en-US"/>
            </w:rPr>
          </w:pPr>
          <w:r>
            <w:fldChar w:fldCharType="begin"/>
          </w:r>
          <w:r>
            <w:instrText xml:space="preserve"> TOC \o "1-3" \h \z \u </w:instrText>
          </w:r>
          <w:r>
            <w:fldChar w:fldCharType="separate"/>
          </w:r>
          <w:hyperlink w:anchor="_Toc199693671" w:history="1">
            <w:r w:rsidR="008F52F0" w:rsidRPr="00BA063F">
              <w:rPr>
                <w:rStyle w:val="Lienhypertexte"/>
                <w:b/>
                <w:bCs/>
                <w:noProof/>
              </w:rPr>
              <w:t>Liste de figures</w:t>
            </w:r>
            <w:r w:rsidR="008F52F0">
              <w:rPr>
                <w:noProof/>
                <w:webHidden/>
              </w:rPr>
              <w:tab/>
            </w:r>
            <w:r w:rsidR="008F52F0">
              <w:rPr>
                <w:noProof/>
                <w:webHidden/>
              </w:rPr>
              <w:fldChar w:fldCharType="begin"/>
            </w:r>
            <w:r w:rsidR="008F52F0">
              <w:rPr>
                <w:noProof/>
                <w:webHidden/>
              </w:rPr>
              <w:instrText xml:space="preserve"> PAGEREF _Toc199693671 \h </w:instrText>
            </w:r>
            <w:r w:rsidR="008F52F0">
              <w:rPr>
                <w:noProof/>
                <w:webHidden/>
              </w:rPr>
            </w:r>
            <w:r w:rsidR="008F52F0">
              <w:rPr>
                <w:noProof/>
                <w:webHidden/>
              </w:rPr>
              <w:fldChar w:fldCharType="separate"/>
            </w:r>
            <w:r w:rsidR="00EF0490">
              <w:rPr>
                <w:noProof/>
                <w:webHidden/>
              </w:rPr>
              <w:t>i</w:t>
            </w:r>
            <w:r w:rsidR="008F52F0">
              <w:rPr>
                <w:noProof/>
                <w:webHidden/>
              </w:rPr>
              <w:fldChar w:fldCharType="end"/>
            </w:r>
          </w:hyperlink>
        </w:p>
        <w:p w14:paraId="459AB7AE" w14:textId="23E75CB3" w:rsidR="008F52F0" w:rsidRDefault="008F52F0">
          <w:pPr>
            <w:pStyle w:val="TM1"/>
            <w:tabs>
              <w:tab w:val="right" w:leader="dot" w:pos="9350"/>
            </w:tabs>
            <w:rPr>
              <w:rFonts w:eastAsiaTheme="minorEastAsia"/>
              <w:noProof/>
              <w:sz w:val="24"/>
              <w:szCs w:val="24"/>
              <w:lang w:val="en-US"/>
            </w:rPr>
          </w:pPr>
          <w:hyperlink w:anchor="_Toc199693672" w:history="1">
            <w:r w:rsidRPr="00BA063F">
              <w:rPr>
                <w:rStyle w:val="Lienhypertexte"/>
                <w:b/>
                <w:bCs/>
                <w:noProof/>
              </w:rPr>
              <w:t>Introduction</w:t>
            </w:r>
            <w:r>
              <w:rPr>
                <w:noProof/>
                <w:webHidden/>
              </w:rPr>
              <w:tab/>
            </w:r>
            <w:r>
              <w:rPr>
                <w:noProof/>
                <w:webHidden/>
              </w:rPr>
              <w:fldChar w:fldCharType="begin"/>
            </w:r>
            <w:r>
              <w:rPr>
                <w:noProof/>
                <w:webHidden/>
              </w:rPr>
              <w:instrText xml:space="preserve"> PAGEREF _Toc199693672 \h </w:instrText>
            </w:r>
            <w:r>
              <w:rPr>
                <w:noProof/>
                <w:webHidden/>
              </w:rPr>
            </w:r>
            <w:r>
              <w:rPr>
                <w:noProof/>
                <w:webHidden/>
              </w:rPr>
              <w:fldChar w:fldCharType="separate"/>
            </w:r>
            <w:r w:rsidR="00EF0490">
              <w:rPr>
                <w:noProof/>
                <w:webHidden/>
              </w:rPr>
              <w:t>1</w:t>
            </w:r>
            <w:r>
              <w:rPr>
                <w:noProof/>
                <w:webHidden/>
              </w:rPr>
              <w:fldChar w:fldCharType="end"/>
            </w:r>
          </w:hyperlink>
        </w:p>
        <w:p w14:paraId="5B857935" w14:textId="7F6DD16C" w:rsidR="008F52F0" w:rsidRDefault="008F52F0">
          <w:pPr>
            <w:pStyle w:val="TM1"/>
            <w:tabs>
              <w:tab w:val="left" w:pos="1440"/>
              <w:tab w:val="right" w:leader="dot" w:pos="9350"/>
            </w:tabs>
            <w:rPr>
              <w:rFonts w:eastAsiaTheme="minorEastAsia"/>
              <w:noProof/>
              <w:sz w:val="24"/>
              <w:szCs w:val="24"/>
              <w:lang w:val="en-US"/>
            </w:rPr>
          </w:pPr>
          <w:hyperlink w:anchor="_Toc199693673" w:history="1">
            <w:r w:rsidRPr="00BA063F">
              <w:rPr>
                <w:rStyle w:val="Lienhypertexte"/>
                <w:b/>
                <w:bCs/>
                <w:noProof/>
              </w:rPr>
              <w:t>1.</w:t>
            </w:r>
            <w:r>
              <w:rPr>
                <w:rFonts w:eastAsiaTheme="minorEastAsia"/>
                <w:noProof/>
                <w:sz w:val="24"/>
                <w:szCs w:val="24"/>
                <w:lang w:val="en-US"/>
              </w:rPr>
              <w:tab/>
            </w:r>
            <w:r w:rsidRPr="00BA063F">
              <w:rPr>
                <w:rStyle w:val="Lienhypertexte"/>
                <w:b/>
                <w:bCs/>
                <w:noProof/>
              </w:rPr>
              <w:t>Filtrage des utilisateurs à segmenter</w:t>
            </w:r>
            <w:r>
              <w:rPr>
                <w:noProof/>
                <w:webHidden/>
              </w:rPr>
              <w:tab/>
            </w:r>
            <w:r>
              <w:rPr>
                <w:noProof/>
                <w:webHidden/>
              </w:rPr>
              <w:fldChar w:fldCharType="begin"/>
            </w:r>
            <w:r>
              <w:rPr>
                <w:noProof/>
                <w:webHidden/>
              </w:rPr>
              <w:instrText xml:space="preserve"> PAGEREF _Toc199693673 \h </w:instrText>
            </w:r>
            <w:r>
              <w:rPr>
                <w:noProof/>
                <w:webHidden/>
              </w:rPr>
            </w:r>
            <w:r>
              <w:rPr>
                <w:noProof/>
                <w:webHidden/>
              </w:rPr>
              <w:fldChar w:fldCharType="separate"/>
            </w:r>
            <w:r w:rsidR="00EF0490">
              <w:rPr>
                <w:noProof/>
                <w:webHidden/>
              </w:rPr>
              <w:t>2</w:t>
            </w:r>
            <w:r>
              <w:rPr>
                <w:noProof/>
                <w:webHidden/>
              </w:rPr>
              <w:fldChar w:fldCharType="end"/>
            </w:r>
          </w:hyperlink>
        </w:p>
        <w:p w14:paraId="2A87CEC8" w14:textId="56BF62E3" w:rsidR="008F52F0" w:rsidRDefault="008F52F0">
          <w:pPr>
            <w:pStyle w:val="TM2"/>
            <w:tabs>
              <w:tab w:val="left" w:pos="1680"/>
              <w:tab w:val="right" w:leader="dot" w:pos="9350"/>
            </w:tabs>
            <w:rPr>
              <w:rFonts w:eastAsiaTheme="minorEastAsia"/>
              <w:noProof/>
              <w:sz w:val="24"/>
              <w:szCs w:val="24"/>
              <w:lang w:val="en-US"/>
            </w:rPr>
          </w:pPr>
          <w:hyperlink w:anchor="_Toc199693674" w:history="1">
            <w:r w:rsidRPr="00BA063F">
              <w:rPr>
                <w:rStyle w:val="Lienhypertexte"/>
                <w:b/>
                <w:bCs/>
                <w:noProof/>
              </w:rPr>
              <w:t>1.1.</w:t>
            </w:r>
            <w:r>
              <w:rPr>
                <w:rFonts w:eastAsiaTheme="minorEastAsia"/>
                <w:noProof/>
                <w:sz w:val="24"/>
                <w:szCs w:val="24"/>
                <w:lang w:val="en-US"/>
              </w:rPr>
              <w:tab/>
            </w:r>
            <w:r w:rsidRPr="00BA063F">
              <w:rPr>
                <w:rStyle w:val="Lienhypertexte"/>
                <w:b/>
                <w:bCs/>
                <w:noProof/>
              </w:rPr>
              <w:t>Justification du seuil minimal</w:t>
            </w:r>
            <w:r>
              <w:rPr>
                <w:noProof/>
                <w:webHidden/>
              </w:rPr>
              <w:tab/>
            </w:r>
            <w:r>
              <w:rPr>
                <w:noProof/>
                <w:webHidden/>
              </w:rPr>
              <w:fldChar w:fldCharType="begin"/>
            </w:r>
            <w:r>
              <w:rPr>
                <w:noProof/>
                <w:webHidden/>
              </w:rPr>
              <w:instrText xml:space="preserve"> PAGEREF _Toc199693674 \h </w:instrText>
            </w:r>
            <w:r>
              <w:rPr>
                <w:noProof/>
                <w:webHidden/>
              </w:rPr>
            </w:r>
            <w:r>
              <w:rPr>
                <w:noProof/>
                <w:webHidden/>
              </w:rPr>
              <w:fldChar w:fldCharType="separate"/>
            </w:r>
            <w:r w:rsidR="00EF0490">
              <w:rPr>
                <w:noProof/>
                <w:webHidden/>
              </w:rPr>
              <w:t>2</w:t>
            </w:r>
            <w:r>
              <w:rPr>
                <w:noProof/>
                <w:webHidden/>
              </w:rPr>
              <w:fldChar w:fldCharType="end"/>
            </w:r>
          </w:hyperlink>
        </w:p>
        <w:p w14:paraId="3714910B" w14:textId="748EC711" w:rsidR="008F52F0" w:rsidRDefault="008F52F0">
          <w:pPr>
            <w:pStyle w:val="TM2"/>
            <w:tabs>
              <w:tab w:val="left" w:pos="1680"/>
              <w:tab w:val="right" w:leader="dot" w:pos="9350"/>
            </w:tabs>
            <w:rPr>
              <w:rFonts w:eastAsiaTheme="minorEastAsia"/>
              <w:noProof/>
              <w:sz w:val="24"/>
              <w:szCs w:val="24"/>
              <w:lang w:val="en-US"/>
            </w:rPr>
          </w:pPr>
          <w:hyperlink w:anchor="_Toc199693675" w:history="1">
            <w:r w:rsidRPr="00BA063F">
              <w:rPr>
                <w:rStyle w:val="Lienhypertexte"/>
                <w:b/>
                <w:bCs/>
                <w:noProof/>
              </w:rPr>
              <w:t>1.2.</w:t>
            </w:r>
            <w:r>
              <w:rPr>
                <w:rFonts w:eastAsiaTheme="minorEastAsia"/>
                <w:noProof/>
                <w:sz w:val="24"/>
                <w:szCs w:val="24"/>
                <w:lang w:val="en-US"/>
              </w:rPr>
              <w:tab/>
            </w:r>
            <w:r w:rsidRPr="00BA063F">
              <w:rPr>
                <w:rStyle w:val="Lienhypertexte"/>
                <w:b/>
                <w:bCs/>
                <w:noProof/>
              </w:rPr>
              <w:t>Application du seuil et réduction de la base</w:t>
            </w:r>
            <w:r>
              <w:rPr>
                <w:noProof/>
                <w:webHidden/>
              </w:rPr>
              <w:tab/>
            </w:r>
            <w:r>
              <w:rPr>
                <w:noProof/>
                <w:webHidden/>
              </w:rPr>
              <w:fldChar w:fldCharType="begin"/>
            </w:r>
            <w:r>
              <w:rPr>
                <w:noProof/>
                <w:webHidden/>
              </w:rPr>
              <w:instrText xml:space="preserve"> PAGEREF _Toc199693675 \h </w:instrText>
            </w:r>
            <w:r>
              <w:rPr>
                <w:noProof/>
                <w:webHidden/>
              </w:rPr>
            </w:r>
            <w:r>
              <w:rPr>
                <w:noProof/>
                <w:webHidden/>
              </w:rPr>
              <w:fldChar w:fldCharType="separate"/>
            </w:r>
            <w:r w:rsidR="00EF0490">
              <w:rPr>
                <w:noProof/>
                <w:webHidden/>
              </w:rPr>
              <w:t>3</w:t>
            </w:r>
            <w:r>
              <w:rPr>
                <w:noProof/>
                <w:webHidden/>
              </w:rPr>
              <w:fldChar w:fldCharType="end"/>
            </w:r>
          </w:hyperlink>
        </w:p>
        <w:p w14:paraId="2B0D2A4A" w14:textId="239FE0A5" w:rsidR="008F52F0" w:rsidRDefault="008F52F0">
          <w:pPr>
            <w:pStyle w:val="TM1"/>
            <w:tabs>
              <w:tab w:val="left" w:pos="1440"/>
              <w:tab w:val="right" w:leader="dot" w:pos="9350"/>
            </w:tabs>
            <w:rPr>
              <w:rFonts w:eastAsiaTheme="minorEastAsia"/>
              <w:noProof/>
              <w:sz w:val="24"/>
              <w:szCs w:val="24"/>
              <w:lang w:val="en-US"/>
            </w:rPr>
          </w:pPr>
          <w:hyperlink w:anchor="_Toc199693676" w:history="1">
            <w:r w:rsidRPr="00BA063F">
              <w:rPr>
                <w:rStyle w:val="Lienhypertexte"/>
                <w:b/>
                <w:bCs/>
                <w:noProof/>
              </w:rPr>
              <w:t>2.</w:t>
            </w:r>
            <w:r>
              <w:rPr>
                <w:rFonts w:eastAsiaTheme="minorEastAsia"/>
                <w:noProof/>
                <w:sz w:val="24"/>
                <w:szCs w:val="24"/>
                <w:lang w:val="en-US"/>
              </w:rPr>
              <w:tab/>
            </w:r>
            <w:r w:rsidRPr="00BA063F">
              <w:rPr>
                <w:rStyle w:val="Lienhypertexte"/>
                <w:b/>
                <w:bCs/>
                <w:noProof/>
              </w:rPr>
              <w:t>Préparation des variables de segmentation</w:t>
            </w:r>
            <w:r>
              <w:rPr>
                <w:noProof/>
                <w:webHidden/>
              </w:rPr>
              <w:tab/>
            </w:r>
            <w:r>
              <w:rPr>
                <w:noProof/>
                <w:webHidden/>
              </w:rPr>
              <w:fldChar w:fldCharType="begin"/>
            </w:r>
            <w:r>
              <w:rPr>
                <w:noProof/>
                <w:webHidden/>
              </w:rPr>
              <w:instrText xml:space="preserve"> PAGEREF _Toc199693676 \h </w:instrText>
            </w:r>
            <w:r>
              <w:rPr>
                <w:noProof/>
                <w:webHidden/>
              </w:rPr>
            </w:r>
            <w:r>
              <w:rPr>
                <w:noProof/>
                <w:webHidden/>
              </w:rPr>
              <w:fldChar w:fldCharType="separate"/>
            </w:r>
            <w:r w:rsidR="00EF0490">
              <w:rPr>
                <w:noProof/>
                <w:webHidden/>
              </w:rPr>
              <w:t>3</w:t>
            </w:r>
            <w:r>
              <w:rPr>
                <w:noProof/>
                <w:webHidden/>
              </w:rPr>
              <w:fldChar w:fldCharType="end"/>
            </w:r>
          </w:hyperlink>
        </w:p>
        <w:p w14:paraId="331C23D0" w14:textId="2BFD37AB" w:rsidR="008F52F0" w:rsidRDefault="008F52F0">
          <w:pPr>
            <w:pStyle w:val="TM2"/>
            <w:tabs>
              <w:tab w:val="left" w:pos="1680"/>
              <w:tab w:val="right" w:leader="dot" w:pos="9350"/>
            </w:tabs>
            <w:rPr>
              <w:rFonts w:eastAsiaTheme="minorEastAsia"/>
              <w:noProof/>
              <w:sz w:val="24"/>
              <w:szCs w:val="24"/>
              <w:lang w:val="en-US"/>
            </w:rPr>
          </w:pPr>
          <w:hyperlink w:anchor="_Toc199693677" w:history="1">
            <w:r w:rsidRPr="00BA063F">
              <w:rPr>
                <w:rStyle w:val="Lienhypertexte"/>
                <w:b/>
                <w:bCs/>
                <w:noProof/>
              </w:rPr>
              <w:t>2.1.</w:t>
            </w:r>
            <w:r>
              <w:rPr>
                <w:rFonts w:eastAsiaTheme="minorEastAsia"/>
                <w:noProof/>
                <w:sz w:val="24"/>
                <w:szCs w:val="24"/>
                <w:lang w:val="en-US"/>
              </w:rPr>
              <w:tab/>
            </w:r>
            <w:r w:rsidRPr="00BA063F">
              <w:rPr>
                <w:rStyle w:val="Lienhypertexte"/>
                <w:b/>
                <w:bCs/>
                <w:noProof/>
              </w:rPr>
              <w:t>Sélection des variables pertinentes</w:t>
            </w:r>
            <w:r>
              <w:rPr>
                <w:noProof/>
                <w:webHidden/>
              </w:rPr>
              <w:tab/>
            </w:r>
            <w:r>
              <w:rPr>
                <w:noProof/>
                <w:webHidden/>
              </w:rPr>
              <w:fldChar w:fldCharType="begin"/>
            </w:r>
            <w:r>
              <w:rPr>
                <w:noProof/>
                <w:webHidden/>
              </w:rPr>
              <w:instrText xml:space="preserve"> PAGEREF _Toc199693677 \h </w:instrText>
            </w:r>
            <w:r>
              <w:rPr>
                <w:noProof/>
                <w:webHidden/>
              </w:rPr>
            </w:r>
            <w:r>
              <w:rPr>
                <w:noProof/>
                <w:webHidden/>
              </w:rPr>
              <w:fldChar w:fldCharType="separate"/>
            </w:r>
            <w:r w:rsidR="00EF0490">
              <w:rPr>
                <w:noProof/>
                <w:webHidden/>
              </w:rPr>
              <w:t>3</w:t>
            </w:r>
            <w:r>
              <w:rPr>
                <w:noProof/>
                <w:webHidden/>
              </w:rPr>
              <w:fldChar w:fldCharType="end"/>
            </w:r>
          </w:hyperlink>
        </w:p>
        <w:p w14:paraId="5996AE9D" w14:textId="2E3FE492" w:rsidR="008F52F0" w:rsidRDefault="008F52F0">
          <w:pPr>
            <w:pStyle w:val="TM2"/>
            <w:tabs>
              <w:tab w:val="left" w:pos="1680"/>
              <w:tab w:val="right" w:leader="dot" w:pos="9350"/>
            </w:tabs>
            <w:rPr>
              <w:rFonts w:eastAsiaTheme="minorEastAsia"/>
              <w:noProof/>
              <w:sz w:val="24"/>
              <w:szCs w:val="24"/>
              <w:lang w:val="en-US"/>
            </w:rPr>
          </w:pPr>
          <w:hyperlink w:anchor="_Toc199693678" w:history="1">
            <w:r w:rsidRPr="00BA063F">
              <w:rPr>
                <w:rStyle w:val="Lienhypertexte"/>
                <w:b/>
                <w:bCs/>
                <w:noProof/>
              </w:rPr>
              <w:t>2.2.</w:t>
            </w:r>
            <w:r>
              <w:rPr>
                <w:rFonts w:eastAsiaTheme="minorEastAsia"/>
                <w:noProof/>
                <w:sz w:val="24"/>
                <w:szCs w:val="24"/>
                <w:lang w:val="en-US"/>
              </w:rPr>
              <w:tab/>
            </w:r>
            <w:r w:rsidRPr="00BA063F">
              <w:rPr>
                <w:rStyle w:val="Lienhypertexte"/>
                <w:b/>
                <w:bCs/>
                <w:noProof/>
              </w:rPr>
              <w:t>Normalisation et transformation</w:t>
            </w:r>
            <w:r>
              <w:rPr>
                <w:noProof/>
                <w:webHidden/>
              </w:rPr>
              <w:tab/>
            </w:r>
            <w:r>
              <w:rPr>
                <w:noProof/>
                <w:webHidden/>
              </w:rPr>
              <w:fldChar w:fldCharType="begin"/>
            </w:r>
            <w:r>
              <w:rPr>
                <w:noProof/>
                <w:webHidden/>
              </w:rPr>
              <w:instrText xml:space="preserve"> PAGEREF _Toc199693678 \h </w:instrText>
            </w:r>
            <w:r>
              <w:rPr>
                <w:noProof/>
                <w:webHidden/>
              </w:rPr>
            </w:r>
            <w:r>
              <w:rPr>
                <w:noProof/>
                <w:webHidden/>
              </w:rPr>
              <w:fldChar w:fldCharType="separate"/>
            </w:r>
            <w:r w:rsidR="00EF0490">
              <w:rPr>
                <w:noProof/>
                <w:webHidden/>
              </w:rPr>
              <w:t>3</w:t>
            </w:r>
            <w:r>
              <w:rPr>
                <w:noProof/>
                <w:webHidden/>
              </w:rPr>
              <w:fldChar w:fldCharType="end"/>
            </w:r>
          </w:hyperlink>
        </w:p>
        <w:p w14:paraId="04B5A4E4" w14:textId="36A6B6BF" w:rsidR="008F52F0" w:rsidRDefault="008F52F0">
          <w:pPr>
            <w:pStyle w:val="TM1"/>
            <w:tabs>
              <w:tab w:val="left" w:pos="1440"/>
              <w:tab w:val="right" w:leader="dot" w:pos="9350"/>
            </w:tabs>
            <w:rPr>
              <w:rFonts w:eastAsiaTheme="minorEastAsia"/>
              <w:noProof/>
              <w:sz w:val="24"/>
              <w:szCs w:val="24"/>
              <w:lang w:val="en-US"/>
            </w:rPr>
          </w:pPr>
          <w:hyperlink w:anchor="_Toc199693679" w:history="1">
            <w:r w:rsidRPr="00BA063F">
              <w:rPr>
                <w:rStyle w:val="Lienhypertexte"/>
                <w:b/>
                <w:bCs/>
                <w:noProof/>
              </w:rPr>
              <w:t>3.</w:t>
            </w:r>
            <w:r>
              <w:rPr>
                <w:rFonts w:eastAsiaTheme="minorEastAsia"/>
                <w:noProof/>
                <w:sz w:val="24"/>
                <w:szCs w:val="24"/>
                <w:lang w:val="en-US"/>
              </w:rPr>
              <w:tab/>
            </w:r>
            <w:r w:rsidRPr="00BA063F">
              <w:rPr>
                <w:rStyle w:val="Lienhypertexte"/>
                <w:b/>
                <w:bCs/>
                <w:noProof/>
              </w:rPr>
              <w:t>Modélisation : comparaison de 3 modèles</w:t>
            </w:r>
            <w:r>
              <w:rPr>
                <w:noProof/>
                <w:webHidden/>
              </w:rPr>
              <w:tab/>
            </w:r>
            <w:r>
              <w:rPr>
                <w:noProof/>
                <w:webHidden/>
              </w:rPr>
              <w:fldChar w:fldCharType="begin"/>
            </w:r>
            <w:r>
              <w:rPr>
                <w:noProof/>
                <w:webHidden/>
              </w:rPr>
              <w:instrText xml:space="preserve"> PAGEREF _Toc199693679 \h </w:instrText>
            </w:r>
            <w:r>
              <w:rPr>
                <w:noProof/>
                <w:webHidden/>
              </w:rPr>
            </w:r>
            <w:r>
              <w:rPr>
                <w:noProof/>
                <w:webHidden/>
              </w:rPr>
              <w:fldChar w:fldCharType="separate"/>
            </w:r>
            <w:r w:rsidR="00EF0490">
              <w:rPr>
                <w:noProof/>
                <w:webHidden/>
              </w:rPr>
              <w:t>4</w:t>
            </w:r>
            <w:r>
              <w:rPr>
                <w:noProof/>
                <w:webHidden/>
              </w:rPr>
              <w:fldChar w:fldCharType="end"/>
            </w:r>
          </w:hyperlink>
        </w:p>
        <w:p w14:paraId="478368DD" w14:textId="672BCB94" w:rsidR="008F52F0" w:rsidRDefault="008F52F0">
          <w:pPr>
            <w:pStyle w:val="TM2"/>
            <w:tabs>
              <w:tab w:val="left" w:pos="1680"/>
              <w:tab w:val="right" w:leader="dot" w:pos="9350"/>
            </w:tabs>
            <w:rPr>
              <w:rFonts w:eastAsiaTheme="minorEastAsia"/>
              <w:noProof/>
              <w:sz w:val="24"/>
              <w:szCs w:val="24"/>
              <w:lang w:val="en-US"/>
            </w:rPr>
          </w:pPr>
          <w:hyperlink w:anchor="_Toc199693680" w:history="1">
            <w:r w:rsidRPr="00BA063F">
              <w:rPr>
                <w:rStyle w:val="Lienhypertexte"/>
                <w:b/>
                <w:bCs/>
                <w:noProof/>
              </w:rPr>
              <w:t>3.1.</w:t>
            </w:r>
            <w:r>
              <w:rPr>
                <w:rFonts w:eastAsiaTheme="minorEastAsia"/>
                <w:noProof/>
                <w:sz w:val="24"/>
                <w:szCs w:val="24"/>
                <w:lang w:val="en-US"/>
              </w:rPr>
              <w:tab/>
            </w:r>
            <w:r w:rsidRPr="00BA063F">
              <w:rPr>
                <w:rStyle w:val="Lienhypertexte"/>
                <w:b/>
                <w:bCs/>
                <w:noProof/>
              </w:rPr>
              <w:t>Modèle KMeans</w:t>
            </w:r>
            <w:r>
              <w:rPr>
                <w:noProof/>
                <w:webHidden/>
              </w:rPr>
              <w:tab/>
            </w:r>
            <w:r>
              <w:rPr>
                <w:noProof/>
                <w:webHidden/>
              </w:rPr>
              <w:fldChar w:fldCharType="begin"/>
            </w:r>
            <w:r>
              <w:rPr>
                <w:noProof/>
                <w:webHidden/>
              </w:rPr>
              <w:instrText xml:space="preserve"> PAGEREF _Toc199693680 \h </w:instrText>
            </w:r>
            <w:r>
              <w:rPr>
                <w:noProof/>
                <w:webHidden/>
              </w:rPr>
            </w:r>
            <w:r>
              <w:rPr>
                <w:noProof/>
                <w:webHidden/>
              </w:rPr>
              <w:fldChar w:fldCharType="separate"/>
            </w:r>
            <w:r w:rsidR="00EF0490">
              <w:rPr>
                <w:noProof/>
                <w:webHidden/>
              </w:rPr>
              <w:t>4</w:t>
            </w:r>
            <w:r>
              <w:rPr>
                <w:noProof/>
                <w:webHidden/>
              </w:rPr>
              <w:fldChar w:fldCharType="end"/>
            </w:r>
          </w:hyperlink>
        </w:p>
        <w:p w14:paraId="175ABC4E" w14:textId="77EEFA09" w:rsidR="008F52F0" w:rsidRDefault="008F52F0">
          <w:pPr>
            <w:pStyle w:val="TM2"/>
            <w:tabs>
              <w:tab w:val="left" w:pos="1680"/>
              <w:tab w:val="right" w:leader="dot" w:pos="9350"/>
            </w:tabs>
            <w:rPr>
              <w:rFonts w:eastAsiaTheme="minorEastAsia"/>
              <w:noProof/>
              <w:sz w:val="24"/>
              <w:szCs w:val="24"/>
              <w:lang w:val="en-US"/>
            </w:rPr>
          </w:pPr>
          <w:hyperlink w:anchor="_Toc199693681" w:history="1">
            <w:r w:rsidRPr="00BA063F">
              <w:rPr>
                <w:rStyle w:val="Lienhypertexte"/>
                <w:b/>
                <w:bCs/>
                <w:noProof/>
              </w:rPr>
              <w:t>3.2.</w:t>
            </w:r>
            <w:r>
              <w:rPr>
                <w:rFonts w:eastAsiaTheme="minorEastAsia"/>
                <w:noProof/>
                <w:sz w:val="24"/>
                <w:szCs w:val="24"/>
                <w:lang w:val="en-US"/>
              </w:rPr>
              <w:tab/>
            </w:r>
            <w:r w:rsidRPr="00BA063F">
              <w:rPr>
                <w:rStyle w:val="Lienhypertexte"/>
                <w:b/>
                <w:bCs/>
                <w:noProof/>
              </w:rPr>
              <w:t>Modèle Agglomerative Clustering</w:t>
            </w:r>
            <w:r>
              <w:rPr>
                <w:noProof/>
                <w:webHidden/>
              </w:rPr>
              <w:tab/>
            </w:r>
            <w:r>
              <w:rPr>
                <w:noProof/>
                <w:webHidden/>
              </w:rPr>
              <w:fldChar w:fldCharType="begin"/>
            </w:r>
            <w:r>
              <w:rPr>
                <w:noProof/>
                <w:webHidden/>
              </w:rPr>
              <w:instrText xml:space="preserve"> PAGEREF _Toc199693681 \h </w:instrText>
            </w:r>
            <w:r>
              <w:rPr>
                <w:noProof/>
                <w:webHidden/>
              </w:rPr>
            </w:r>
            <w:r>
              <w:rPr>
                <w:noProof/>
                <w:webHidden/>
              </w:rPr>
              <w:fldChar w:fldCharType="separate"/>
            </w:r>
            <w:r w:rsidR="00EF0490">
              <w:rPr>
                <w:noProof/>
                <w:webHidden/>
              </w:rPr>
              <w:t>5</w:t>
            </w:r>
            <w:r>
              <w:rPr>
                <w:noProof/>
                <w:webHidden/>
              </w:rPr>
              <w:fldChar w:fldCharType="end"/>
            </w:r>
          </w:hyperlink>
        </w:p>
        <w:p w14:paraId="0EF6C3E5" w14:textId="2C9D96B6" w:rsidR="008F52F0" w:rsidRDefault="008F52F0">
          <w:pPr>
            <w:pStyle w:val="TM2"/>
            <w:tabs>
              <w:tab w:val="left" w:pos="1680"/>
              <w:tab w:val="right" w:leader="dot" w:pos="9350"/>
            </w:tabs>
            <w:rPr>
              <w:rFonts w:eastAsiaTheme="minorEastAsia"/>
              <w:noProof/>
              <w:sz w:val="24"/>
              <w:szCs w:val="24"/>
              <w:lang w:val="en-US"/>
            </w:rPr>
          </w:pPr>
          <w:hyperlink w:anchor="_Toc199693682" w:history="1">
            <w:r w:rsidRPr="00BA063F">
              <w:rPr>
                <w:rStyle w:val="Lienhypertexte"/>
                <w:b/>
                <w:bCs/>
                <w:noProof/>
              </w:rPr>
              <w:t>3.3.</w:t>
            </w:r>
            <w:r>
              <w:rPr>
                <w:rFonts w:eastAsiaTheme="minorEastAsia"/>
                <w:noProof/>
                <w:sz w:val="24"/>
                <w:szCs w:val="24"/>
                <w:lang w:val="en-US"/>
              </w:rPr>
              <w:tab/>
            </w:r>
            <w:r w:rsidRPr="00BA063F">
              <w:rPr>
                <w:rStyle w:val="Lienhypertexte"/>
                <w:b/>
                <w:bCs/>
                <w:noProof/>
              </w:rPr>
              <w:t>Modèle DBSCAN</w:t>
            </w:r>
            <w:r>
              <w:rPr>
                <w:noProof/>
                <w:webHidden/>
              </w:rPr>
              <w:tab/>
            </w:r>
            <w:r>
              <w:rPr>
                <w:noProof/>
                <w:webHidden/>
              </w:rPr>
              <w:fldChar w:fldCharType="begin"/>
            </w:r>
            <w:r>
              <w:rPr>
                <w:noProof/>
                <w:webHidden/>
              </w:rPr>
              <w:instrText xml:space="preserve"> PAGEREF _Toc199693682 \h </w:instrText>
            </w:r>
            <w:r>
              <w:rPr>
                <w:noProof/>
                <w:webHidden/>
              </w:rPr>
            </w:r>
            <w:r>
              <w:rPr>
                <w:noProof/>
                <w:webHidden/>
              </w:rPr>
              <w:fldChar w:fldCharType="separate"/>
            </w:r>
            <w:r w:rsidR="00EF0490">
              <w:rPr>
                <w:noProof/>
                <w:webHidden/>
              </w:rPr>
              <w:t>6</w:t>
            </w:r>
            <w:r>
              <w:rPr>
                <w:noProof/>
                <w:webHidden/>
              </w:rPr>
              <w:fldChar w:fldCharType="end"/>
            </w:r>
          </w:hyperlink>
        </w:p>
        <w:p w14:paraId="2BC5ED94" w14:textId="369B3464" w:rsidR="008F52F0" w:rsidRDefault="008F52F0">
          <w:pPr>
            <w:pStyle w:val="TM1"/>
            <w:tabs>
              <w:tab w:val="left" w:pos="1440"/>
              <w:tab w:val="right" w:leader="dot" w:pos="9350"/>
            </w:tabs>
            <w:rPr>
              <w:rFonts w:eastAsiaTheme="minorEastAsia"/>
              <w:noProof/>
              <w:sz w:val="24"/>
              <w:szCs w:val="24"/>
              <w:lang w:val="en-US"/>
            </w:rPr>
          </w:pPr>
          <w:hyperlink w:anchor="_Toc199693683" w:history="1">
            <w:r w:rsidRPr="00BA063F">
              <w:rPr>
                <w:rStyle w:val="Lienhypertexte"/>
                <w:b/>
                <w:bCs/>
                <w:noProof/>
              </w:rPr>
              <w:t>4.</w:t>
            </w:r>
            <w:r>
              <w:rPr>
                <w:rFonts w:eastAsiaTheme="minorEastAsia"/>
                <w:noProof/>
                <w:sz w:val="24"/>
                <w:szCs w:val="24"/>
                <w:lang w:val="en-US"/>
              </w:rPr>
              <w:tab/>
            </w:r>
            <w:r w:rsidRPr="00BA063F">
              <w:rPr>
                <w:rStyle w:val="Lienhypertexte"/>
                <w:b/>
                <w:bCs/>
                <w:noProof/>
              </w:rPr>
              <w:t>Analyse des clusters retenus</w:t>
            </w:r>
            <w:r>
              <w:rPr>
                <w:noProof/>
                <w:webHidden/>
              </w:rPr>
              <w:tab/>
            </w:r>
            <w:r>
              <w:rPr>
                <w:noProof/>
                <w:webHidden/>
              </w:rPr>
              <w:fldChar w:fldCharType="begin"/>
            </w:r>
            <w:r>
              <w:rPr>
                <w:noProof/>
                <w:webHidden/>
              </w:rPr>
              <w:instrText xml:space="preserve"> PAGEREF _Toc199693683 \h </w:instrText>
            </w:r>
            <w:r>
              <w:rPr>
                <w:noProof/>
                <w:webHidden/>
              </w:rPr>
            </w:r>
            <w:r>
              <w:rPr>
                <w:noProof/>
                <w:webHidden/>
              </w:rPr>
              <w:fldChar w:fldCharType="separate"/>
            </w:r>
            <w:r w:rsidR="00EF0490">
              <w:rPr>
                <w:noProof/>
                <w:webHidden/>
              </w:rPr>
              <w:t>7</w:t>
            </w:r>
            <w:r>
              <w:rPr>
                <w:noProof/>
                <w:webHidden/>
              </w:rPr>
              <w:fldChar w:fldCharType="end"/>
            </w:r>
          </w:hyperlink>
        </w:p>
        <w:p w14:paraId="633801E2" w14:textId="589B2520" w:rsidR="008F52F0" w:rsidRDefault="008F52F0">
          <w:pPr>
            <w:pStyle w:val="TM2"/>
            <w:tabs>
              <w:tab w:val="left" w:pos="1680"/>
              <w:tab w:val="right" w:leader="dot" w:pos="9350"/>
            </w:tabs>
            <w:rPr>
              <w:rFonts w:eastAsiaTheme="minorEastAsia"/>
              <w:noProof/>
              <w:sz w:val="24"/>
              <w:szCs w:val="24"/>
              <w:lang w:val="en-US"/>
            </w:rPr>
          </w:pPr>
          <w:hyperlink w:anchor="_Toc199693684" w:history="1">
            <w:r w:rsidRPr="00BA063F">
              <w:rPr>
                <w:rStyle w:val="Lienhypertexte"/>
                <w:b/>
                <w:bCs/>
                <w:noProof/>
              </w:rPr>
              <w:t>4.1.</w:t>
            </w:r>
            <w:r>
              <w:rPr>
                <w:rFonts w:eastAsiaTheme="minorEastAsia"/>
                <w:noProof/>
                <w:sz w:val="24"/>
                <w:szCs w:val="24"/>
                <w:lang w:val="en-US"/>
              </w:rPr>
              <w:tab/>
            </w:r>
            <w:r w:rsidRPr="00BA063F">
              <w:rPr>
                <w:rStyle w:val="Lienhypertexte"/>
                <w:b/>
                <w:bCs/>
                <w:noProof/>
              </w:rPr>
              <w:t>Choix du modèle optimal</w:t>
            </w:r>
            <w:r>
              <w:rPr>
                <w:noProof/>
                <w:webHidden/>
              </w:rPr>
              <w:tab/>
            </w:r>
            <w:r>
              <w:rPr>
                <w:noProof/>
                <w:webHidden/>
              </w:rPr>
              <w:fldChar w:fldCharType="begin"/>
            </w:r>
            <w:r>
              <w:rPr>
                <w:noProof/>
                <w:webHidden/>
              </w:rPr>
              <w:instrText xml:space="preserve"> PAGEREF _Toc199693684 \h </w:instrText>
            </w:r>
            <w:r>
              <w:rPr>
                <w:noProof/>
                <w:webHidden/>
              </w:rPr>
            </w:r>
            <w:r>
              <w:rPr>
                <w:noProof/>
                <w:webHidden/>
              </w:rPr>
              <w:fldChar w:fldCharType="separate"/>
            </w:r>
            <w:r w:rsidR="00EF0490">
              <w:rPr>
                <w:noProof/>
                <w:webHidden/>
              </w:rPr>
              <w:t>7</w:t>
            </w:r>
            <w:r>
              <w:rPr>
                <w:noProof/>
                <w:webHidden/>
              </w:rPr>
              <w:fldChar w:fldCharType="end"/>
            </w:r>
          </w:hyperlink>
        </w:p>
        <w:p w14:paraId="76AD2100" w14:textId="49627FA8" w:rsidR="008F52F0" w:rsidRDefault="008F52F0">
          <w:pPr>
            <w:pStyle w:val="TM2"/>
            <w:tabs>
              <w:tab w:val="left" w:pos="1680"/>
              <w:tab w:val="right" w:leader="dot" w:pos="9350"/>
            </w:tabs>
            <w:rPr>
              <w:rFonts w:eastAsiaTheme="minorEastAsia"/>
              <w:noProof/>
              <w:sz w:val="24"/>
              <w:szCs w:val="24"/>
              <w:lang w:val="en-US"/>
            </w:rPr>
          </w:pPr>
          <w:hyperlink w:anchor="_Toc199693685" w:history="1">
            <w:r w:rsidRPr="00BA063F">
              <w:rPr>
                <w:rStyle w:val="Lienhypertexte"/>
                <w:b/>
                <w:bCs/>
                <w:noProof/>
              </w:rPr>
              <w:t>4.2.</w:t>
            </w:r>
            <w:r>
              <w:rPr>
                <w:rFonts w:eastAsiaTheme="minorEastAsia"/>
                <w:noProof/>
                <w:sz w:val="24"/>
                <w:szCs w:val="24"/>
                <w:lang w:val="en-US"/>
              </w:rPr>
              <w:tab/>
            </w:r>
            <w:r w:rsidRPr="00BA063F">
              <w:rPr>
                <w:rStyle w:val="Lienhypertexte"/>
                <w:b/>
                <w:bCs/>
                <w:noProof/>
              </w:rPr>
              <w:t>Profilage et segments</w:t>
            </w:r>
            <w:r>
              <w:rPr>
                <w:noProof/>
                <w:webHidden/>
              </w:rPr>
              <w:tab/>
            </w:r>
            <w:r>
              <w:rPr>
                <w:noProof/>
                <w:webHidden/>
              </w:rPr>
              <w:fldChar w:fldCharType="begin"/>
            </w:r>
            <w:r>
              <w:rPr>
                <w:noProof/>
                <w:webHidden/>
              </w:rPr>
              <w:instrText xml:space="preserve"> PAGEREF _Toc199693685 \h </w:instrText>
            </w:r>
            <w:r>
              <w:rPr>
                <w:noProof/>
                <w:webHidden/>
              </w:rPr>
            </w:r>
            <w:r>
              <w:rPr>
                <w:noProof/>
                <w:webHidden/>
              </w:rPr>
              <w:fldChar w:fldCharType="separate"/>
            </w:r>
            <w:r w:rsidR="00EF0490">
              <w:rPr>
                <w:noProof/>
                <w:webHidden/>
              </w:rPr>
              <w:t>8</w:t>
            </w:r>
            <w:r>
              <w:rPr>
                <w:noProof/>
                <w:webHidden/>
              </w:rPr>
              <w:fldChar w:fldCharType="end"/>
            </w:r>
          </w:hyperlink>
        </w:p>
        <w:p w14:paraId="6AD7FE66" w14:textId="3445DE52" w:rsidR="008F52F0" w:rsidRDefault="008F52F0">
          <w:pPr>
            <w:pStyle w:val="TM2"/>
            <w:tabs>
              <w:tab w:val="left" w:pos="1680"/>
              <w:tab w:val="right" w:leader="dot" w:pos="9350"/>
            </w:tabs>
            <w:rPr>
              <w:rFonts w:eastAsiaTheme="minorEastAsia"/>
              <w:noProof/>
              <w:sz w:val="24"/>
              <w:szCs w:val="24"/>
              <w:lang w:val="en-US"/>
            </w:rPr>
          </w:pPr>
          <w:hyperlink w:anchor="_Toc199693686" w:history="1">
            <w:r w:rsidRPr="00BA063F">
              <w:rPr>
                <w:rStyle w:val="Lienhypertexte"/>
                <w:b/>
                <w:bCs/>
                <w:noProof/>
              </w:rPr>
              <w:t>4.3.</w:t>
            </w:r>
            <w:r>
              <w:rPr>
                <w:rFonts w:eastAsiaTheme="minorEastAsia"/>
                <w:noProof/>
                <w:sz w:val="24"/>
                <w:szCs w:val="24"/>
                <w:lang w:val="en-US"/>
              </w:rPr>
              <w:tab/>
            </w:r>
            <w:r w:rsidRPr="00BA063F">
              <w:rPr>
                <w:rStyle w:val="Lienhypertexte"/>
                <w:b/>
                <w:bCs/>
                <w:noProof/>
              </w:rPr>
              <w:t>Nomenclature des clusters</w:t>
            </w:r>
            <w:r>
              <w:rPr>
                <w:noProof/>
                <w:webHidden/>
              </w:rPr>
              <w:tab/>
            </w:r>
            <w:r>
              <w:rPr>
                <w:noProof/>
                <w:webHidden/>
              </w:rPr>
              <w:fldChar w:fldCharType="begin"/>
            </w:r>
            <w:r>
              <w:rPr>
                <w:noProof/>
                <w:webHidden/>
              </w:rPr>
              <w:instrText xml:space="preserve"> PAGEREF _Toc199693686 \h </w:instrText>
            </w:r>
            <w:r>
              <w:rPr>
                <w:noProof/>
                <w:webHidden/>
              </w:rPr>
            </w:r>
            <w:r>
              <w:rPr>
                <w:noProof/>
                <w:webHidden/>
              </w:rPr>
              <w:fldChar w:fldCharType="separate"/>
            </w:r>
            <w:r w:rsidR="00EF0490">
              <w:rPr>
                <w:noProof/>
                <w:webHidden/>
              </w:rPr>
              <w:t>9</w:t>
            </w:r>
            <w:r>
              <w:rPr>
                <w:noProof/>
                <w:webHidden/>
              </w:rPr>
              <w:fldChar w:fldCharType="end"/>
            </w:r>
          </w:hyperlink>
        </w:p>
        <w:p w14:paraId="7B478391" w14:textId="71596A3A" w:rsidR="008F52F0" w:rsidRDefault="008F52F0">
          <w:pPr>
            <w:pStyle w:val="TM1"/>
            <w:tabs>
              <w:tab w:val="right" w:leader="dot" w:pos="9350"/>
            </w:tabs>
            <w:rPr>
              <w:rFonts w:eastAsiaTheme="minorEastAsia"/>
              <w:noProof/>
              <w:sz w:val="24"/>
              <w:szCs w:val="24"/>
              <w:lang w:val="en-US"/>
            </w:rPr>
          </w:pPr>
          <w:hyperlink w:anchor="_Toc199693687" w:history="1">
            <w:r w:rsidRPr="00BA063F">
              <w:rPr>
                <w:rStyle w:val="Lienhypertexte"/>
                <w:b/>
                <w:bCs/>
                <w:noProof/>
              </w:rPr>
              <w:t>Conclusion</w:t>
            </w:r>
            <w:r>
              <w:rPr>
                <w:noProof/>
                <w:webHidden/>
              </w:rPr>
              <w:tab/>
            </w:r>
            <w:r>
              <w:rPr>
                <w:noProof/>
                <w:webHidden/>
              </w:rPr>
              <w:fldChar w:fldCharType="begin"/>
            </w:r>
            <w:r>
              <w:rPr>
                <w:noProof/>
                <w:webHidden/>
              </w:rPr>
              <w:instrText xml:space="preserve"> PAGEREF _Toc199693687 \h </w:instrText>
            </w:r>
            <w:r>
              <w:rPr>
                <w:noProof/>
                <w:webHidden/>
              </w:rPr>
            </w:r>
            <w:r>
              <w:rPr>
                <w:noProof/>
                <w:webHidden/>
              </w:rPr>
              <w:fldChar w:fldCharType="separate"/>
            </w:r>
            <w:r w:rsidR="00EF0490">
              <w:rPr>
                <w:noProof/>
                <w:webHidden/>
              </w:rPr>
              <w:t>10</w:t>
            </w:r>
            <w:r>
              <w:rPr>
                <w:noProof/>
                <w:webHidden/>
              </w:rPr>
              <w:fldChar w:fldCharType="end"/>
            </w:r>
          </w:hyperlink>
        </w:p>
        <w:p w14:paraId="61600002" w14:textId="018F3CE7" w:rsidR="00727ED0" w:rsidRDefault="00727ED0">
          <w:r>
            <w:rPr>
              <w:b/>
              <w:bCs/>
              <w:lang w:val="fr-FR"/>
            </w:rPr>
            <w:fldChar w:fldCharType="end"/>
          </w:r>
        </w:p>
      </w:sdtContent>
    </w:sdt>
    <w:p w14:paraId="44A1DC32" w14:textId="7970544F" w:rsidR="00727ED0" w:rsidRPr="00890BFB" w:rsidRDefault="00727ED0" w:rsidP="00727ED0">
      <w:pPr>
        <w:rPr>
          <w:rFonts w:ascii="Times New Roman" w:hAnsi="Times New Roman" w:cs="Times New Roman"/>
          <w:sz w:val="28"/>
          <w:szCs w:val="28"/>
        </w:rPr>
      </w:pPr>
    </w:p>
    <w:p w14:paraId="7F7C45BC" w14:textId="77777777" w:rsidR="00ED5D67" w:rsidRDefault="00ED5D67" w:rsidP="00E465EF"/>
    <w:p w14:paraId="73B747ED" w14:textId="77777777" w:rsidR="00727ED0" w:rsidRDefault="00727ED0" w:rsidP="00E465EF"/>
    <w:p w14:paraId="535726A5" w14:textId="77777777" w:rsidR="00727ED0" w:rsidRDefault="00727ED0" w:rsidP="00E465EF"/>
    <w:p w14:paraId="4ACDC84D" w14:textId="77777777" w:rsidR="00727ED0" w:rsidRDefault="00727ED0" w:rsidP="00E465EF">
      <w:pPr>
        <w:sectPr w:rsidR="00727ED0" w:rsidSect="00727ED0">
          <w:footerReference w:type="default" r:id="rId10"/>
          <w:pgSz w:w="12240" w:h="15840"/>
          <w:pgMar w:top="1440" w:right="1440" w:bottom="1440" w:left="1440" w:header="720" w:footer="720" w:gutter="0"/>
          <w:pgNumType w:fmt="lowerRoman" w:start="1"/>
          <w:cols w:space="720"/>
          <w:docGrid w:linePitch="360"/>
        </w:sectPr>
      </w:pPr>
    </w:p>
    <w:p w14:paraId="13A70874" w14:textId="13B279CF" w:rsidR="00727ED0" w:rsidRPr="00727ED0" w:rsidRDefault="00727ED0" w:rsidP="00727ED0">
      <w:pPr>
        <w:outlineLvl w:val="0"/>
        <w:rPr>
          <w:b/>
          <w:bCs/>
          <w:sz w:val="28"/>
          <w:szCs w:val="28"/>
        </w:rPr>
      </w:pPr>
      <w:bookmarkStart w:id="0" w:name="_Toc199693671"/>
      <w:r w:rsidRPr="00727ED0">
        <w:rPr>
          <w:b/>
          <w:bCs/>
          <w:sz w:val="28"/>
          <w:szCs w:val="28"/>
        </w:rPr>
        <w:lastRenderedPageBreak/>
        <w:t>Liste de figures</w:t>
      </w:r>
      <w:bookmarkEnd w:id="0"/>
    </w:p>
    <w:p w14:paraId="339BA2BF" w14:textId="594C501B" w:rsidR="00727ED0" w:rsidRDefault="00727ED0">
      <w:pPr>
        <w:pStyle w:val="Tabledesillustrations"/>
        <w:tabs>
          <w:tab w:val="right" w:leader="dot" w:pos="9350"/>
        </w:tabs>
        <w:rPr>
          <w:noProof/>
        </w:rPr>
      </w:pPr>
      <w:r>
        <w:fldChar w:fldCharType="begin"/>
      </w:r>
      <w:r>
        <w:instrText xml:space="preserve"> TOC \h \z \c "Figure" </w:instrText>
      </w:r>
      <w:r>
        <w:fldChar w:fldCharType="separate"/>
      </w:r>
      <w:hyperlink w:anchor="_Toc199687125" w:history="1">
        <w:r w:rsidRPr="009C4A5D">
          <w:rPr>
            <w:rStyle w:val="Lienhypertexte"/>
            <w:noProof/>
          </w:rPr>
          <w:t>Figure 1 - Distribution du total d'événements par utilisateur</w:t>
        </w:r>
        <w:r>
          <w:rPr>
            <w:noProof/>
            <w:webHidden/>
          </w:rPr>
          <w:tab/>
        </w:r>
        <w:r>
          <w:rPr>
            <w:noProof/>
            <w:webHidden/>
          </w:rPr>
          <w:fldChar w:fldCharType="begin"/>
        </w:r>
        <w:r>
          <w:rPr>
            <w:noProof/>
            <w:webHidden/>
          </w:rPr>
          <w:instrText xml:space="preserve"> PAGEREF _Toc199687125 \h </w:instrText>
        </w:r>
        <w:r>
          <w:rPr>
            <w:noProof/>
            <w:webHidden/>
          </w:rPr>
        </w:r>
        <w:r>
          <w:rPr>
            <w:noProof/>
            <w:webHidden/>
          </w:rPr>
          <w:fldChar w:fldCharType="separate"/>
        </w:r>
        <w:r w:rsidR="00EF0490">
          <w:rPr>
            <w:noProof/>
            <w:webHidden/>
          </w:rPr>
          <w:t>2</w:t>
        </w:r>
        <w:r>
          <w:rPr>
            <w:noProof/>
            <w:webHidden/>
          </w:rPr>
          <w:fldChar w:fldCharType="end"/>
        </w:r>
      </w:hyperlink>
    </w:p>
    <w:p w14:paraId="74BF3B3F" w14:textId="15A959D5" w:rsidR="00727ED0" w:rsidRDefault="00727ED0">
      <w:pPr>
        <w:pStyle w:val="Tabledesillustrations"/>
        <w:tabs>
          <w:tab w:val="right" w:leader="dot" w:pos="9350"/>
        </w:tabs>
        <w:rPr>
          <w:noProof/>
        </w:rPr>
      </w:pPr>
      <w:hyperlink w:anchor="_Toc199687126" w:history="1">
        <w:r w:rsidRPr="009C4A5D">
          <w:rPr>
            <w:rStyle w:val="Lienhypertexte"/>
            <w:noProof/>
          </w:rPr>
          <w:t>Figure 2 - Total de données après filtrage</w:t>
        </w:r>
        <w:r>
          <w:rPr>
            <w:noProof/>
            <w:webHidden/>
          </w:rPr>
          <w:tab/>
        </w:r>
        <w:r>
          <w:rPr>
            <w:noProof/>
            <w:webHidden/>
          </w:rPr>
          <w:fldChar w:fldCharType="begin"/>
        </w:r>
        <w:r>
          <w:rPr>
            <w:noProof/>
            <w:webHidden/>
          </w:rPr>
          <w:instrText xml:space="preserve"> PAGEREF _Toc199687126 \h </w:instrText>
        </w:r>
        <w:r>
          <w:rPr>
            <w:noProof/>
            <w:webHidden/>
          </w:rPr>
        </w:r>
        <w:r>
          <w:rPr>
            <w:noProof/>
            <w:webHidden/>
          </w:rPr>
          <w:fldChar w:fldCharType="separate"/>
        </w:r>
        <w:r w:rsidR="00EF0490">
          <w:rPr>
            <w:noProof/>
            <w:webHidden/>
          </w:rPr>
          <w:t>3</w:t>
        </w:r>
        <w:r>
          <w:rPr>
            <w:noProof/>
            <w:webHidden/>
          </w:rPr>
          <w:fldChar w:fldCharType="end"/>
        </w:r>
      </w:hyperlink>
    </w:p>
    <w:p w14:paraId="6750D320" w14:textId="0D6E1D19" w:rsidR="00727ED0" w:rsidRDefault="00727ED0">
      <w:pPr>
        <w:pStyle w:val="Tabledesillustrations"/>
        <w:tabs>
          <w:tab w:val="right" w:leader="dot" w:pos="9350"/>
        </w:tabs>
        <w:rPr>
          <w:noProof/>
        </w:rPr>
      </w:pPr>
      <w:hyperlink w:anchor="_Toc199687127" w:history="1">
        <w:r w:rsidRPr="009C4A5D">
          <w:rPr>
            <w:rStyle w:val="Lienhypertexte"/>
            <w:noProof/>
          </w:rPr>
          <w:t>Figure 3 - Méthode du coude - Modèle KMeans</w:t>
        </w:r>
        <w:r>
          <w:rPr>
            <w:noProof/>
            <w:webHidden/>
          </w:rPr>
          <w:tab/>
        </w:r>
        <w:r>
          <w:rPr>
            <w:noProof/>
            <w:webHidden/>
          </w:rPr>
          <w:fldChar w:fldCharType="begin"/>
        </w:r>
        <w:r>
          <w:rPr>
            <w:noProof/>
            <w:webHidden/>
          </w:rPr>
          <w:instrText xml:space="preserve"> PAGEREF _Toc199687127 \h </w:instrText>
        </w:r>
        <w:r>
          <w:rPr>
            <w:noProof/>
            <w:webHidden/>
          </w:rPr>
        </w:r>
        <w:r>
          <w:rPr>
            <w:noProof/>
            <w:webHidden/>
          </w:rPr>
          <w:fldChar w:fldCharType="separate"/>
        </w:r>
        <w:r w:rsidR="00EF0490">
          <w:rPr>
            <w:noProof/>
            <w:webHidden/>
          </w:rPr>
          <w:t>5</w:t>
        </w:r>
        <w:r>
          <w:rPr>
            <w:noProof/>
            <w:webHidden/>
          </w:rPr>
          <w:fldChar w:fldCharType="end"/>
        </w:r>
      </w:hyperlink>
    </w:p>
    <w:p w14:paraId="22C05A8D" w14:textId="5DC26DA4" w:rsidR="00727ED0" w:rsidRDefault="00727ED0">
      <w:pPr>
        <w:pStyle w:val="Tabledesillustrations"/>
        <w:tabs>
          <w:tab w:val="right" w:leader="dot" w:pos="9350"/>
        </w:tabs>
        <w:rPr>
          <w:noProof/>
        </w:rPr>
      </w:pPr>
      <w:hyperlink w:anchor="_Toc199687128" w:history="1">
        <w:r w:rsidRPr="009C4A5D">
          <w:rPr>
            <w:rStyle w:val="Lienhypertexte"/>
            <w:noProof/>
          </w:rPr>
          <w:t>Figure 4 - Score de silhouette moyen selon k - Modèle KMeans</w:t>
        </w:r>
        <w:r>
          <w:rPr>
            <w:noProof/>
            <w:webHidden/>
          </w:rPr>
          <w:tab/>
        </w:r>
        <w:r>
          <w:rPr>
            <w:noProof/>
            <w:webHidden/>
          </w:rPr>
          <w:fldChar w:fldCharType="begin"/>
        </w:r>
        <w:r>
          <w:rPr>
            <w:noProof/>
            <w:webHidden/>
          </w:rPr>
          <w:instrText xml:space="preserve"> PAGEREF _Toc199687128 \h </w:instrText>
        </w:r>
        <w:r>
          <w:rPr>
            <w:noProof/>
            <w:webHidden/>
          </w:rPr>
        </w:r>
        <w:r>
          <w:rPr>
            <w:noProof/>
            <w:webHidden/>
          </w:rPr>
          <w:fldChar w:fldCharType="separate"/>
        </w:r>
        <w:r w:rsidR="00EF0490">
          <w:rPr>
            <w:noProof/>
            <w:webHidden/>
          </w:rPr>
          <w:t>5</w:t>
        </w:r>
        <w:r>
          <w:rPr>
            <w:noProof/>
            <w:webHidden/>
          </w:rPr>
          <w:fldChar w:fldCharType="end"/>
        </w:r>
      </w:hyperlink>
    </w:p>
    <w:p w14:paraId="485EAA97" w14:textId="0470C11A" w:rsidR="00727ED0" w:rsidRDefault="00727ED0">
      <w:pPr>
        <w:pStyle w:val="Tabledesillustrations"/>
        <w:tabs>
          <w:tab w:val="right" w:leader="dot" w:pos="9350"/>
        </w:tabs>
        <w:rPr>
          <w:noProof/>
        </w:rPr>
      </w:pPr>
      <w:hyperlink w:anchor="_Toc199687129" w:history="1">
        <w:r w:rsidRPr="009C4A5D">
          <w:rPr>
            <w:rStyle w:val="Lienhypertexte"/>
            <w:noProof/>
          </w:rPr>
          <w:t>Figure 5 - Score de silhouette du modèle Agglomerative Clustering</w:t>
        </w:r>
        <w:r>
          <w:rPr>
            <w:noProof/>
            <w:webHidden/>
          </w:rPr>
          <w:tab/>
        </w:r>
        <w:r>
          <w:rPr>
            <w:noProof/>
            <w:webHidden/>
          </w:rPr>
          <w:fldChar w:fldCharType="begin"/>
        </w:r>
        <w:r>
          <w:rPr>
            <w:noProof/>
            <w:webHidden/>
          </w:rPr>
          <w:instrText xml:space="preserve"> PAGEREF _Toc199687129 \h </w:instrText>
        </w:r>
        <w:r>
          <w:rPr>
            <w:noProof/>
            <w:webHidden/>
          </w:rPr>
        </w:r>
        <w:r>
          <w:rPr>
            <w:noProof/>
            <w:webHidden/>
          </w:rPr>
          <w:fldChar w:fldCharType="separate"/>
        </w:r>
        <w:r w:rsidR="00EF0490">
          <w:rPr>
            <w:noProof/>
            <w:webHidden/>
          </w:rPr>
          <w:t>6</w:t>
        </w:r>
        <w:r>
          <w:rPr>
            <w:noProof/>
            <w:webHidden/>
          </w:rPr>
          <w:fldChar w:fldCharType="end"/>
        </w:r>
      </w:hyperlink>
    </w:p>
    <w:p w14:paraId="72C334C0" w14:textId="22168189" w:rsidR="00727ED0" w:rsidRDefault="00727ED0">
      <w:pPr>
        <w:pStyle w:val="Tabledesillustrations"/>
        <w:tabs>
          <w:tab w:val="right" w:leader="dot" w:pos="9350"/>
        </w:tabs>
        <w:rPr>
          <w:noProof/>
        </w:rPr>
      </w:pPr>
      <w:hyperlink w:anchor="_Toc199687130" w:history="1">
        <w:r w:rsidRPr="009C4A5D">
          <w:rPr>
            <w:rStyle w:val="Lienhypertexte"/>
            <w:noProof/>
          </w:rPr>
          <w:t>Figure 6 - Score de silhouette du modèle DBSCAN</w:t>
        </w:r>
        <w:r>
          <w:rPr>
            <w:noProof/>
            <w:webHidden/>
          </w:rPr>
          <w:tab/>
        </w:r>
        <w:r>
          <w:rPr>
            <w:noProof/>
            <w:webHidden/>
          </w:rPr>
          <w:fldChar w:fldCharType="begin"/>
        </w:r>
        <w:r>
          <w:rPr>
            <w:noProof/>
            <w:webHidden/>
          </w:rPr>
          <w:instrText xml:space="preserve"> PAGEREF _Toc199687130 \h </w:instrText>
        </w:r>
        <w:r>
          <w:rPr>
            <w:noProof/>
            <w:webHidden/>
          </w:rPr>
        </w:r>
        <w:r>
          <w:rPr>
            <w:noProof/>
            <w:webHidden/>
          </w:rPr>
          <w:fldChar w:fldCharType="separate"/>
        </w:r>
        <w:r w:rsidR="00EF0490">
          <w:rPr>
            <w:noProof/>
            <w:webHidden/>
          </w:rPr>
          <w:t>7</w:t>
        </w:r>
        <w:r>
          <w:rPr>
            <w:noProof/>
            <w:webHidden/>
          </w:rPr>
          <w:fldChar w:fldCharType="end"/>
        </w:r>
      </w:hyperlink>
    </w:p>
    <w:p w14:paraId="45CB980B" w14:textId="087C1067" w:rsidR="00727ED0" w:rsidRDefault="00727ED0">
      <w:pPr>
        <w:pStyle w:val="Tabledesillustrations"/>
        <w:tabs>
          <w:tab w:val="right" w:leader="dot" w:pos="9350"/>
        </w:tabs>
        <w:rPr>
          <w:noProof/>
        </w:rPr>
      </w:pPr>
      <w:hyperlink w:anchor="_Toc199687131" w:history="1">
        <w:r w:rsidRPr="009C4A5D">
          <w:rPr>
            <w:rStyle w:val="Lienhypertexte"/>
            <w:noProof/>
          </w:rPr>
          <w:t>Figure 7 - Profil moyen des utilisateurs par cluster</w:t>
        </w:r>
        <w:r>
          <w:rPr>
            <w:noProof/>
            <w:webHidden/>
          </w:rPr>
          <w:tab/>
        </w:r>
        <w:r>
          <w:rPr>
            <w:noProof/>
            <w:webHidden/>
          </w:rPr>
          <w:fldChar w:fldCharType="begin"/>
        </w:r>
        <w:r>
          <w:rPr>
            <w:noProof/>
            <w:webHidden/>
          </w:rPr>
          <w:instrText xml:space="preserve"> PAGEREF _Toc199687131 \h </w:instrText>
        </w:r>
        <w:r>
          <w:rPr>
            <w:noProof/>
            <w:webHidden/>
          </w:rPr>
        </w:r>
        <w:r>
          <w:rPr>
            <w:noProof/>
            <w:webHidden/>
          </w:rPr>
          <w:fldChar w:fldCharType="separate"/>
        </w:r>
        <w:r w:rsidR="00EF0490">
          <w:rPr>
            <w:noProof/>
            <w:webHidden/>
          </w:rPr>
          <w:t>8</w:t>
        </w:r>
        <w:r>
          <w:rPr>
            <w:noProof/>
            <w:webHidden/>
          </w:rPr>
          <w:fldChar w:fldCharType="end"/>
        </w:r>
      </w:hyperlink>
    </w:p>
    <w:p w14:paraId="090E7899" w14:textId="3B808419" w:rsidR="00727ED0" w:rsidRDefault="00727ED0" w:rsidP="00727ED0">
      <w:pPr>
        <w:sectPr w:rsidR="00727ED0" w:rsidSect="00727ED0">
          <w:footerReference w:type="default" r:id="rId11"/>
          <w:pgSz w:w="12240" w:h="15840"/>
          <w:pgMar w:top="1440" w:right="1440" w:bottom="1440" w:left="1440" w:header="720" w:footer="720" w:gutter="0"/>
          <w:pgNumType w:fmt="lowerRoman" w:start="1"/>
          <w:cols w:space="720"/>
          <w:docGrid w:linePitch="360"/>
        </w:sectPr>
      </w:pPr>
      <w:r>
        <w:fldChar w:fldCharType="end"/>
      </w:r>
    </w:p>
    <w:p w14:paraId="7E89DDDA" w14:textId="22D51FEC" w:rsidR="00086ACC" w:rsidRPr="00E465EF" w:rsidRDefault="00086ACC" w:rsidP="00E465EF">
      <w:pPr>
        <w:ind w:firstLine="0"/>
        <w:outlineLvl w:val="0"/>
        <w:rPr>
          <w:b/>
          <w:bCs/>
          <w:sz w:val="28"/>
          <w:szCs w:val="28"/>
        </w:rPr>
      </w:pPr>
      <w:bookmarkStart w:id="1" w:name="_Toc199693672"/>
      <w:r w:rsidRPr="00E465EF">
        <w:rPr>
          <w:b/>
          <w:bCs/>
          <w:sz w:val="28"/>
          <w:szCs w:val="28"/>
        </w:rPr>
        <w:lastRenderedPageBreak/>
        <w:t>Introduction</w:t>
      </w:r>
      <w:bookmarkEnd w:id="1"/>
    </w:p>
    <w:p w14:paraId="49835174" w14:textId="77777777" w:rsidR="00086ACC" w:rsidRPr="00086ACC" w:rsidRDefault="00086ACC" w:rsidP="00E465EF">
      <w:pPr>
        <w:pStyle w:val="NormalWeb"/>
        <w:ind w:firstLine="851"/>
        <w:jc w:val="both"/>
        <w:rPr>
          <w:rFonts w:asciiTheme="minorHAnsi" w:hAnsiTheme="minorHAnsi" w:cstheme="minorHAnsi"/>
          <w:sz w:val="22"/>
          <w:szCs w:val="22"/>
          <w:lang w:val="fr-FR"/>
        </w:rPr>
      </w:pPr>
      <w:r w:rsidRPr="00086ACC">
        <w:rPr>
          <w:rFonts w:asciiTheme="minorHAnsi" w:hAnsiTheme="minorHAnsi" w:cstheme="minorHAnsi"/>
          <w:sz w:val="22"/>
          <w:szCs w:val="22"/>
          <w:lang w:val="fr-FR"/>
        </w:rPr>
        <w:t>Face à une baisse du chiffre d’affaires sur certains produits de sa marque propre, la plateforme de commerce en ligne Amazing cherche à mieux comprendre les comportements de ses utilisateurs. Pour cela, une stratégie de segmentation basée sur les données d’interaction est envisagée afin d’identifier des groupes d’utilisateurs homogènes et actionnables. Ces segments permettront d’optimiser les recommandations de produits, les actions marketing ciblées, ainsi que les analyses stratégiques internes.</w:t>
      </w:r>
    </w:p>
    <w:p w14:paraId="4DD8BA5D" w14:textId="77777777" w:rsidR="00086ACC" w:rsidRPr="00086ACC" w:rsidRDefault="00086ACC" w:rsidP="00E465EF">
      <w:pPr>
        <w:pStyle w:val="NormalWeb"/>
        <w:ind w:firstLine="851"/>
        <w:jc w:val="both"/>
        <w:rPr>
          <w:rFonts w:asciiTheme="minorHAnsi" w:hAnsiTheme="minorHAnsi" w:cstheme="minorHAnsi"/>
          <w:sz w:val="22"/>
          <w:szCs w:val="22"/>
          <w:lang w:val="fr-FR"/>
        </w:rPr>
      </w:pPr>
      <w:r w:rsidRPr="00086ACC">
        <w:rPr>
          <w:rFonts w:asciiTheme="minorHAnsi" w:hAnsiTheme="minorHAnsi" w:cstheme="minorHAnsi"/>
          <w:sz w:val="22"/>
          <w:szCs w:val="22"/>
          <w:lang w:val="fr-FR"/>
        </w:rPr>
        <w:t>Ce rapport s’inscrit dans la continuité d’un premier travail ayant permis d’explorer et de structurer les données issues de plus de 15 millions d’utilisateurs. À partir de ce jeu agrégé, le présent document vise à concevoir et comparer plusieurs modèles de segmentation non supervisée afin de catégoriser au mieux les habitudes d’achat.</w:t>
      </w:r>
    </w:p>
    <w:p w14:paraId="0172AD6E" w14:textId="6545F773" w:rsidR="00086ACC" w:rsidRDefault="00086ACC" w:rsidP="00E465EF">
      <w:pPr>
        <w:pStyle w:val="NormalWeb"/>
        <w:ind w:firstLine="851"/>
        <w:jc w:val="both"/>
        <w:rPr>
          <w:rFonts w:asciiTheme="minorHAnsi" w:hAnsiTheme="minorHAnsi" w:cstheme="minorHAnsi"/>
          <w:sz w:val="22"/>
          <w:szCs w:val="22"/>
          <w:lang w:val="fr-FR"/>
        </w:rPr>
      </w:pPr>
      <w:r w:rsidRPr="00086ACC">
        <w:rPr>
          <w:rFonts w:asciiTheme="minorHAnsi" w:hAnsiTheme="minorHAnsi" w:cstheme="minorHAnsi"/>
          <w:sz w:val="22"/>
          <w:szCs w:val="22"/>
          <w:lang w:val="fr-FR"/>
        </w:rPr>
        <w:t>L’approche adoptée repose sur plusieurs étapes : filtrer les utilisateurs faiblement actifs, sélectionner et normaliser les variables pertinentes, puis appliquer trois algorithmes de clustering différents (KMeans, Agglomerative Clustering, DBSCAN). Le modèle le plus adapté sera ensuite sélectionné sur la base de critères de qualité statistique et de lisibilité métier. Une interprétation des segments permettra enfin de dégager des profils types exploitables par l’entreprise.</w:t>
      </w:r>
    </w:p>
    <w:p w14:paraId="7FBA9667" w14:textId="3428E142" w:rsidR="00E465EF" w:rsidRPr="00086ACC" w:rsidRDefault="00E465EF" w:rsidP="00E465EF">
      <w:pPr>
        <w:pStyle w:val="NormalWeb"/>
        <w:ind w:firstLine="851"/>
        <w:jc w:val="both"/>
        <w:rPr>
          <w:rFonts w:asciiTheme="minorHAnsi" w:hAnsiTheme="minorHAnsi" w:cstheme="minorHAnsi"/>
          <w:sz w:val="22"/>
          <w:szCs w:val="22"/>
          <w:lang w:val="fr-FR"/>
        </w:rPr>
      </w:pPr>
      <w:r>
        <w:rPr>
          <w:rFonts w:asciiTheme="minorHAnsi" w:hAnsiTheme="minorHAnsi" w:cstheme="minorHAnsi"/>
          <w:sz w:val="22"/>
          <w:szCs w:val="22"/>
          <w:lang w:val="fr-FR"/>
        </w:rPr>
        <w:br w:type="page"/>
      </w:r>
    </w:p>
    <w:p w14:paraId="2765C4C1" w14:textId="653AF42B" w:rsidR="00086ACC" w:rsidRPr="00086ACC" w:rsidRDefault="00086ACC" w:rsidP="00E465EF">
      <w:pPr>
        <w:pStyle w:val="Paragraphedeliste"/>
        <w:numPr>
          <w:ilvl w:val="0"/>
          <w:numId w:val="1"/>
        </w:numPr>
        <w:ind w:left="714" w:hanging="357"/>
        <w:outlineLvl w:val="0"/>
        <w:rPr>
          <w:b/>
          <w:bCs/>
          <w:sz w:val="28"/>
          <w:szCs w:val="28"/>
        </w:rPr>
      </w:pPr>
      <w:bookmarkStart w:id="2" w:name="_Toc199693673"/>
      <w:r w:rsidRPr="00086ACC">
        <w:rPr>
          <w:b/>
          <w:bCs/>
          <w:sz w:val="28"/>
          <w:szCs w:val="28"/>
        </w:rPr>
        <w:lastRenderedPageBreak/>
        <w:t>Filtrage des utilisateurs à segmenter</w:t>
      </w:r>
      <w:bookmarkEnd w:id="2"/>
    </w:p>
    <w:p w14:paraId="25C94967" w14:textId="4C5E4F38" w:rsidR="00086ACC" w:rsidRPr="00086ACC" w:rsidRDefault="00086ACC" w:rsidP="00E465EF">
      <w:pPr>
        <w:pStyle w:val="Paragraphedeliste"/>
        <w:numPr>
          <w:ilvl w:val="1"/>
          <w:numId w:val="1"/>
        </w:numPr>
        <w:ind w:left="714" w:hanging="357"/>
        <w:outlineLvl w:val="1"/>
        <w:rPr>
          <w:b/>
          <w:bCs/>
          <w:sz w:val="24"/>
          <w:szCs w:val="24"/>
        </w:rPr>
      </w:pPr>
      <w:bookmarkStart w:id="3" w:name="_Toc199693674"/>
      <w:r w:rsidRPr="00086ACC">
        <w:rPr>
          <w:b/>
          <w:bCs/>
          <w:sz w:val="24"/>
          <w:szCs w:val="24"/>
        </w:rPr>
        <w:t>Justification du seuil minimal</w:t>
      </w:r>
      <w:bookmarkEnd w:id="3"/>
    </w:p>
    <w:p w14:paraId="441619A1" w14:textId="0D39E5C6" w:rsidR="00086ACC" w:rsidRPr="00086ACC" w:rsidRDefault="00086ACC" w:rsidP="00E465EF">
      <w:pPr>
        <w:pStyle w:val="NormalWeb"/>
        <w:ind w:firstLine="851"/>
        <w:jc w:val="both"/>
        <w:rPr>
          <w:rFonts w:asciiTheme="minorHAnsi" w:hAnsiTheme="minorHAnsi" w:cstheme="minorHAnsi"/>
          <w:sz w:val="22"/>
          <w:szCs w:val="22"/>
          <w:lang w:val="fr-FR"/>
        </w:rPr>
      </w:pPr>
      <w:r w:rsidRPr="00086ACC">
        <w:rPr>
          <w:rFonts w:asciiTheme="minorHAnsi" w:hAnsiTheme="minorHAnsi" w:cstheme="minorHAnsi"/>
          <w:sz w:val="22"/>
          <w:szCs w:val="22"/>
          <w:lang w:val="fr-FR"/>
        </w:rPr>
        <w:t xml:space="preserve">Avant d’engager un processus de modélisation, il est indispensable d’identifier les utilisateurs ayant une activité suffisamment significative pour être analysés de manière fiable. Pour ce faire, une nouvelle variable appelée </w:t>
      </w:r>
      <w:proofErr w:type="spellStart"/>
      <w:r w:rsidRPr="00086ACC">
        <w:rPr>
          <w:rStyle w:val="CodeHTML"/>
          <w:rFonts w:asciiTheme="minorHAnsi" w:eastAsiaTheme="majorEastAsia" w:hAnsiTheme="minorHAnsi" w:cstheme="minorHAnsi"/>
          <w:sz w:val="22"/>
          <w:szCs w:val="22"/>
          <w:lang w:val="fr-FR"/>
        </w:rPr>
        <w:t>total_events</w:t>
      </w:r>
      <w:proofErr w:type="spellEnd"/>
      <w:r w:rsidRPr="00086ACC">
        <w:rPr>
          <w:rFonts w:asciiTheme="minorHAnsi" w:hAnsiTheme="minorHAnsi" w:cstheme="minorHAnsi"/>
          <w:sz w:val="22"/>
          <w:szCs w:val="22"/>
          <w:lang w:val="fr-FR"/>
        </w:rPr>
        <w:t xml:space="preserve"> a été construite, regroupant l’ensemble des interactions d’un utilisateur via la somme du nombre de vues (</w:t>
      </w:r>
      <w:proofErr w:type="spellStart"/>
      <w:r w:rsidRPr="00086ACC">
        <w:rPr>
          <w:rStyle w:val="CodeHTML"/>
          <w:rFonts w:asciiTheme="minorHAnsi" w:eastAsiaTheme="majorEastAsia" w:hAnsiTheme="minorHAnsi" w:cstheme="minorHAnsi"/>
          <w:sz w:val="22"/>
          <w:szCs w:val="22"/>
          <w:lang w:val="fr-FR"/>
        </w:rPr>
        <w:t>count_view</w:t>
      </w:r>
      <w:proofErr w:type="spellEnd"/>
      <w:r w:rsidRPr="00086ACC">
        <w:rPr>
          <w:rFonts w:asciiTheme="minorHAnsi" w:hAnsiTheme="minorHAnsi" w:cstheme="minorHAnsi"/>
          <w:sz w:val="22"/>
          <w:szCs w:val="22"/>
          <w:lang w:val="fr-FR"/>
        </w:rPr>
        <w:t>), d’ajouts au panier (</w:t>
      </w:r>
      <w:proofErr w:type="spellStart"/>
      <w:r w:rsidRPr="00086ACC">
        <w:rPr>
          <w:rStyle w:val="CodeHTML"/>
          <w:rFonts w:asciiTheme="minorHAnsi" w:eastAsiaTheme="majorEastAsia" w:hAnsiTheme="minorHAnsi" w:cstheme="minorHAnsi"/>
          <w:sz w:val="22"/>
          <w:szCs w:val="22"/>
          <w:lang w:val="fr-FR"/>
        </w:rPr>
        <w:t>count_cart</w:t>
      </w:r>
      <w:proofErr w:type="spellEnd"/>
      <w:r w:rsidRPr="00086ACC">
        <w:rPr>
          <w:rFonts w:asciiTheme="minorHAnsi" w:hAnsiTheme="minorHAnsi" w:cstheme="minorHAnsi"/>
          <w:sz w:val="22"/>
          <w:szCs w:val="22"/>
          <w:lang w:val="fr-FR"/>
        </w:rPr>
        <w:t>) et d’achats (</w:t>
      </w:r>
      <w:proofErr w:type="spellStart"/>
      <w:r w:rsidRPr="00086ACC">
        <w:rPr>
          <w:rStyle w:val="CodeHTML"/>
          <w:rFonts w:asciiTheme="minorHAnsi" w:eastAsiaTheme="majorEastAsia" w:hAnsiTheme="minorHAnsi" w:cstheme="minorHAnsi"/>
          <w:sz w:val="22"/>
          <w:szCs w:val="22"/>
          <w:lang w:val="fr-FR"/>
        </w:rPr>
        <w:t>count_purchase</w:t>
      </w:r>
      <w:proofErr w:type="spellEnd"/>
      <w:r w:rsidRPr="00086ACC">
        <w:rPr>
          <w:rFonts w:asciiTheme="minorHAnsi" w:hAnsiTheme="minorHAnsi" w:cstheme="minorHAnsi"/>
          <w:sz w:val="22"/>
          <w:szCs w:val="22"/>
          <w:lang w:val="fr-FR"/>
        </w:rPr>
        <w:t>). La figure suivante illustre la distribution de cette variable sur l’ensemble des utilisateurs.</w:t>
      </w:r>
    </w:p>
    <w:p w14:paraId="5403F14F" w14:textId="77777777" w:rsidR="00080251" w:rsidRDefault="00086ACC" w:rsidP="00E465EF">
      <w:pPr>
        <w:keepNext/>
        <w:ind w:firstLine="0"/>
      </w:pPr>
      <w:r w:rsidRPr="00086ACC">
        <w:rPr>
          <w:noProof/>
          <w:lang w:val="fr-FR"/>
        </w:rPr>
        <w:drawing>
          <wp:inline distT="0" distB="0" distL="0" distR="0" wp14:anchorId="3FD05251" wp14:editId="30A18F0B">
            <wp:extent cx="5897279" cy="4648200"/>
            <wp:effectExtent l="0" t="0" r="8255" b="0"/>
            <wp:docPr id="18119991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9167" name=""/>
                    <pic:cNvPicPr/>
                  </pic:nvPicPr>
                  <pic:blipFill>
                    <a:blip r:embed="rId12"/>
                    <a:stretch>
                      <a:fillRect/>
                    </a:stretch>
                  </pic:blipFill>
                  <pic:spPr>
                    <a:xfrm>
                      <a:off x="0" y="0"/>
                      <a:ext cx="5977055" cy="4711079"/>
                    </a:xfrm>
                    <a:prstGeom prst="rect">
                      <a:avLst/>
                    </a:prstGeom>
                  </pic:spPr>
                </pic:pic>
              </a:graphicData>
            </a:graphic>
          </wp:inline>
        </w:drawing>
      </w:r>
    </w:p>
    <w:p w14:paraId="7933F770" w14:textId="7AAFDED3" w:rsidR="00086ACC" w:rsidRDefault="00080251" w:rsidP="00E465EF">
      <w:pPr>
        <w:pStyle w:val="Lgende"/>
        <w:rPr>
          <w:lang w:val="fr-FR"/>
        </w:rPr>
      </w:pPr>
      <w:bookmarkStart w:id="4" w:name="_Toc199687125"/>
      <w:r>
        <w:t xml:space="preserve">Figure </w:t>
      </w:r>
      <w:r>
        <w:fldChar w:fldCharType="begin"/>
      </w:r>
      <w:r>
        <w:instrText xml:space="preserve"> SEQ Figure \* ARABIC </w:instrText>
      </w:r>
      <w:r>
        <w:fldChar w:fldCharType="separate"/>
      </w:r>
      <w:r w:rsidR="00EF0490">
        <w:rPr>
          <w:noProof/>
        </w:rPr>
        <w:t>1</w:t>
      </w:r>
      <w:r>
        <w:fldChar w:fldCharType="end"/>
      </w:r>
      <w:r>
        <w:t xml:space="preserve"> - Distribution du total d'événements par utilisateur</w:t>
      </w:r>
      <w:bookmarkEnd w:id="4"/>
    </w:p>
    <w:p w14:paraId="17230FD4" w14:textId="19973D9E" w:rsidR="00086ACC" w:rsidRDefault="005158C0" w:rsidP="00E465EF">
      <w:r w:rsidRPr="005158C0">
        <w:t>La très forte concentration autour des faibles valeurs montre que la majorité des utilisateurs ont eu une activité limitée, voire marginale. Afin de ne pas introduire de bruit dans la modélisation, un seuil minimal de 5 événements a été fixé. Ce seuil permet de conserver uniquement les utilisateurs ayant exprimé un comportement d’achat suffisant, tout en maintenant un volume de données exploitable pour l’analyse.</w:t>
      </w:r>
    </w:p>
    <w:p w14:paraId="376BC3E8" w14:textId="77777777" w:rsidR="005158C0" w:rsidRPr="005158C0" w:rsidRDefault="005158C0" w:rsidP="00E465EF">
      <w:pPr>
        <w:rPr>
          <w:lang w:val="fr-FR"/>
        </w:rPr>
      </w:pPr>
    </w:p>
    <w:p w14:paraId="48ECDDA9" w14:textId="38AF5D61" w:rsidR="00086ACC" w:rsidRPr="00E465EF" w:rsidRDefault="00086ACC" w:rsidP="00E465EF">
      <w:pPr>
        <w:pStyle w:val="Paragraphedeliste"/>
        <w:numPr>
          <w:ilvl w:val="1"/>
          <w:numId w:val="1"/>
        </w:numPr>
        <w:ind w:left="714" w:hanging="357"/>
        <w:outlineLvl w:val="1"/>
        <w:rPr>
          <w:b/>
          <w:bCs/>
          <w:sz w:val="24"/>
          <w:szCs w:val="24"/>
          <w:u w:val="single"/>
        </w:rPr>
      </w:pPr>
      <w:bookmarkStart w:id="5" w:name="_Toc199693675"/>
      <w:r w:rsidRPr="00E465EF">
        <w:rPr>
          <w:b/>
          <w:bCs/>
          <w:sz w:val="24"/>
          <w:szCs w:val="24"/>
          <w:u w:val="single"/>
        </w:rPr>
        <w:lastRenderedPageBreak/>
        <w:t>Application du seuil et réduction de la base</w:t>
      </w:r>
      <w:bookmarkEnd w:id="5"/>
    </w:p>
    <w:p w14:paraId="186B65B8" w14:textId="16650681" w:rsidR="005158C0" w:rsidRDefault="005158C0" w:rsidP="00E465EF">
      <w:pPr>
        <w:ind w:firstLine="709"/>
      </w:pPr>
      <w:r w:rsidRPr="005158C0">
        <w:t>L’application de ce filtrage a permis d’exclure les comptes passifs et les visites ponctuelles sans réel engagement. Concrètement, seuls les utilisateurs dont le total d’événements est supérieur ou égal à cinq ont été conservés pour la suite du traitement. Cette opération a permis de réduire le volume de données à une portion plus ciblée, correspondant aux profils pertinents pour une segmentation comportementale.</w:t>
      </w:r>
    </w:p>
    <w:p w14:paraId="7E2198F1" w14:textId="77777777" w:rsidR="00080251" w:rsidRDefault="005158C0" w:rsidP="00E465EF">
      <w:pPr>
        <w:keepNext/>
        <w:ind w:firstLine="0"/>
      </w:pPr>
      <w:r w:rsidRPr="005158C0">
        <w:rPr>
          <w:noProof/>
        </w:rPr>
        <w:drawing>
          <wp:inline distT="0" distB="0" distL="0" distR="0" wp14:anchorId="085A8773" wp14:editId="5B0C3FB8">
            <wp:extent cx="5943600" cy="1185545"/>
            <wp:effectExtent l="0" t="0" r="0" b="0"/>
            <wp:docPr id="16846961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96102" name=""/>
                    <pic:cNvPicPr/>
                  </pic:nvPicPr>
                  <pic:blipFill>
                    <a:blip r:embed="rId13"/>
                    <a:stretch>
                      <a:fillRect/>
                    </a:stretch>
                  </pic:blipFill>
                  <pic:spPr>
                    <a:xfrm>
                      <a:off x="0" y="0"/>
                      <a:ext cx="5943600" cy="1185545"/>
                    </a:xfrm>
                    <a:prstGeom prst="rect">
                      <a:avLst/>
                    </a:prstGeom>
                  </pic:spPr>
                </pic:pic>
              </a:graphicData>
            </a:graphic>
          </wp:inline>
        </w:drawing>
      </w:r>
    </w:p>
    <w:p w14:paraId="105D2D12" w14:textId="4E4D4887" w:rsidR="005158C0" w:rsidRDefault="00080251" w:rsidP="00E465EF">
      <w:pPr>
        <w:pStyle w:val="Lgende"/>
      </w:pPr>
      <w:bookmarkStart w:id="6" w:name="_Toc199687126"/>
      <w:r>
        <w:t xml:space="preserve">Figure </w:t>
      </w:r>
      <w:r>
        <w:fldChar w:fldCharType="begin"/>
      </w:r>
      <w:r>
        <w:instrText xml:space="preserve"> SEQ Figure \* ARABIC </w:instrText>
      </w:r>
      <w:r>
        <w:fldChar w:fldCharType="separate"/>
      </w:r>
      <w:r w:rsidR="00EF0490">
        <w:rPr>
          <w:noProof/>
        </w:rPr>
        <w:t>2</w:t>
      </w:r>
      <w:r>
        <w:fldChar w:fldCharType="end"/>
      </w:r>
      <w:r>
        <w:t xml:space="preserve"> - Total de données après filtrage</w:t>
      </w:r>
      <w:bookmarkEnd w:id="6"/>
    </w:p>
    <w:p w14:paraId="38E72F20" w14:textId="39A9743D" w:rsidR="00086ACC" w:rsidRPr="00E465EF" w:rsidRDefault="00086ACC" w:rsidP="00E465EF">
      <w:pPr>
        <w:pStyle w:val="Paragraphedeliste"/>
        <w:numPr>
          <w:ilvl w:val="0"/>
          <w:numId w:val="1"/>
        </w:numPr>
        <w:ind w:left="714" w:hanging="357"/>
        <w:outlineLvl w:val="0"/>
        <w:rPr>
          <w:b/>
          <w:bCs/>
          <w:sz w:val="28"/>
          <w:szCs w:val="28"/>
          <w:u w:val="single"/>
        </w:rPr>
      </w:pPr>
      <w:bookmarkStart w:id="7" w:name="_Toc199693676"/>
      <w:r w:rsidRPr="00E465EF">
        <w:rPr>
          <w:b/>
          <w:bCs/>
          <w:sz w:val="28"/>
          <w:szCs w:val="28"/>
          <w:u w:val="single"/>
        </w:rPr>
        <w:t>Préparation des variables de segmentation</w:t>
      </w:r>
      <w:bookmarkEnd w:id="7"/>
    </w:p>
    <w:p w14:paraId="52BEF98D" w14:textId="6E40BE8D" w:rsidR="00086ACC" w:rsidRPr="00E465EF" w:rsidRDefault="00086ACC" w:rsidP="00E465EF">
      <w:pPr>
        <w:pStyle w:val="Paragraphedeliste"/>
        <w:numPr>
          <w:ilvl w:val="1"/>
          <w:numId w:val="1"/>
        </w:numPr>
        <w:ind w:left="714" w:hanging="357"/>
        <w:outlineLvl w:val="1"/>
        <w:rPr>
          <w:b/>
          <w:bCs/>
          <w:sz w:val="24"/>
          <w:szCs w:val="24"/>
          <w:u w:val="single"/>
        </w:rPr>
      </w:pPr>
      <w:bookmarkStart w:id="8" w:name="_Toc199693677"/>
      <w:r w:rsidRPr="00E465EF">
        <w:rPr>
          <w:b/>
          <w:bCs/>
          <w:sz w:val="24"/>
          <w:szCs w:val="24"/>
          <w:u w:val="single"/>
        </w:rPr>
        <w:t>Sélection des variables pertinentes</w:t>
      </w:r>
      <w:bookmarkEnd w:id="8"/>
    </w:p>
    <w:p w14:paraId="568E15FD" w14:textId="77777777" w:rsidR="005158C0" w:rsidRPr="005158C0" w:rsidRDefault="005158C0" w:rsidP="00E465EF">
      <w:pPr>
        <w:ind w:firstLine="0"/>
        <w:rPr>
          <w:lang w:val="fr-FR"/>
        </w:rPr>
      </w:pPr>
      <w:r w:rsidRPr="005158C0">
        <w:rPr>
          <w:lang w:val="fr-FR"/>
        </w:rPr>
        <w:t xml:space="preserve">L’objectif de cette étape est de sélectionner les variables les plus représentatives du comportement utilisateur pour permettre une segmentation pertinente. Le fichier </w:t>
      </w:r>
      <w:proofErr w:type="spellStart"/>
      <w:r w:rsidRPr="005158C0">
        <w:rPr>
          <w:lang w:val="fr-FR"/>
        </w:rPr>
        <w:t>user_</w:t>
      </w:r>
      <w:proofErr w:type="gramStart"/>
      <w:r w:rsidRPr="005158C0">
        <w:rPr>
          <w:lang w:val="fr-FR"/>
        </w:rPr>
        <w:t>features.parquet</w:t>
      </w:r>
      <w:proofErr w:type="spellEnd"/>
      <w:proofErr w:type="gramEnd"/>
      <w:r w:rsidRPr="005158C0">
        <w:rPr>
          <w:lang w:val="fr-FR"/>
        </w:rPr>
        <w:t>, filtré pour ne conserver que les utilisateurs actifs, contient des informations issues de l’agrégation d’événements tels que les vues, les ajouts au panier et les achats.</w:t>
      </w:r>
    </w:p>
    <w:p w14:paraId="23EE7157" w14:textId="77777777" w:rsidR="005158C0" w:rsidRPr="005158C0" w:rsidRDefault="005158C0" w:rsidP="00E465EF">
      <w:pPr>
        <w:ind w:firstLine="0"/>
        <w:rPr>
          <w:lang w:val="fr-FR"/>
        </w:rPr>
      </w:pPr>
      <w:r w:rsidRPr="005158C0">
        <w:rPr>
          <w:lang w:val="fr-FR"/>
        </w:rPr>
        <w:t>Les variables sélectionnées pour l’analyse sont exclusivement numériques, continues ou discrètes, et décrivent des aspects variés du comportement d’achat :</w:t>
      </w:r>
    </w:p>
    <w:p w14:paraId="0D7ED5B3" w14:textId="77777777" w:rsidR="005158C0" w:rsidRPr="005158C0" w:rsidRDefault="005158C0" w:rsidP="00E465EF">
      <w:pPr>
        <w:numPr>
          <w:ilvl w:val="0"/>
          <w:numId w:val="2"/>
        </w:numPr>
        <w:rPr>
          <w:lang w:val="fr-FR"/>
        </w:rPr>
      </w:pPr>
      <w:proofErr w:type="spellStart"/>
      <w:proofErr w:type="gramStart"/>
      <w:r w:rsidRPr="00782A21">
        <w:rPr>
          <w:lang w:val="fr-FR"/>
        </w:rPr>
        <w:t>count</w:t>
      </w:r>
      <w:proofErr w:type="gramEnd"/>
      <w:r w:rsidRPr="00782A21">
        <w:rPr>
          <w:lang w:val="fr-FR"/>
        </w:rPr>
        <w:t>_view</w:t>
      </w:r>
      <w:proofErr w:type="spellEnd"/>
      <w:r w:rsidRPr="005158C0">
        <w:rPr>
          <w:lang w:val="fr-FR"/>
        </w:rPr>
        <w:t xml:space="preserve"> : nombre de produits consultés</w:t>
      </w:r>
    </w:p>
    <w:p w14:paraId="55D8E541" w14:textId="77777777" w:rsidR="005158C0" w:rsidRPr="005158C0" w:rsidRDefault="005158C0" w:rsidP="00E465EF">
      <w:pPr>
        <w:numPr>
          <w:ilvl w:val="0"/>
          <w:numId w:val="2"/>
        </w:numPr>
        <w:rPr>
          <w:lang w:val="fr-FR"/>
        </w:rPr>
      </w:pPr>
      <w:proofErr w:type="spellStart"/>
      <w:proofErr w:type="gramStart"/>
      <w:r w:rsidRPr="00782A21">
        <w:rPr>
          <w:lang w:val="fr-FR"/>
        </w:rPr>
        <w:t>count</w:t>
      </w:r>
      <w:proofErr w:type="gramEnd"/>
      <w:r w:rsidRPr="005158C0">
        <w:rPr>
          <w:lang w:val="fr-FR"/>
        </w:rPr>
        <w:t>_cart</w:t>
      </w:r>
      <w:proofErr w:type="spellEnd"/>
      <w:r w:rsidRPr="005158C0">
        <w:rPr>
          <w:lang w:val="fr-FR"/>
        </w:rPr>
        <w:t xml:space="preserve"> : nombre d’articles ajoutés au panier</w:t>
      </w:r>
    </w:p>
    <w:p w14:paraId="7CDFD569" w14:textId="77777777" w:rsidR="005158C0" w:rsidRPr="005158C0" w:rsidRDefault="005158C0" w:rsidP="00E465EF">
      <w:pPr>
        <w:numPr>
          <w:ilvl w:val="0"/>
          <w:numId w:val="2"/>
        </w:numPr>
        <w:rPr>
          <w:lang w:val="fr-FR"/>
        </w:rPr>
      </w:pPr>
      <w:proofErr w:type="gramStart"/>
      <w:r w:rsidRPr="005158C0">
        <w:rPr>
          <w:lang w:val="fr-FR"/>
        </w:rPr>
        <w:t>count</w:t>
      </w:r>
      <w:proofErr w:type="gramEnd"/>
      <w:r w:rsidRPr="005158C0">
        <w:rPr>
          <w:lang w:val="fr-FR"/>
        </w:rPr>
        <w:t>_</w:t>
      </w:r>
      <w:r w:rsidRPr="005158C0">
        <w:rPr>
          <w:lang w:val="en-US"/>
        </w:rPr>
        <w:t>purchase</w:t>
      </w:r>
      <w:r w:rsidRPr="005158C0">
        <w:rPr>
          <w:lang w:val="fr-FR"/>
        </w:rPr>
        <w:t xml:space="preserve"> : nombre d’achats réalisés</w:t>
      </w:r>
    </w:p>
    <w:p w14:paraId="320B2571" w14:textId="77777777" w:rsidR="005158C0" w:rsidRPr="005158C0" w:rsidRDefault="005158C0" w:rsidP="00E465EF">
      <w:pPr>
        <w:numPr>
          <w:ilvl w:val="0"/>
          <w:numId w:val="2"/>
        </w:numPr>
        <w:rPr>
          <w:lang w:val="fr-FR"/>
        </w:rPr>
      </w:pPr>
      <w:proofErr w:type="spellStart"/>
      <w:proofErr w:type="gramStart"/>
      <w:r w:rsidRPr="005158C0">
        <w:rPr>
          <w:lang w:val="fr-FR"/>
        </w:rPr>
        <w:t>active</w:t>
      </w:r>
      <w:proofErr w:type="gramEnd"/>
      <w:r w:rsidRPr="00782A21">
        <w:rPr>
          <w:lang w:val="fr-FR"/>
        </w:rPr>
        <w:t>_</w:t>
      </w:r>
      <w:r w:rsidRPr="005158C0">
        <w:rPr>
          <w:lang w:val="fr-FR"/>
        </w:rPr>
        <w:t>days</w:t>
      </w:r>
      <w:proofErr w:type="spellEnd"/>
      <w:r w:rsidRPr="005158C0">
        <w:rPr>
          <w:lang w:val="fr-FR"/>
        </w:rPr>
        <w:t xml:space="preserve"> : nombre de jours distincts d’activité</w:t>
      </w:r>
    </w:p>
    <w:p w14:paraId="70A8231C" w14:textId="77777777" w:rsidR="005158C0" w:rsidRPr="005158C0" w:rsidRDefault="005158C0" w:rsidP="00E465EF">
      <w:pPr>
        <w:numPr>
          <w:ilvl w:val="0"/>
          <w:numId w:val="2"/>
        </w:numPr>
        <w:rPr>
          <w:lang w:val="fr-FR"/>
        </w:rPr>
      </w:pPr>
      <w:proofErr w:type="spellStart"/>
      <w:proofErr w:type="gramStart"/>
      <w:r w:rsidRPr="00782A21">
        <w:rPr>
          <w:lang w:val="fr-FR"/>
        </w:rPr>
        <w:t>unique</w:t>
      </w:r>
      <w:proofErr w:type="gramEnd"/>
      <w:r w:rsidRPr="005158C0">
        <w:rPr>
          <w:lang w:val="fr-FR"/>
        </w:rPr>
        <w:t>_sessions</w:t>
      </w:r>
      <w:proofErr w:type="spellEnd"/>
      <w:r w:rsidRPr="005158C0">
        <w:rPr>
          <w:lang w:val="fr-FR"/>
        </w:rPr>
        <w:t xml:space="preserve"> : nombre de sessions différentes</w:t>
      </w:r>
    </w:p>
    <w:p w14:paraId="7D57D8D0" w14:textId="77777777" w:rsidR="005158C0" w:rsidRPr="005158C0" w:rsidRDefault="005158C0" w:rsidP="00E465EF">
      <w:pPr>
        <w:numPr>
          <w:ilvl w:val="0"/>
          <w:numId w:val="2"/>
        </w:numPr>
        <w:rPr>
          <w:lang w:val="fr-FR"/>
        </w:rPr>
      </w:pPr>
      <w:proofErr w:type="spellStart"/>
      <w:proofErr w:type="gramStart"/>
      <w:r w:rsidRPr="00782A21">
        <w:rPr>
          <w:lang w:val="fr-FR"/>
        </w:rPr>
        <w:t>recency</w:t>
      </w:r>
      <w:proofErr w:type="gramEnd"/>
      <w:r w:rsidRPr="005158C0">
        <w:rPr>
          <w:lang w:val="fr-FR"/>
        </w:rPr>
        <w:t>_days</w:t>
      </w:r>
      <w:proofErr w:type="spellEnd"/>
      <w:r w:rsidRPr="005158C0">
        <w:rPr>
          <w:lang w:val="fr-FR"/>
        </w:rPr>
        <w:t xml:space="preserve"> : nombre de jours depuis la dernière activité</w:t>
      </w:r>
    </w:p>
    <w:p w14:paraId="2E259647" w14:textId="77777777" w:rsidR="005158C0" w:rsidRPr="005158C0" w:rsidRDefault="005158C0" w:rsidP="00E465EF">
      <w:pPr>
        <w:numPr>
          <w:ilvl w:val="0"/>
          <w:numId w:val="2"/>
        </w:numPr>
        <w:rPr>
          <w:lang w:val="fr-FR"/>
        </w:rPr>
      </w:pPr>
      <w:proofErr w:type="gramStart"/>
      <w:r w:rsidRPr="005158C0">
        <w:rPr>
          <w:lang w:val="fr-FR"/>
        </w:rPr>
        <w:t>total</w:t>
      </w:r>
      <w:proofErr w:type="gramEnd"/>
      <w:r w:rsidRPr="005158C0">
        <w:rPr>
          <w:lang w:val="fr-FR"/>
        </w:rPr>
        <w:t>_</w:t>
      </w:r>
      <w:r w:rsidRPr="005158C0">
        <w:rPr>
          <w:lang w:val="en-US"/>
        </w:rPr>
        <w:t>spent</w:t>
      </w:r>
      <w:r w:rsidRPr="005158C0">
        <w:rPr>
          <w:lang w:val="fr-FR"/>
        </w:rPr>
        <w:t xml:space="preserve"> : montant total dépensé</w:t>
      </w:r>
    </w:p>
    <w:p w14:paraId="7302FF3A" w14:textId="77777777" w:rsidR="005158C0" w:rsidRPr="005158C0" w:rsidRDefault="005158C0" w:rsidP="00E465EF">
      <w:pPr>
        <w:numPr>
          <w:ilvl w:val="0"/>
          <w:numId w:val="2"/>
        </w:numPr>
        <w:rPr>
          <w:lang w:val="fr-FR"/>
        </w:rPr>
      </w:pPr>
      <w:proofErr w:type="spellStart"/>
      <w:proofErr w:type="gramStart"/>
      <w:r w:rsidRPr="005158C0">
        <w:rPr>
          <w:lang w:val="fr-FR"/>
        </w:rPr>
        <w:t>avg</w:t>
      </w:r>
      <w:proofErr w:type="spellEnd"/>
      <w:proofErr w:type="gramEnd"/>
      <w:r w:rsidRPr="005158C0">
        <w:rPr>
          <w:lang w:val="fr-FR"/>
        </w:rPr>
        <w:t>_</w:t>
      </w:r>
      <w:r w:rsidRPr="005158C0">
        <w:rPr>
          <w:lang w:val="en-US"/>
        </w:rPr>
        <w:t>purchase</w:t>
      </w:r>
      <w:r w:rsidRPr="005158C0">
        <w:rPr>
          <w:lang w:val="fr-FR"/>
        </w:rPr>
        <w:t>_</w:t>
      </w:r>
      <w:proofErr w:type="spellStart"/>
      <w:r w:rsidRPr="005158C0">
        <w:rPr>
          <w:lang w:val="fr-FR"/>
        </w:rPr>
        <w:t>price</w:t>
      </w:r>
      <w:proofErr w:type="spellEnd"/>
      <w:r w:rsidRPr="005158C0">
        <w:rPr>
          <w:lang w:val="fr-FR"/>
        </w:rPr>
        <w:t xml:space="preserve"> : panier moyen</w:t>
      </w:r>
    </w:p>
    <w:p w14:paraId="48F72199" w14:textId="71FE9323" w:rsidR="005158C0" w:rsidRPr="005158C0" w:rsidRDefault="005158C0" w:rsidP="00E465EF">
      <w:pPr>
        <w:ind w:firstLine="0"/>
        <w:rPr>
          <w:lang w:val="fr-FR"/>
        </w:rPr>
      </w:pPr>
      <w:r w:rsidRPr="005158C0">
        <w:rPr>
          <w:lang w:val="fr-FR"/>
        </w:rPr>
        <w:t>Ces variables couvrent trois dimensions clés :</w:t>
      </w:r>
      <w:r w:rsidR="00080251">
        <w:rPr>
          <w:lang w:val="fr-FR"/>
        </w:rPr>
        <w:t xml:space="preserve"> </w:t>
      </w:r>
      <w:r w:rsidRPr="005158C0">
        <w:rPr>
          <w:lang w:val="fr-FR"/>
        </w:rPr>
        <w:t>la fréquence et l’intensité d’interaction</w:t>
      </w:r>
      <w:r w:rsidR="00080251">
        <w:rPr>
          <w:lang w:val="fr-FR"/>
        </w:rPr>
        <w:t xml:space="preserve">, </w:t>
      </w:r>
      <w:r w:rsidRPr="005158C0">
        <w:rPr>
          <w:lang w:val="fr-FR"/>
        </w:rPr>
        <w:t>la valeur client</w:t>
      </w:r>
      <w:r w:rsidR="00080251">
        <w:rPr>
          <w:lang w:val="fr-FR"/>
        </w:rPr>
        <w:t xml:space="preserve">, </w:t>
      </w:r>
      <w:r w:rsidRPr="005158C0">
        <w:rPr>
          <w:lang w:val="fr-FR"/>
        </w:rPr>
        <w:t>la récence comportementale</w:t>
      </w:r>
      <w:r w:rsidR="00080251">
        <w:rPr>
          <w:lang w:val="fr-FR"/>
        </w:rPr>
        <w:t>.</w:t>
      </w:r>
    </w:p>
    <w:p w14:paraId="3D90C1C7" w14:textId="77777777" w:rsidR="00086ACC" w:rsidRDefault="00086ACC" w:rsidP="00E465EF">
      <w:pPr>
        <w:ind w:firstLine="0"/>
      </w:pPr>
    </w:p>
    <w:p w14:paraId="272B0AD8" w14:textId="29D9D58E" w:rsidR="00086ACC" w:rsidRPr="00E465EF" w:rsidRDefault="00086ACC" w:rsidP="00E465EF">
      <w:pPr>
        <w:pStyle w:val="Paragraphedeliste"/>
        <w:numPr>
          <w:ilvl w:val="1"/>
          <w:numId w:val="1"/>
        </w:numPr>
        <w:ind w:left="714" w:hanging="357"/>
        <w:outlineLvl w:val="1"/>
        <w:rPr>
          <w:b/>
          <w:bCs/>
          <w:sz w:val="24"/>
          <w:szCs w:val="24"/>
          <w:u w:val="single"/>
        </w:rPr>
      </w:pPr>
      <w:bookmarkStart w:id="9" w:name="_Toc199693678"/>
      <w:r w:rsidRPr="00E465EF">
        <w:rPr>
          <w:b/>
          <w:bCs/>
          <w:sz w:val="24"/>
          <w:szCs w:val="24"/>
          <w:u w:val="single"/>
        </w:rPr>
        <w:t>Normalisation et transformation</w:t>
      </w:r>
      <w:bookmarkEnd w:id="9"/>
    </w:p>
    <w:p w14:paraId="4CE39ACA" w14:textId="43442388" w:rsidR="00833E9B" w:rsidRPr="00E465EF" w:rsidRDefault="00833E9B" w:rsidP="00E465EF">
      <w:r w:rsidRPr="00833E9B">
        <w:t xml:space="preserve">La qualité d’un algorithme de segmentation repose sur la manière dont il évalue la proximité entre les individus. </w:t>
      </w:r>
      <w:r w:rsidR="00080251">
        <w:t>Mais</w:t>
      </w:r>
      <w:r w:rsidRPr="00833E9B">
        <w:t xml:space="preserve"> dans notre cas, les variables choisies pour représenter les comportements utilisateurs présentent à la fois des </w:t>
      </w:r>
      <w:r w:rsidRPr="00080251">
        <w:t>unités différentes et des distributions très déséquilibrées</w:t>
      </w:r>
      <w:r w:rsidRPr="00833E9B">
        <w:t xml:space="preserve">, souvent marquées par une forte asymétrie à droite. Ces caractéristiques compromettent la validité des mesures </w:t>
      </w:r>
      <w:r w:rsidRPr="00833E9B">
        <w:lastRenderedPageBreak/>
        <w:t>de distance, notamment euclidiennes, qui supposent des échelles comparables et une distribution relativement homogène.</w:t>
      </w:r>
    </w:p>
    <w:p w14:paraId="1C2A0D2B" w14:textId="3585556F" w:rsidR="00833E9B" w:rsidRPr="00833E9B" w:rsidRDefault="00833E9B" w:rsidP="00E465EF">
      <w:pPr>
        <w:rPr>
          <w:lang w:val="fr-FR"/>
        </w:rPr>
      </w:pPr>
      <w:r w:rsidRPr="00833E9B">
        <w:rPr>
          <w:lang w:val="fr-FR"/>
        </w:rPr>
        <w:t xml:space="preserve">Certaines variables telles que </w:t>
      </w:r>
      <w:proofErr w:type="spellStart"/>
      <w:r w:rsidRPr="00833E9B">
        <w:rPr>
          <w:lang w:val="fr-FR"/>
        </w:rPr>
        <w:t>count_view</w:t>
      </w:r>
      <w:proofErr w:type="spellEnd"/>
      <w:r w:rsidRPr="00833E9B">
        <w:rPr>
          <w:lang w:val="fr-FR"/>
        </w:rPr>
        <w:t xml:space="preserve">, </w:t>
      </w:r>
      <w:proofErr w:type="spellStart"/>
      <w:r w:rsidRPr="00833E9B">
        <w:rPr>
          <w:lang w:val="fr-FR"/>
        </w:rPr>
        <w:t>total_spent</w:t>
      </w:r>
      <w:proofErr w:type="spellEnd"/>
      <w:r w:rsidRPr="00833E9B">
        <w:rPr>
          <w:lang w:val="fr-FR"/>
        </w:rPr>
        <w:t xml:space="preserve"> ou </w:t>
      </w:r>
      <w:proofErr w:type="spellStart"/>
      <w:r w:rsidRPr="00833E9B">
        <w:rPr>
          <w:lang w:val="fr-FR"/>
        </w:rPr>
        <w:t>avg_purchase_price</w:t>
      </w:r>
      <w:proofErr w:type="spellEnd"/>
      <w:r w:rsidRPr="00833E9B">
        <w:rPr>
          <w:lang w:val="fr-FR"/>
        </w:rPr>
        <w:t xml:space="preserve"> comportent des valeurs extrêmes qui sont rares mais très élevées. Ces extrêmes influencent fortement la distance entre individus et créent des effets de levier injustifiés. L’usage de la fonction log1p(x) permet de réduire l’échelle des grandes valeurs tout en conservant l’ordre relatif des individus. Cela rend les distributions plus proches de la normalité, ce qui est particulièrement adapté pour des méthodes basées sur la distance comme KMeans ou l’agglomératif.</w:t>
      </w:r>
    </w:p>
    <w:p w14:paraId="4C8FFF88" w14:textId="03B28FF9" w:rsidR="00833E9B" w:rsidRPr="00833E9B" w:rsidRDefault="00833E9B" w:rsidP="00E465EF">
      <w:pPr>
        <w:rPr>
          <w:lang w:val="fr-FR"/>
        </w:rPr>
      </w:pPr>
      <w:r w:rsidRPr="00833E9B">
        <w:rPr>
          <w:lang w:val="fr-FR"/>
        </w:rPr>
        <w:t>Les variables suivantes ont été transformées de cette manière :</w:t>
      </w:r>
      <w:r>
        <w:rPr>
          <w:lang w:val="fr-FR"/>
        </w:rPr>
        <w:t xml:space="preserve"> </w:t>
      </w:r>
      <w:proofErr w:type="spellStart"/>
      <w:r w:rsidRPr="00833E9B">
        <w:rPr>
          <w:lang w:val="fr-FR"/>
        </w:rPr>
        <w:t>count_view</w:t>
      </w:r>
      <w:proofErr w:type="spellEnd"/>
      <w:r>
        <w:rPr>
          <w:lang w:val="fr-FR"/>
        </w:rPr>
        <w:t xml:space="preserve">, </w:t>
      </w:r>
      <w:proofErr w:type="spellStart"/>
      <w:r w:rsidRPr="00833E9B">
        <w:rPr>
          <w:lang w:val="fr-FR"/>
        </w:rPr>
        <w:t>count_cart</w:t>
      </w:r>
      <w:proofErr w:type="spellEnd"/>
      <w:r>
        <w:rPr>
          <w:lang w:val="fr-FR"/>
        </w:rPr>
        <w:t xml:space="preserve">, </w:t>
      </w:r>
      <w:proofErr w:type="spellStart"/>
      <w:r w:rsidRPr="00833E9B">
        <w:rPr>
          <w:lang w:val="fr-FR"/>
        </w:rPr>
        <w:t>count_purchase</w:t>
      </w:r>
      <w:proofErr w:type="spellEnd"/>
      <w:r>
        <w:rPr>
          <w:lang w:val="fr-FR"/>
        </w:rPr>
        <w:t xml:space="preserve">, </w:t>
      </w:r>
      <w:proofErr w:type="spellStart"/>
      <w:r w:rsidRPr="00833E9B">
        <w:rPr>
          <w:lang w:val="fr-FR"/>
        </w:rPr>
        <w:t>total_spent</w:t>
      </w:r>
      <w:proofErr w:type="spellEnd"/>
      <w:r>
        <w:rPr>
          <w:lang w:val="fr-FR"/>
        </w:rPr>
        <w:t xml:space="preserve">, </w:t>
      </w:r>
      <w:proofErr w:type="spellStart"/>
      <w:r w:rsidRPr="00833E9B">
        <w:rPr>
          <w:lang w:val="fr-FR"/>
        </w:rPr>
        <w:t>avg_purchase_price</w:t>
      </w:r>
      <w:proofErr w:type="spellEnd"/>
      <w:r>
        <w:rPr>
          <w:lang w:val="fr-FR"/>
        </w:rPr>
        <w:t>.</w:t>
      </w:r>
    </w:p>
    <w:p w14:paraId="43CBD5F2" w14:textId="078701E5" w:rsidR="00833E9B" w:rsidRDefault="00833E9B" w:rsidP="00E465EF">
      <w:pPr>
        <w:tabs>
          <w:tab w:val="left" w:pos="851"/>
        </w:tabs>
        <w:ind w:firstLine="709"/>
      </w:pPr>
      <w:r>
        <w:tab/>
      </w:r>
      <w:r w:rsidRPr="00833E9B">
        <w:t xml:space="preserve">Même après transformation logarithmique, les variables gardent des échelles différentes. Par exemple, une variable peut varier entre 0 et 20 tandis qu’une autre varie entre 0 et 5. Pour éviter que les plus grandes plages ne dominent le calcul des distances, chaque variable est ensuite </w:t>
      </w:r>
      <w:r w:rsidRPr="00080251">
        <w:t xml:space="preserve">centrée réduite à l’aide d’un </w:t>
      </w:r>
      <w:proofErr w:type="spellStart"/>
      <w:r w:rsidRPr="00080251">
        <w:t>StandardScaler</w:t>
      </w:r>
      <w:proofErr w:type="spellEnd"/>
      <w:r w:rsidRPr="00080251">
        <w:t>, ce qui revient à transformer chaque variable pour qu’elle ait une moyenne de 0 et un écart-type de 1. Cette</w:t>
      </w:r>
      <w:r w:rsidRPr="00833E9B">
        <w:t xml:space="preserve"> étape est indispensable pour que chaque dimension contribue équitablement à la segmentation.</w:t>
      </w:r>
    </w:p>
    <w:p w14:paraId="344E7B38" w14:textId="41D9E1CB" w:rsidR="00833E9B" w:rsidRDefault="00833E9B" w:rsidP="00E465EF">
      <w:pPr>
        <w:tabs>
          <w:tab w:val="left" w:pos="1290"/>
        </w:tabs>
      </w:pPr>
      <w:r w:rsidRPr="00080251">
        <w:t xml:space="preserve">Nous obtenons ainsi un tableau </w:t>
      </w:r>
      <w:proofErr w:type="spellStart"/>
      <w:r w:rsidRPr="00080251">
        <w:t>X_scaled</w:t>
      </w:r>
      <w:proofErr w:type="spellEnd"/>
      <w:r w:rsidRPr="00080251">
        <w:t xml:space="preserve"> dans lequel chaque variable est sur une base comparable et aucune ne domine artificiellement la structure des distances. Ce tableau peut désormais être utilisé comme entrée directe pour les algorithmes</w:t>
      </w:r>
      <w:r w:rsidRPr="00833E9B">
        <w:t xml:space="preserve"> de clustering, garantissant une évaluation plus juste et fiable des regroupements.</w:t>
      </w:r>
    </w:p>
    <w:p w14:paraId="662EFFB2" w14:textId="77777777" w:rsidR="00E465EF" w:rsidRDefault="00E465EF" w:rsidP="00E465EF">
      <w:pPr>
        <w:tabs>
          <w:tab w:val="left" w:pos="1290"/>
        </w:tabs>
      </w:pPr>
    </w:p>
    <w:p w14:paraId="01E06242" w14:textId="23DE7060" w:rsidR="00086ACC" w:rsidRPr="00E465EF" w:rsidRDefault="00086ACC" w:rsidP="00E465EF">
      <w:pPr>
        <w:pStyle w:val="Paragraphedeliste"/>
        <w:numPr>
          <w:ilvl w:val="0"/>
          <w:numId w:val="1"/>
        </w:numPr>
        <w:ind w:left="714" w:hanging="357"/>
        <w:outlineLvl w:val="0"/>
        <w:rPr>
          <w:b/>
          <w:bCs/>
          <w:sz w:val="28"/>
          <w:szCs w:val="28"/>
          <w:u w:val="single"/>
        </w:rPr>
      </w:pPr>
      <w:bookmarkStart w:id="10" w:name="_Toc199693679"/>
      <w:r w:rsidRPr="00E465EF">
        <w:rPr>
          <w:b/>
          <w:bCs/>
          <w:sz w:val="28"/>
          <w:szCs w:val="28"/>
          <w:u w:val="single"/>
        </w:rPr>
        <w:t>Modélisation : comparaison de 3 modèles</w:t>
      </w:r>
      <w:bookmarkEnd w:id="10"/>
    </w:p>
    <w:p w14:paraId="38359B4B" w14:textId="0B77BCF2" w:rsidR="00086ACC" w:rsidRPr="00E465EF" w:rsidRDefault="00086ACC" w:rsidP="00E465EF">
      <w:pPr>
        <w:pStyle w:val="Paragraphedeliste"/>
        <w:numPr>
          <w:ilvl w:val="1"/>
          <w:numId w:val="1"/>
        </w:numPr>
        <w:ind w:left="714" w:hanging="357"/>
        <w:outlineLvl w:val="1"/>
        <w:rPr>
          <w:b/>
          <w:bCs/>
          <w:sz w:val="24"/>
          <w:szCs w:val="24"/>
          <w:u w:val="single"/>
        </w:rPr>
      </w:pPr>
      <w:bookmarkStart w:id="11" w:name="_Toc199693680"/>
      <w:r w:rsidRPr="00E465EF">
        <w:rPr>
          <w:b/>
          <w:bCs/>
          <w:sz w:val="24"/>
          <w:szCs w:val="24"/>
          <w:u w:val="single"/>
        </w:rPr>
        <w:t>Modèle KMeans</w:t>
      </w:r>
      <w:bookmarkEnd w:id="11"/>
    </w:p>
    <w:p w14:paraId="5CD6386D" w14:textId="77777777" w:rsidR="00080251" w:rsidRDefault="00080251" w:rsidP="00E465EF">
      <w:r w:rsidRPr="00080251">
        <w:t xml:space="preserve">Le KMeans est l’un des algorithmes de clustering les plus populaires pour la segmentation client. Il partitionne les individus en </w:t>
      </w:r>
      <w:r w:rsidRPr="00080251">
        <w:rPr>
          <w:i/>
          <w:iCs/>
        </w:rPr>
        <w:t>k</w:t>
      </w:r>
      <w:r w:rsidRPr="00080251">
        <w:t xml:space="preserve"> groupes en minimisant la variance intra-groupe, chaque client étant affecté au cluster dont le centroïde est le plus proche selon la distance euclidienne. Sa rapidité d'exécution et sa capacité à générer des groupes bien séparés en font un choix privilégié, bien qu’il repose sur l’hypothèse que les clusters soient sphériques et de taille comparable. </w:t>
      </w:r>
    </w:p>
    <w:p w14:paraId="2018A462" w14:textId="77777777" w:rsidR="00080251" w:rsidRDefault="00080251" w:rsidP="00E465EF">
      <w:r w:rsidRPr="00080251">
        <w:t xml:space="preserve">Pour déterminer le nombre optimal de clusters, deux méthodes complémentaires ont été mobilisées. La méthode du coude, représentée en figure </w:t>
      </w:r>
      <w:r>
        <w:t>3</w:t>
      </w:r>
      <w:r w:rsidRPr="00080251">
        <w:t xml:space="preserve">, permet de visualiser l’évolution de l’inertie intra-cluster selon différentes valeurs de </w:t>
      </w:r>
      <w:r w:rsidRPr="00080251">
        <w:rPr>
          <w:i/>
          <w:iCs/>
        </w:rPr>
        <w:t>k</w:t>
      </w:r>
      <w:r w:rsidRPr="00080251">
        <w:t xml:space="preserve">. Le point d’inflexion observé suggère une segmentation optimale au-delà de laquelle l’ajout de nouveaux clusters n’apporte plus de gain significatif. </w:t>
      </w:r>
    </w:p>
    <w:p w14:paraId="2298E865" w14:textId="213F9A8C" w:rsidR="00080251" w:rsidRDefault="00080251" w:rsidP="00E465EF">
      <w:r w:rsidRPr="00080251">
        <w:t xml:space="preserve">En complément, le score de silhouette (figure 4) évalue la cohésion et la séparation des clusters formés. Ce score, compris entre -1 et 1, atteint un maximum lorsque les individus sont proches de leur propre groupe tout en étant éloignés des autres. L’analyse conjointe de ces deux indicateurs confirme le choix d’un </w:t>
      </w:r>
      <w:r w:rsidRPr="00080251">
        <w:rPr>
          <w:i/>
          <w:iCs/>
        </w:rPr>
        <w:t>k</w:t>
      </w:r>
      <w:r w:rsidRPr="00080251">
        <w:t xml:space="preserve"> optimal équilibré, garantissant une segmentation à la fois fiable et interprétable.</w:t>
      </w:r>
    </w:p>
    <w:p w14:paraId="7E75D78E" w14:textId="77777777" w:rsidR="00080251" w:rsidRDefault="00080251" w:rsidP="00E465EF">
      <w:pPr>
        <w:keepNext/>
        <w:ind w:firstLine="0"/>
      </w:pPr>
      <w:r w:rsidRPr="00080251">
        <w:rPr>
          <w:noProof/>
        </w:rPr>
        <w:lastRenderedPageBreak/>
        <w:drawing>
          <wp:inline distT="0" distB="0" distL="0" distR="0" wp14:anchorId="7A24337C" wp14:editId="2AB0BCAC">
            <wp:extent cx="5943600" cy="3171825"/>
            <wp:effectExtent l="0" t="0" r="0" b="9525"/>
            <wp:docPr id="7456026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02628" name=""/>
                    <pic:cNvPicPr/>
                  </pic:nvPicPr>
                  <pic:blipFill>
                    <a:blip r:embed="rId14"/>
                    <a:stretch>
                      <a:fillRect/>
                    </a:stretch>
                  </pic:blipFill>
                  <pic:spPr>
                    <a:xfrm>
                      <a:off x="0" y="0"/>
                      <a:ext cx="5943600" cy="3171825"/>
                    </a:xfrm>
                    <a:prstGeom prst="rect">
                      <a:avLst/>
                    </a:prstGeom>
                  </pic:spPr>
                </pic:pic>
              </a:graphicData>
            </a:graphic>
          </wp:inline>
        </w:drawing>
      </w:r>
    </w:p>
    <w:p w14:paraId="3B1852F5" w14:textId="5EF33FAF" w:rsidR="00080251" w:rsidRDefault="00080251" w:rsidP="00E465EF">
      <w:pPr>
        <w:pStyle w:val="Lgende"/>
      </w:pPr>
      <w:bookmarkStart w:id="12" w:name="_Toc199687127"/>
      <w:r>
        <w:t xml:space="preserve">Figure </w:t>
      </w:r>
      <w:r>
        <w:fldChar w:fldCharType="begin"/>
      </w:r>
      <w:r>
        <w:instrText xml:space="preserve"> SEQ Figure \* ARABIC </w:instrText>
      </w:r>
      <w:r>
        <w:fldChar w:fldCharType="separate"/>
      </w:r>
      <w:r w:rsidR="00EF0490">
        <w:rPr>
          <w:noProof/>
        </w:rPr>
        <w:t>3</w:t>
      </w:r>
      <w:r>
        <w:fldChar w:fldCharType="end"/>
      </w:r>
      <w:r>
        <w:t xml:space="preserve"> - Méthode du coude - Modèle KMeans</w:t>
      </w:r>
      <w:bookmarkEnd w:id="12"/>
    </w:p>
    <w:p w14:paraId="3890CB35" w14:textId="77777777" w:rsidR="00080251" w:rsidRDefault="00080251" w:rsidP="00E465EF">
      <w:pPr>
        <w:keepNext/>
        <w:ind w:firstLine="0"/>
      </w:pPr>
      <w:r w:rsidRPr="00080251">
        <w:rPr>
          <w:noProof/>
        </w:rPr>
        <w:drawing>
          <wp:inline distT="0" distB="0" distL="0" distR="0" wp14:anchorId="08BBEC17" wp14:editId="76E8D97C">
            <wp:extent cx="5943600" cy="3288030"/>
            <wp:effectExtent l="0" t="0" r="0" b="7620"/>
            <wp:docPr id="16601105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10523" name=""/>
                    <pic:cNvPicPr/>
                  </pic:nvPicPr>
                  <pic:blipFill>
                    <a:blip r:embed="rId15"/>
                    <a:stretch>
                      <a:fillRect/>
                    </a:stretch>
                  </pic:blipFill>
                  <pic:spPr>
                    <a:xfrm>
                      <a:off x="0" y="0"/>
                      <a:ext cx="5943600" cy="3288030"/>
                    </a:xfrm>
                    <a:prstGeom prst="rect">
                      <a:avLst/>
                    </a:prstGeom>
                  </pic:spPr>
                </pic:pic>
              </a:graphicData>
            </a:graphic>
          </wp:inline>
        </w:drawing>
      </w:r>
    </w:p>
    <w:p w14:paraId="7D50936D" w14:textId="5C5C63FD" w:rsidR="00080251" w:rsidRPr="00080251" w:rsidRDefault="00080251" w:rsidP="00E465EF">
      <w:pPr>
        <w:pStyle w:val="Lgende"/>
      </w:pPr>
      <w:bookmarkStart w:id="13" w:name="_Toc199687128"/>
      <w:r>
        <w:t xml:space="preserve">Figure </w:t>
      </w:r>
      <w:r>
        <w:fldChar w:fldCharType="begin"/>
      </w:r>
      <w:r>
        <w:instrText xml:space="preserve"> SEQ Figure \* ARABIC </w:instrText>
      </w:r>
      <w:r>
        <w:fldChar w:fldCharType="separate"/>
      </w:r>
      <w:r w:rsidR="00EF0490">
        <w:rPr>
          <w:noProof/>
        </w:rPr>
        <w:t>4</w:t>
      </w:r>
      <w:r>
        <w:fldChar w:fldCharType="end"/>
      </w:r>
      <w:r>
        <w:t xml:space="preserve"> - Score de silhouette moyen selon k - Modèle KMeans</w:t>
      </w:r>
      <w:bookmarkEnd w:id="13"/>
    </w:p>
    <w:p w14:paraId="3A51B1B5" w14:textId="77777777" w:rsidR="00080251" w:rsidRDefault="00080251" w:rsidP="00E465EF"/>
    <w:p w14:paraId="6B3E866C" w14:textId="636C7A7D" w:rsidR="00086ACC" w:rsidRPr="00E465EF" w:rsidRDefault="00086ACC" w:rsidP="00E465EF">
      <w:pPr>
        <w:pStyle w:val="Paragraphedeliste"/>
        <w:numPr>
          <w:ilvl w:val="1"/>
          <w:numId w:val="1"/>
        </w:numPr>
        <w:ind w:left="714" w:hanging="357"/>
        <w:outlineLvl w:val="1"/>
        <w:rPr>
          <w:b/>
          <w:bCs/>
          <w:sz w:val="24"/>
          <w:szCs w:val="24"/>
          <w:u w:val="single"/>
        </w:rPr>
      </w:pPr>
      <w:bookmarkStart w:id="14" w:name="_Toc199693681"/>
      <w:r w:rsidRPr="00E465EF">
        <w:rPr>
          <w:b/>
          <w:bCs/>
          <w:sz w:val="24"/>
          <w:szCs w:val="24"/>
          <w:u w:val="single"/>
        </w:rPr>
        <w:t>Modèle Agglomerative Clustering</w:t>
      </w:r>
      <w:bookmarkEnd w:id="14"/>
    </w:p>
    <w:p w14:paraId="70B2A101" w14:textId="77777777" w:rsidR="00080251" w:rsidRDefault="00080251" w:rsidP="00E465EF">
      <w:r w:rsidRPr="00080251">
        <w:t xml:space="preserve">L’agglomérative clustering appartient à la famille des algorithmes hiérarchiques, construisant une arborescence de regroupement à partir des données. Le processus débute avec chaque client comme </w:t>
      </w:r>
      <w:r w:rsidRPr="00080251">
        <w:lastRenderedPageBreak/>
        <w:t xml:space="preserve">un cluster individuel, puis fusionne itérativement les paires de clusters les plus similaires jusqu’à atteindre un nombre défini de groupes. Cette approche permet de révéler des structures de données complexes sans imposer de forme prédéfinie aux clusters. Dans le cadre de cette étude, l’algorithme a été appliqué sur un échantillon réduit pour éviter une surcharge mémoire, du fait de sa forte complexité algorithmique. L’évaluation du nombre de clusters a été conduite à l’aide du score de silhouette, mesuré pour différentes valeurs de </w:t>
      </w:r>
      <w:r w:rsidRPr="00080251">
        <w:rPr>
          <w:i/>
          <w:iCs/>
        </w:rPr>
        <w:t>k</w:t>
      </w:r>
      <w:r w:rsidRPr="00080251">
        <w:t xml:space="preserve">. </w:t>
      </w:r>
    </w:p>
    <w:p w14:paraId="2553FFE4" w14:textId="2789E8BF" w:rsidR="00086ACC" w:rsidRDefault="00080251" w:rsidP="00E465EF">
      <w:r w:rsidRPr="00080251">
        <w:t>Comme l’illustre la figure 5, la silhouette moyenne suggère une structuration modérée des groupes, avec des performances inférieures à celles observées avec KMeans. Cette observation confirme que, bien que plus souple dans la détection de formes variées, l’approche agglomérative est moins adaptée à une segmentation massive comme celle des utilisateurs de la plateforme étudiée, où la scalabilité et la compacité des clusters sont prioritaires.</w:t>
      </w:r>
    </w:p>
    <w:p w14:paraId="28388F95" w14:textId="77777777" w:rsidR="00080251" w:rsidRDefault="00080251" w:rsidP="00E465EF">
      <w:pPr>
        <w:keepNext/>
        <w:ind w:firstLine="0"/>
      </w:pPr>
      <w:r w:rsidRPr="00080251">
        <w:rPr>
          <w:noProof/>
        </w:rPr>
        <w:drawing>
          <wp:inline distT="0" distB="0" distL="0" distR="0" wp14:anchorId="47BA4DB8" wp14:editId="600300DD">
            <wp:extent cx="5943600" cy="3260090"/>
            <wp:effectExtent l="0" t="0" r="0" b="0"/>
            <wp:docPr id="6576943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94300" name=""/>
                    <pic:cNvPicPr/>
                  </pic:nvPicPr>
                  <pic:blipFill>
                    <a:blip r:embed="rId16"/>
                    <a:stretch>
                      <a:fillRect/>
                    </a:stretch>
                  </pic:blipFill>
                  <pic:spPr>
                    <a:xfrm>
                      <a:off x="0" y="0"/>
                      <a:ext cx="5943600" cy="3260090"/>
                    </a:xfrm>
                    <a:prstGeom prst="rect">
                      <a:avLst/>
                    </a:prstGeom>
                  </pic:spPr>
                </pic:pic>
              </a:graphicData>
            </a:graphic>
          </wp:inline>
        </w:drawing>
      </w:r>
    </w:p>
    <w:p w14:paraId="4EA869C7" w14:textId="71AFA55C" w:rsidR="00080251" w:rsidRDefault="00080251" w:rsidP="00E465EF">
      <w:pPr>
        <w:pStyle w:val="Lgende"/>
      </w:pPr>
      <w:bookmarkStart w:id="15" w:name="_Toc199687129"/>
      <w:r>
        <w:t xml:space="preserve">Figure </w:t>
      </w:r>
      <w:r>
        <w:fldChar w:fldCharType="begin"/>
      </w:r>
      <w:r>
        <w:instrText xml:space="preserve"> SEQ Figure \* ARABIC </w:instrText>
      </w:r>
      <w:r>
        <w:fldChar w:fldCharType="separate"/>
      </w:r>
      <w:r w:rsidR="00EF0490">
        <w:rPr>
          <w:noProof/>
        </w:rPr>
        <w:t>5</w:t>
      </w:r>
      <w:r>
        <w:fldChar w:fldCharType="end"/>
      </w:r>
      <w:r>
        <w:t xml:space="preserve"> - Score de silhouette du modèle Agglomerative Clustering</w:t>
      </w:r>
      <w:bookmarkEnd w:id="15"/>
    </w:p>
    <w:p w14:paraId="5B2E9697" w14:textId="77777777" w:rsidR="00086ACC" w:rsidRDefault="00086ACC" w:rsidP="00E465EF"/>
    <w:p w14:paraId="54A8B45E" w14:textId="463D8BC1" w:rsidR="00086ACC" w:rsidRPr="00E465EF" w:rsidRDefault="00086ACC" w:rsidP="00E465EF">
      <w:pPr>
        <w:pStyle w:val="Paragraphedeliste"/>
        <w:numPr>
          <w:ilvl w:val="1"/>
          <w:numId w:val="1"/>
        </w:numPr>
        <w:ind w:left="714" w:hanging="357"/>
        <w:outlineLvl w:val="1"/>
        <w:rPr>
          <w:b/>
          <w:bCs/>
          <w:sz w:val="24"/>
          <w:szCs w:val="24"/>
          <w:u w:val="single"/>
        </w:rPr>
      </w:pPr>
      <w:bookmarkStart w:id="16" w:name="_Toc199693682"/>
      <w:r w:rsidRPr="00E465EF">
        <w:rPr>
          <w:b/>
          <w:bCs/>
          <w:sz w:val="24"/>
          <w:szCs w:val="24"/>
          <w:u w:val="single"/>
        </w:rPr>
        <w:t>Modèle DBSCAN</w:t>
      </w:r>
      <w:bookmarkEnd w:id="16"/>
    </w:p>
    <w:p w14:paraId="488E447E" w14:textId="77777777" w:rsidR="00080251" w:rsidRDefault="00080251" w:rsidP="00E465EF">
      <w:r w:rsidRPr="00080251">
        <w:t>Le modèle DBSCAN (Density-</w:t>
      </w:r>
      <w:proofErr w:type="spellStart"/>
      <w:r w:rsidRPr="00080251">
        <w:t>Based</w:t>
      </w:r>
      <w:proofErr w:type="spellEnd"/>
      <w:r w:rsidRPr="00080251">
        <w:t xml:space="preserve"> Spatial Clustering of Applications </w:t>
      </w:r>
      <w:proofErr w:type="spellStart"/>
      <w:r w:rsidRPr="00080251">
        <w:t>with</w:t>
      </w:r>
      <w:proofErr w:type="spellEnd"/>
      <w:r w:rsidRPr="00080251">
        <w:t xml:space="preserve"> Noise) repose sur une approche non paramétrique qui regroupe les clients en fonction de la densité locale des points dans l’espace des variables. Contrairement à KMeans ou à l’agglomérative clustering, il ne nécessite pas de spécifier le nombre de clusters à l’avance. Il identifie automatiquement les régions denses comme des clusters et considère les zones isolées comme du bruit, ce qui en fait une méthode particulièrement robuste pour détecter des structures arbitraires et résister aux valeurs aberrantes. </w:t>
      </w:r>
    </w:p>
    <w:p w14:paraId="68A21CB4" w14:textId="3472D4C6" w:rsidR="00080251" w:rsidRDefault="00080251" w:rsidP="00E465EF">
      <w:r w:rsidRPr="00080251">
        <w:t xml:space="preserve">Toutefois, DBSCAN est très sensible au choix des deux paramètres ε rayon de voisinage) et </w:t>
      </w:r>
      <w:proofErr w:type="spellStart"/>
      <w:r w:rsidRPr="00080251">
        <w:t>minPts</w:t>
      </w:r>
      <w:proofErr w:type="spellEnd"/>
      <w:r w:rsidRPr="00080251">
        <w:t xml:space="preserve"> (nombre minimum de points dans un voisinage), et peut échouer à capter des regroupements significatifs si les densités sont trop variables. Dans cette étude, bien que la méthode ait correctement détecté des </w:t>
      </w:r>
      <w:r w:rsidRPr="00080251">
        <w:lastRenderedPageBreak/>
        <w:t>noyaux compacts, elle a également marqué une part importante des données comme bruit, comme illustré dans la figure 6. Cette limitation réduit la pertinence du modèle pour une segmentation exhaustive des clients, surtout dans un contexte aussi vaste.</w:t>
      </w:r>
    </w:p>
    <w:p w14:paraId="1FE3D73F" w14:textId="2E341376" w:rsidR="00086ACC" w:rsidRDefault="00080251" w:rsidP="00E465EF">
      <w:r w:rsidRPr="00080251">
        <w:t>En comparaison avec les autres algorithmes testés, DBSCAN présente une performance limitée sur des volumes massifs aux profils hétérogènes, malgré son intérêt théorique pour la détection d'anomalies.</w:t>
      </w:r>
    </w:p>
    <w:p w14:paraId="53B0BB19" w14:textId="77777777" w:rsidR="00080251" w:rsidRDefault="00080251" w:rsidP="00E465EF">
      <w:pPr>
        <w:keepNext/>
        <w:ind w:firstLine="0"/>
      </w:pPr>
      <w:r w:rsidRPr="00080251">
        <w:rPr>
          <w:noProof/>
        </w:rPr>
        <w:drawing>
          <wp:inline distT="0" distB="0" distL="0" distR="0" wp14:anchorId="42178364" wp14:editId="59035698">
            <wp:extent cx="5943600" cy="3241675"/>
            <wp:effectExtent l="0" t="0" r="0" b="0"/>
            <wp:docPr id="2133020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2014" name=""/>
                    <pic:cNvPicPr/>
                  </pic:nvPicPr>
                  <pic:blipFill>
                    <a:blip r:embed="rId17"/>
                    <a:stretch>
                      <a:fillRect/>
                    </a:stretch>
                  </pic:blipFill>
                  <pic:spPr>
                    <a:xfrm>
                      <a:off x="0" y="0"/>
                      <a:ext cx="5943600" cy="3241675"/>
                    </a:xfrm>
                    <a:prstGeom prst="rect">
                      <a:avLst/>
                    </a:prstGeom>
                  </pic:spPr>
                </pic:pic>
              </a:graphicData>
            </a:graphic>
          </wp:inline>
        </w:drawing>
      </w:r>
    </w:p>
    <w:p w14:paraId="1E9B8B15" w14:textId="4BEBCF92" w:rsidR="00080251" w:rsidRDefault="00080251" w:rsidP="00E465EF">
      <w:pPr>
        <w:pStyle w:val="Lgende"/>
      </w:pPr>
      <w:bookmarkStart w:id="17" w:name="_Toc199687130"/>
      <w:r>
        <w:t xml:space="preserve">Figure </w:t>
      </w:r>
      <w:r>
        <w:fldChar w:fldCharType="begin"/>
      </w:r>
      <w:r>
        <w:instrText xml:space="preserve"> SEQ Figure \* ARABIC </w:instrText>
      </w:r>
      <w:r>
        <w:fldChar w:fldCharType="separate"/>
      </w:r>
      <w:r w:rsidR="00EF0490">
        <w:rPr>
          <w:noProof/>
        </w:rPr>
        <w:t>6</w:t>
      </w:r>
      <w:r>
        <w:fldChar w:fldCharType="end"/>
      </w:r>
      <w:r>
        <w:t xml:space="preserve"> - </w:t>
      </w:r>
      <w:r w:rsidRPr="00F26D0D">
        <w:t xml:space="preserve">Score de silhouette du modèle </w:t>
      </w:r>
      <w:r>
        <w:t>DBSCAN</w:t>
      </w:r>
      <w:bookmarkEnd w:id="17"/>
    </w:p>
    <w:p w14:paraId="02206F01" w14:textId="77777777" w:rsidR="00086ACC" w:rsidRDefault="00086ACC" w:rsidP="00E465EF"/>
    <w:p w14:paraId="4A842064" w14:textId="59461D5F" w:rsidR="00086ACC" w:rsidRPr="00E465EF" w:rsidRDefault="00086ACC" w:rsidP="00E465EF">
      <w:pPr>
        <w:pStyle w:val="Paragraphedeliste"/>
        <w:numPr>
          <w:ilvl w:val="0"/>
          <w:numId w:val="1"/>
        </w:numPr>
        <w:ind w:left="714" w:hanging="357"/>
        <w:outlineLvl w:val="0"/>
        <w:rPr>
          <w:b/>
          <w:bCs/>
          <w:sz w:val="28"/>
          <w:szCs w:val="28"/>
          <w:u w:val="single"/>
        </w:rPr>
      </w:pPr>
      <w:bookmarkStart w:id="18" w:name="_Toc199693683"/>
      <w:r w:rsidRPr="00E465EF">
        <w:rPr>
          <w:b/>
          <w:bCs/>
          <w:sz w:val="28"/>
          <w:szCs w:val="28"/>
          <w:u w:val="single"/>
        </w:rPr>
        <w:t>Analyse des clusters retenus</w:t>
      </w:r>
      <w:bookmarkEnd w:id="18"/>
    </w:p>
    <w:p w14:paraId="12A350F1" w14:textId="14948EBF" w:rsidR="00086ACC" w:rsidRPr="00E465EF" w:rsidRDefault="00086ACC" w:rsidP="00E465EF">
      <w:pPr>
        <w:pStyle w:val="Paragraphedeliste"/>
        <w:numPr>
          <w:ilvl w:val="1"/>
          <w:numId w:val="1"/>
        </w:numPr>
        <w:ind w:left="714" w:hanging="357"/>
        <w:outlineLvl w:val="1"/>
        <w:rPr>
          <w:b/>
          <w:bCs/>
          <w:sz w:val="24"/>
          <w:szCs w:val="24"/>
          <w:u w:val="single"/>
        </w:rPr>
      </w:pPr>
      <w:bookmarkStart w:id="19" w:name="_Toc199693684"/>
      <w:r w:rsidRPr="00E465EF">
        <w:rPr>
          <w:b/>
          <w:bCs/>
          <w:sz w:val="24"/>
          <w:szCs w:val="24"/>
          <w:u w:val="single"/>
        </w:rPr>
        <w:t>Choix du modèle optimal</w:t>
      </w:r>
      <w:bookmarkEnd w:id="19"/>
    </w:p>
    <w:p w14:paraId="7A94ADF9" w14:textId="77777777" w:rsidR="00080251" w:rsidRDefault="00080251" w:rsidP="00E465EF">
      <w:r w:rsidRPr="00080251">
        <w:t>Après avoir appliqué et analysé les trois algorithmes de segmentation</w:t>
      </w:r>
      <w:r>
        <w:t>,</w:t>
      </w:r>
      <w:r w:rsidRPr="00080251">
        <w:t xml:space="preserve"> KMeans, Agglomerative Clustering et DBSCAN sur des échantillons représentatifs de notre base utilisateur, le modèle KMeans s’est distingué par sa robustesse, sa rapidité d’exécution et sa capacité à produire des clusters bien séparés et interprétables. L’analyse de la courbe d’inertie a permis d’identifier un point d’inflexion clair, indiquant une configuration optimale à cinq clusters. </w:t>
      </w:r>
    </w:p>
    <w:p w14:paraId="407073DE" w14:textId="77777777" w:rsidR="00080251" w:rsidRDefault="00080251" w:rsidP="00E465EF">
      <w:r w:rsidRPr="00080251">
        <w:t xml:space="preserve">Cette conclusion a été renforcée par le score de silhouette moyen, qui a atteint un pic notable pour cette même valeur, traduisant une bonne cohésion intra-cluster et une séparation inter-clusters satisfaisante. Le modèle Agglomerative Clustering a montré une performance relativement comparable, mais avec une latence significative sur des échantillons de grande taille et une instabilité potentielle liée à la complexité quadratique de l’algorithme. Quant à DBSCAN, bien qu’il soit pertinent pour détecter des regroupements denses et des profils atypiques, il a échoué à couvrir la totalité des données, excluant une part importante d’utilisateurs comme bruit. </w:t>
      </w:r>
    </w:p>
    <w:p w14:paraId="479FECF3" w14:textId="544A461C" w:rsidR="00086ACC" w:rsidRDefault="00080251" w:rsidP="00E465EF">
      <w:r w:rsidRPr="00080251">
        <w:lastRenderedPageBreak/>
        <w:t>Au regard de ces éléments, le modèle KMeans est retenu comme modèle optimal pour la catégorisation des comportements d’achat des clients de la plateforme Amazing. Il présente un compromis équilibré entre performance, scalabilité et interprétabilité, ce qui en fait un candidat solide pour une intégration dans une interface de simulation destinée à prédire en temps réel le profil d’un nouvel utilisateur.</w:t>
      </w:r>
    </w:p>
    <w:p w14:paraId="542E25AC" w14:textId="77777777" w:rsidR="00086ACC" w:rsidRDefault="00086ACC" w:rsidP="00E465EF"/>
    <w:p w14:paraId="644067A9" w14:textId="2D21C303" w:rsidR="00086ACC" w:rsidRPr="00E465EF" w:rsidRDefault="00086ACC" w:rsidP="00E465EF">
      <w:pPr>
        <w:pStyle w:val="Paragraphedeliste"/>
        <w:numPr>
          <w:ilvl w:val="1"/>
          <w:numId w:val="1"/>
        </w:numPr>
        <w:ind w:left="714" w:hanging="357"/>
        <w:outlineLvl w:val="1"/>
        <w:rPr>
          <w:b/>
          <w:bCs/>
          <w:sz w:val="24"/>
          <w:szCs w:val="24"/>
          <w:u w:val="single"/>
        </w:rPr>
      </w:pPr>
      <w:bookmarkStart w:id="20" w:name="_Toc199693685"/>
      <w:r w:rsidRPr="00E465EF">
        <w:rPr>
          <w:b/>
          <w:bCs/>
          <w:sz w:val="24"/>
          <w:szCs w:val="24"/>
          <w:u w:val="single"/>
        </w:rPr>
        <w:t>Profilage et segments</w:t>
      </w:r>
      <w:bookmarkEnd w:id="20"/>
    </w:p>
    <w:p w14:paraId="663CB4DF" w14:textId="77777777" w:rsidR="00F34AD2" w:rsidRPr="00F34AD2" w:rsidRDefault="00F34AD2" w:rsidP="00F34AD2">
      <w:pPr>
        <w:pStyle w:val="NormalWeb"/>
        <w:ind w:firstLine="851"/>
        <w:jc w:val="both"/>
        <w:rPr>
          <w:rFonts w:asciiTheme="minorHAnsi" w:hAnsiTheme="minorHAnsi" w:cstheme="minorHAnsi"/>
          <w:sz w:val="22"/>
          <w:szCs w:val="22"/>
          <w:lang w:val="fr-FR"/>
        </w:rPr>
      </w:pPr>
      <w:r w:rsidRPr="00F34AD2">
        <w:rPr>
          <w:rFonts w:asciiTheme="minorHAnsi" w:hAnsiTheme="minorHAnsi" w:cstheme="minorHAnsi"/>
          <w:sz w:val="22"/>
          <w:szCs w:val="22"/>
          <w:lang w:val="fr-FR"/>
        </w:rPr>
        <w:t xml:space="preserve">Une fois le modèle KMeans final entraîné avec </w:t>
      </w:r>
      <w:r w:rsidRPr="00F34AD2">
        <w:rPr>
          <w:rStyle w:val="lev"/>
          <w:rFonts w:asciiTheme="minorHAnsi" w:eastAsiaTheme="majorEastAsia" w:hAnsiTheme="minorHAnsi" w:cstheme="minorHAnsi"/>
          <w:b w:val="0"/>
          <w:bCs w:val="0"/>
          <w:sz w:val="22"/>
          <w:szCs w:val="22"/>
          <w:lang w:val="fr-FR"/>
        </w:rPr>
        <w:t>k = 6</w:t>
      </w:r>
      <w:r w:rsidRPr="00F34AD2">
        <w:rPr>
          <w:rFonts w:asciiTheme="minorHAnsi" w:hAnsiTheme="minorHAnsi" w:cstheme="minorHAnsi"/>
          <w:sz w:val="22"/>
          <w:szCs w:val="22"/>
          <w:lang w:val="fr-FR"/>
        </w:rPr>
        <w:t xml:space="preserve">, choix validé sur la base du </w:t>
      </w:r>
      <w:r w:rsidRPr="00F34AD2">
        <w:rPr>
          <w:rStyle w:val="lev"/>
          <w:rFonts w:asciiTheme="minorHAnsi" w:eastAsiaTheme="majorEastAsia" w:hAnsiTheme="minorHAnsi" w:cstheme="minorHAnsi"/>
          <w:b w:val="0"/>
          <w:bCs w:val="0"/>
          <w:sz w:val="22"/>
          <w:szCs w:val="22"/>
          <w:lang w:val="fr-FR"/>
        </w:rPr>
        <w:t>compromis optimal entre performances (score de silhouette) et interprétabilité métier</w:t>
      </w:r>
      <w:r w:rsidRPr="00F34AD2">
        <w:rPr>
          <w:rFonts w:asciiTheme="minorHAnsi" w:hAnsiTheme="minorHAnsi" w:cstheme="minorHAnsi"/>
          <w:sz w:val="22"/>
          <w:szCs w:val="22"/>
          <w:lang w:val="fr-FR"/>
        </w:rPr>
        <w:t xml:space="preserve">, chaque utilisateur a été assigné à l’un des six segments identifiés. Afin de caractériser ces segments, une analyse du </w:t>
      </w:r>
      <w:r w:rsidRPr="00F34AD2">
        <w:rPr>
          <w:rStyle w:val="lev"/>
          <w:rFonts w:asciiTheme="minorHAnsi" w:eastAsiaTheme="majorEastAsia" w:hAnsiTheme="minorHAnsi" w:cstheme="minorHAnsi"/>
          <w:b w:val="0"/>
          <w:bCs w:val="0"/>
          <w:sz w:val="22"/>
          <w:szCs w:val="22"/>
          <w:lang w:val="fr-FR"/>
        </w:rPr>
        <w:t>profil moyen</w:t>
      </w:r>
      <w:r w:rsidRPr="00F34AD2">
        <w:rPr>
          <w:rFonts w:asciiTheme="minorHAnsi" w:hAnsiTheme="minorHAnsi" w:cstheme="minorHAnsi"/>
          <w:sz w:val="22"/>
          <w:szCs w:val="22"/>
          <w:lang w:val="fr-FR"/>
        </w:rPr>
        <w:t xml:space="preserve"> a été menée à partir des principales variables comportementales : nombre de vues, ajouts au panier, achats réalisés, total dépensé, panier moyen, nombre de jours actifs et récence d’activité.</w:t>
      </w:r>
    </w:p>
    <w:p w14:paraId="41F3C639" w14:textId="28D95F36" w:rsidR="00F34AD2" w:rsidRPr="00F34AD2" w:rsidRDefault="00F34AD2" w:rsidP="00F34AD2">
      <w:pPr>
        <w:pStyle w:val="NormalWeb"/>
        <w:ind w:firstLine="851"/>
        <w:jc w:val="both"/>
        <w:rPr>
          <w:rFonts w:asciiTheme="minorHAnsi" w:hAnsiTheme="minorHAnsi" w:cstheme="minorHAnsi"/>
          <w:sz w:val="22"/>
          <w:szCs w:val="22"/>
          <w:lang w:val="fr-FR"/>
        </w:rPr>
      </w:pPr>
      <w:r w:rsidRPr="00F34AD2">
        <w:rPr>
          <w:rFonts w:asciiTheme="minorHAnsi" w:hAnsiTheme="minorHAnsi" w:cstheme="minorHAnsi"/>
          <w:sz w:val="22"/>
          <w:szCs w:val="22"/>
          <w:lang w:val="fr-FR"/>
        </w:rPr>
        <w:t xml:space="preserve">Cette analyse révèle </w:t>
      </w:r>
      <w:r w:rsidRPr="00F34AD2">
        <w:rPr>
          <w:rStyle w:val="lev"/>
          <w:rFonts w:asciiTheme="minorHAnsi" w:eastAsiaTheme="majorEastAsia" w:hAnsiTheme="minorHAnsi" w:cstheme="minorHAnsi"/>
          <w:b w:val="0"/>
          <w:bCs w:val="0"/>
          <w:sz w:val="22"/>
          <w:szCs w:val="22"/>
          <w:lang w:val="fr-FR"/>
        </w:rPr>
        <w:t>six profils clients bien distincts</w:t>
      </w:r>
      <w:r w:rsidRPr="00F34AD2">
        <w:rPr>
          <w:rFonts w:asciiTheme="minorHAnsi" w:hAnsiTheme="minorHAnsi" w:cstheme="minorHAnsi"/>
          <w:sz w:val="22"/>
          <w:szCs w:val="22"/>
          <w:lang w:val="fr-FR"/>
        </w:rPr>
        <w:t xml:space="preserve">. Le </w:t>
      </w:r>
      <w:r w:rsidRPr="00F34AD2">
        <w:rPr>
          <w:rStyle w:val="lev"/>
          <w:rFonts w:asciiTheme="minorHAnsi" w:eastAsiaTheme="majorEastAsia" w:hAnsiTheme="minorHAnsi" w:cstheme="minorHAnsi"/>
          <w:b w:val="0"/>
          <w:bCs w:val="0"/>
          <w:sz w:val="22"/>
          <w:szCs w:val="22"/>
          <w:lang w:val="fr-FR"/>
        </w:rPr>
        <w:t>cluster 5</w:t>
      </w:r>
      <w:r w:rsidRPr="00F34AD2">
        <w:rPr>
          <w:rFonts w:asciiTheme="minorHAnsi" w:hAnsiTheme="minorHAnsi" w:cstheme="minorHAnsi"/>
          <w:sz w:val="22"/>
          <w:szCs w:val="22"/>
          <w:lang w:val="fr-FR"/>
        </w:rPr>
        <w:t xml:space="preserve"> regroupe les </w:t>
      </w:r>
      <w:r w:rsidRPr="00F34AD2">
        <w:rPr>
          <w:rStyle w:val="lev"/>
          <w:rFonts w:asciiTheme="minorHAnsi" w:eastAsiaTheme="majorEastAsia" w:hAnsiTheme="minorHAnsi" w:cstheme="minorHAnsi"/>
          <w:b w:val="0"/>
          <w:bCs w:val="0"/>
          <w:sz w:val="22"/>
          <w:szCs w:val="22"/>
          <w:lang w:val="fr-FR"/>
        </w:rPr>
        <w:t>acheteurs intensifs</w:t>
      </w:r>
      <w:r w:rsidRPr="00F34AD2">
        <w:rPr>
          <w:rFonts w:asciiTheme="minorHAnsi" w:hAnsiTheme="minorHAnsi" w:cstheme="minorHAnsi"/>
          <w:sz w:val="22"/>
          <w:szCs w:val="22"/>
          <w:lang w:val="fr-FR"/>
        </w:rPr>
        <w:t xml:space="preserve">, très actifs sur tous les plans et fortement contributeurs au chiffre d'affaires. Le </w:t>
      </w:r>
      <w:r w:rsidRPr="00F34AD2">
        <w:rPr>
          <w:rStyle w:val="lev"/>
          <w:rFonts w:asciiTheme="minorHAnsi" w:eastAsiaTheme="majorEastAsia" w:hAnsiTheme="minorHAnsi" w:cstheme="minorHAnsi"/>
          <w:b w:val="0"/>
          <w:bCs w:val="0"/>
          <w:sz w:val="22"/>
          <w:szCs w:val="22"/>
          <w:lang w:val="fr-FR"/>
        </w:rPr>
        <w:t>cluster 0</w:t>
      </w:r>
      <w:r w:rsidRPr="00F34AD2">
        <w:rPr>
          <w:rFonts w:asciiTheme="minorHAnsi" w:hAnsiTheme="minorHAnsi" w:cstheme="minorHAnsi"/>
          <w:sz w:val="22"/>
          <w:szCs w:val="22"/>
          <w:lang w:val="fr-FR"/>
        </w:rPr>
        <w:t xml:space="preserve"> correspond aux </w:t>
      </w:r>
      <w:r w:rsidRPr="00F34AD2">
        <w:rPr>
          <w:rStyle w:val="lev"/>
          <w:rFonts w:asciiTheme="minorHAnsi" w:eastAsiaTheme="majorEastAsia" w:hAnsiTheme="minorHAnsi" w:cstheme="minorHAnsi"/>
          <w:b w:val="0"/>
          <w:bCs w:val="0"/>
          <w:sz w:val="22"/>
          <w:szCs w:val="22"/>
          <w:lang w:val="fr-FR"/>
        </w:rPr>
        <w:t>acheteurs engagés</w:t>
      </w:r>
      <w:r w:rsidRPr="00F34AD2">
        <w:rPr>
          <w:rFonts w:asciiTheme="minorHAnsi" w:hAnsiTheme="minorHAnsi" w:cstheme="minorHAnsi"/>
          <w:sz w:val="22"/>
          <w:szCs w:val="22"/>
          <w:lang w:val="fr-FR"/>
        </w:rPr>
        <w:t xml:space="preserve">, réguliers dans leurs interactions et avec une récence d’activité très faible. Le </w:t>
      </w:r>
      <w:r w:rsidRPr="00F34AD2">
        <w:rPr>
          <w:rStyle w:val="lev"/>
          <w:rFonts w:asciiTheme="minorHAnsi" w:eastAsiaTheme="majorEastAsia" w:hAnsiTheme="minorHAnsi" w:cstheme="minorHAnsi"/>
          <w:b w:val="0"/>
          <w:bCs w:val="0"/>
          <w:sz w:val="22"/>
          <w:szCs w:val="22"/>
          <w:lang w:val="fr-FR"/>
        </w:rPr>
        <w:t>cluster 2</w:t>
      </w:r>
      <w:r w:rsidRPr="00F34AD2">
        <w:rPr>
          <w:rFonts w:asciiTheme="minorHAnsi" w:hAnsiTheme="minorHAnsi" w:cstheme="minorHAnsi"/>
          <w:sz w:val="22"/>
          <w:szCs w:val="22"/>
          <w:lang w:val="fr-FR"/>
        </w:rPr>
        <w:t>, avec un panier moyen élevé mais une fréquence d’achat plus faible, est identifié comme un groupe d'</w:t>
      </w:r>
      <w:r w:rsidRPr="00F34AD2">
        <w:rPr>
          <w:rStyle w:val="lev"/>
          <w:rFonts w:asciiTheme="minorHAnsi" w:eastAsiaTheme="majorEastAsia" w:hAnsiTheme="minorHAnsi" w:cstheme="minorHAnsi"/>
          <w:b w:val="0"/>
          <w:bCs w:val="0"/>
          <w:sz w:val="22"/>
          <w:szCs w:val="22"/>
          <w:lang w:val="fr-FR"/>
        </w:rPr>
        <w:t>acheteurs premium</w:t>
      </w:r>
      <w:r w:rsidRPr="00F34AD2">
        <w:rPr>
          <w:rFonts w:asciiTheme="minorHAnsi" w:hAnsiTheme="minorHAnsi" w:cstheme="minorHAnsi"/>
          <w:sz w:val="22"/>
          <w:szCs w:val="22"/>
          <w:lang w:val="fr-FR"/>
        </w:rPr>
        <w:t xml:space="preserve">. Le </w:t>
      </w:r>
      <w:r w:rsidRPr="00F34AD2">
        <w:rPr>
          <w:rStyle w:val="lev"/>
          <w:rFonts w:asciiTheme="minorHAnsi" w:eastAsiaTheme="majorEastAsia" w:hAnsiTheme="minorHAnsi" w:cstheme="minorHAnsi"/>
          <w:b w:val="0"/>
          <w:bCs w:val="0"/>
          <w:sz w:val="22"/>
          <w:szCs w:val="22"/>
          <w:lang w:val="fr-FR"/>
        </w:rPr>
        <w:t>cluster 3</w:t>
      </w:r>
      <w:r w:rsidRPr="00F34AD2">
        <w:rPr>
          <w:rFonts w:asciiTheme="minorHAnsi" w:hAnsiTheme="minorHAnsi" w:cstheme="minorHAnsi"/>
          <w:sz w:val="22"/>
          <w:szCs w:val="22"/>
          <w:lang w:val="fr-FR"/>
        </w:rPr>
        <w:t xml:space="preserve"> se compose de visiteurs relativement curieux, mais qui ne concrétisent pas leurs intentions d’achat</w:t>
      </w:r>
      <w:r>
        <w:rPr>
          <w:rFonts w:asciiTheme="minorHAnsi" w:hAnsiTheme="minorHAnsi" w:cstheme="minorHAnsi"/>
          <w:sz w:val="22"/>
          <w:szCs w:val="22"/>
          <w:lang w:val="fr-FR"/>
        </w:rPr>
        <w:t>,</w:t>
      </w:r>
      <w:r w:rsidRPr="00F34AD2">
        <w:rPr>
          <w:rFonts w:asciiTheme="minorHAnsi" w:hAnsiTheme="minorHAnsi" w:cstheme="minorHAnsi"/>
          <w:sz w:val="22"/>
          <w:szCs w:val="22"/>
          <w:lang w:val="fr-FR"/>
        </w:rPr>
        <w:t xml:space="preserve"> des </w:t>
      </w:r>
      <w:r w:rsidRPr="00F34AD2">
        <w:rPr>
          <w:rStyle w:val="lev"/>
          <w:rFonts w:asciiTheme="minorHAnsi" w:eastAsiaTheme="majorEastAsia" w:hAnsiTheme="minorHAnsi" w:cstheme="minorHAnsi"/>
          <w:b w:val="0"/>
          <w:bCs w:val="0"/>
          <w:sz w:val="22"/>
          <w:szCs w:val="22"/>
          <w:lang w:val="fr-FR"/>
        </w:rPr>
        <w:t>explorateurs non convertis</w:t>
      </w:r>
      <w:r w:rsidRPr="00F34AD2">
        <w:rPr>
          <w:rFonts w:asciiTheme="minorHAnsi" w:hAnsiTheme="minorHAnsi" w:cstheme="minorHAnsi"/>
          <w:sz w:val="22"/>
          <w:szCs w:val="22"/>
          <w:lang w:val="fr-FR"/>
        </w:rPr>
        <w:t xml:space="preserve">. Le </w:t>
      </w:r>
      <w:r w:rsidRPr="00F34AD2">
        <w:rPr>
          <w:rStyle w:val="lev"/>
          <w:rFonts w:asciiTheme="minorHAnsi" w:eastAsiaTheme="majorEastAsia" w:hAnsiTheme="minorHAnsi" w:cstheme="minorHAnsi"/>
          <w:b w:val="0"/>
          <w:bCs w:val="0"/>
          <w:sz w:val="22"/>
          <w:szCs w:val="22"/>
          <w:lang w:val="fr-FR"/>
        </w:rPr>
        <w:t>cluster 1</w:t>
      </w:r>
      <w:r w:rsidRPr="00F34AD2">
        <w:rPr>
          <w:rFonts w:asciiTheme="minorHAnsi" w:hAnsiTheme="minorHAnsi" w:cstheme="minorHAnsi"/>
          <w:sz w:val="22"/>
          <w:szCs w:val="22"/>
          <w:lang w:val="fr-FR"/>
        </w:rPr>
        <w:t xml:space="preserve"> rassemble des </w:t>
      </w:r>
      <w:r w:rsidRPr="00F34AD2">
        <w:rPr>
          <w:rStyle w:val="lev"/>
          <w:rFonts w:asciiTheme="minorHAnsi" w:eastAsiaTheme="majorEastAsia" w:hAnsiTheme="minorHAnsi" w:cstheme="minorHAnsi"/>
          <w:b w:val="0"/>
          <w:bCs w:val="0"/>
          <w:sz w:val="22"/>
          <w:szCs w:val="22"/>
          <w:lang w:val="fr-FR"/>
        </w:rPr>
        <w:t>visiteurs passifs</w:t>
      </w:r>
      <w:r w:rsidRPr="00F34AD2">
        <w:rPr>
          <w:rFonts w:asciiTheme="minorHAnsi" w:hAnsiTheme="minorHAnsi" w:cstheme="minorHAnsi"/>
          <w:sz w:val="22"/>
          <w:szCs w:val="22"/>
          <w:lang w:val="fr-FR"/>
        </w:rPr>
        <w:t xml:space="preserve">, très peu actifs et sans contribution commerciale. Enfin, le </w:t>
      </w:r>
      <w:r w:rsidRPr="00F34AD2">
        <w:rPr>
          <w:rStyle w:val="lev"/>
          <w:rFonts w:asciiTheme="minorHAnsi" w:eastAsiaTheme="majorEastAsia" w:hAnsiTheme="minorHAnsi" w:cstheme="minorHAnsi"/>
          <w:b w:val="0"/>
          <w:bCs w:val="0"/>
          <w:sz w:val="22"/>
          <w:szCs w:val="22"/>
          <w:lang w:val="fr-FR"/>
        </w:rPr>
        <w:t>cluster 4</w:t>
      </w:r>
      <w:r w:rsidRPr="00F34AD2">
        <w:rPr>
          <w:rFonts w:asciiTheme="minorHAnsi" w:hAnsiTheme="minorHAnsi" w:cstheme="minorHAnsi"/>
          <w:sz w:val="22"/>
          <w:szCs w:val="22"/>
          <w:lang w:val="fr-FR"/>
        </w:rPr>
        <w:t xml:space="preserve"> se distingue par une faible activité globale et une récence élevée, typique des </w:t>
      </w:r>
      <w:r w:rsidRPr="00F34AD2">
        <w:rPr>
          <w:rStyle w:val="lev"/>
          <w:rFonts w:asciiTheme="minorHAnsi" w:eastAsiaTheme="majorEastAsia" w:hAnsiTheme="minorHAnsi" w:cstheme="minorHAnsi"/>
          <w:b w:val="0"/>
          <w:bCs w:val="0"/>
          <w:sz w:val="22"/>
          <w:szCs w:val="22"/>
          <w:lang w:val="fr-FR"/>
        </w:rPr>
        <w:t>clients inactifs</w:t>
      </w:r>
      <w:r w:rsidRPr="00F34AD2">
        <w:rPr>
          <w:rFonts w:asciiTheme="minorHAnsi" w:hAnsiTheme="minorHAnsi" w:cstheme="minorHAnsi"/>
          <w:sz w:val="22"/>
          <w:szCs w:val="22"/>
          <w:lang w:val="fr-FR"/>
        </w:rPr>
        <w:t>.</w:t>
      </w:r>
    </w:p>
    <w:p w14:paraId="4008522C" w14:textId="77777777" w:rsidR="00F34AD2" w:rsidRPr="00F34AD2" w:rsidRDefault="00F34AD2" w:rsidP="00F34AD2">
      <w:pPr>
        <w:pStyle w:val="NormalWeb"/>
        <w:ind w:firstLine="851"/>
        <w:jc w:val="both"/>
        <w:rPr>
          <w:rFonts w:asciiTheme="minorHAnsi" w:hAnsiTheme="minorHAnsi" w:cstheme="minorHAnsi"/>
          <w:sz w:val="22"/>
          <w:szCs w:val="22"/>
          <w:lang w:val="fr-FR"/>
        </w:rPr>
      </w:pPr>
      <w:r w:rsidRPr="00F34AD2">
        <w:rPr>
          <w:rFonts w:asciiTheme="minorHAnsi" w:hAnsiTheme="minorHAnsi" w:cstheme="minorHAnsi"/>
          <w:sz w:val="22"/>
          <w:szCs w:val="22"/>
          <w:lang w:val="fr-FR"/>
        </w:rPr>
        <w:t xml:space="preserve">Ces profils sont représentés dans une </w:t>
      </w:r>
      <w:r w:rsidRPr="00F34AD2">
        <w:rPr>
          <w:rStyle w:val="lev"/>
          <w:rFonts w:asciiTheme="minorHAnsi" w:eastAsiaTheme="majorEastAsia" w:hAnsiTheme="minorHAnsi" w:cstheme="minorHAnsi"/>
          <w:b w:val="0"/>
          <w:bCs w:val="0"/>
          <w:sz w:val="22"/>
          <w:szCs w:val="22"/>
          <w:lang w:val="fr-FR"/>
        </w:rPr>
        <w:t>carte thermique</w:t>
      </w:r>
      <w:r w:rsidRPr="00F34AD2">
        <w:rPr>
          <w:rFonts w:asciiTheme="minorHAnsi" w:hAnsiTheme="minorHAnsi" w:cstheme="minorHAnsi"/>
          <w:sz w:val="22"/>
          <w:szCs w:val="22"/>
          <w:lang w:val="fr-FR"/>
        </w:rPr>
        <w:t xml:space="preserve"> facilitant la visualisation des écarts comportementaux entre segments. Cette représentation permet d’orienter des </w:t>
      </w:r>
      <w:r w:rsidRPr="00F34AD2">
        <w:rPr>
          <w:rStyle w:val="lev"/>
          <w:rFonts w:asciiTheme="minorHAnsi" w:eastAsiaTheme="majorEastAsia" w:hAnsiTheme="minorHAnsi" w:cstheme="minorHAnsi"/>
          <w:b w:val="0"/>
          <w:bCs w:val="0"/>
          <w:sz w:val="22"/>
          <w:szCs w:val="22"/>
          <w:lang w:val="fr-FR"/>
        </w:rPr>
        <w:t>stratégies marketing différenciées</w:t>
      </w:r>
      <w:r w:rsidRPr="00F34AD2">
        <w:rPr>
          <w:rFonts w:asciiTheme="minorHAnsi" w:hAnsiTheme="minorHAnsi" w:cstheme="minorHAnsi"/>
          <w:sz w:val="22"/>
          <w:szCs w:val="22"/>
          <w:lang w:val="fr-FR"/>
        </w:rPr>
        <w:t>, en activant des leviers spécifiques pour chaque type de client : fidélisation, réactivation, conversion ou valorisation.</w:t>
      </w:r>
    </w:p>
    <w:p w14:paraId="5FDA6283" w14:textId="4A9A627D" w:rsidR="00E465EF" w:rsidRDefault="00F34AD2" w:rsidP="00F34AD2">
      <w:pPr>
        <w:keepNext/>
        <w:ind w:firstLine="0"/>
        <w:jc w:val="center"/>
      </w:pPr>
      <w:r w:rsidRPr="00F34AD2">
        <w:rPr>
          <w:noProof/>
        </w:rPr>
        <w:drawing>
          <wp:inline distT="0" distB="0" distL="0" distR="0" wp14:anchorId="1FC13313" wp14:editId="09913E92">
            <wp:extent cx="4476750" cy="2858710"/>
            <wp:effectExtent l="0" t="0" r="0" b="0"/>
            <wp:docPr id="6535033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03389" name=""/>
                    <pic:cNvPicPr/>
                  </pic:nvPicPr>
                  <pic:blipFill>
                    <a:blip r:embed="rId18"/>
                    <a:stretch>
                      <a:fillRect/>
                    </a:stretch>
                  </pic:blipFill>
                  <pic:spPr>
                    <a:xfrm>
                      <a:off x="0" y="0"/>
                      <a:ext cx="4498230" cy="2872427"/>
                    </a:xfrm>
                    <a:prstGeom prst="rect">
                      <a:avLst/>
                    </a:prstGeom>
                  </pic:spPr>
                </pic:pic>
              </a:graphicData>
            </a:graphic>
          </wp:inline>
        </w:drawing>
      </w:r>
    </w:p>
    <w:p w14:paraId="3A7D4885" w14:textId="082361CD" w:rsidR="008E62F3" w:rsidRDefault="00E465EF" w:rsidP="0030343F">
      <w:pPr>
        <w:pStyle w:val="Lgende"/>
      </w:pPr>
      <w:bookmarkStart w:id="21" w:name="_Toc199687131"/>
      <w:r>
        <w:t xml:space="preserve">Figure </w:t>
      </w:r>
      <w:r>
        <w:fldChar w:fldCharType="begin"/>
      </w:r>
      <w:r>
        <w:instrText xml:space="preserve"> SEQ Figure \* ARABIC </w:instrText>
      </w:r>
      <w:r>
        <w:fldChar w:fldCharType="separate"/>
      </w:r>
      <w:r w:rsidR="00EF0490">
        <w:rPr>
          <w:noProof/>
        </w:rPr>
        <w:t>7</w:t>
      </w:r>
      <w:r>
        <w:fldChar w:fldCharType="end"/>
      </w:r>
      <w:r>
        <w:t xml:space="preserve"> - Profil moyen des utilisateurs par cluster</w:t>
      </w:r>
      <w:bookmarkEnd w:id="21"/>
    </w:p>
    <w:p w14:paraId="763C7FAF" w14:textId="4805CA9A" w:rsidR="008E62F3" w:rsidRPr="008E62F3" w:rsidRDefault="008E62F3" w:rsidP="008E62F3">
      <w:pPr>
        <w:pStyle w:val="Paragraphedeliste"/>
        <w:numPr>
          <w:ilvl w:val="1"/>
          <w:numId w:val="1"/>
        </w:numPr>
        <w:ind w:left="714" w:hanging="357"/>
        <w:outlineLvl w:val="1"/>
        <w:rPr>
          <w:b/>
          <w:bCs/>
          <w:sz w:val="24"/>
          <w:szCs w:val="24"/>
          <w:u w:val="single"/>
        </w:rPr>
      </w:pPr>
      <w:bookmarkStart w:id="22" w:name="_Toc199693686"/>
      <w:r w:rsidRPr="008E62F3">
        <w:rPr>
          <w:b/>
          <w:bCs/>
          <w:sz w:val="24"/>
          <w:szCs w:val="24"/>
          <w:u w:val="single"/>
        </w:rPr>
        <w:lastRenderedPageBreak/>
        <w:t>Nomenclature des clusters</w:t>
      </w:r>
      <w:bookmarkEnd w:id="22"/>
    </w:p>
    <w:p w14:paraId="0689D42B" w14:textId="160375EF" w:rsidR="008E62F3" w:rsidRDefault="008E62F3" w:rsidP="008E62F3">
      <w:r>
        <w:t>Après l’analyse, des noms sont attribués à chaque cluster pour une meilleure compréhension.</w:t>
      </w:r>
    </w:p>
    <w:p w14:paraId="52F4AF49" w14:textId="77777777" w:rsidR="008E62F3" w:rsidRDefault="008E62F3" w:rsidP="008E62F3"/>
    <w:tbl>
      <w:tblPr>
        <w:tblStyle w:val="Grilledutableau"/>
        <w:tblW w:w="0" w:type="auto"/>
        <w:tblInd w:w="421" w:type="dxa"/>
        <w:tblLook w:val="04A0" w:firstRow="1" w:lastRow="0" w:firstColumn="1" w:lastColumn="0" w:noHBand="0" w:noVBand="1"/>
      </w:tblPr>
      <w:tblGrid>
        <w:gridCol w:w="880"/>
        <w:gridCol w:w="5640"/>
        <w:gridCol w:w="2409"/>
      </w:tblGrid>
      <w:tr w:rsidR="008E62F3" w:rsidRPr="008E62F3" w14:paraId="630F5782" w14:textId="77777777" w:rsidTr="00F34AD2">
        <w:tc>
          <w:tcPr>
            <w:tcW w:w="880" w:type="dxa"/>
            <w:hideMark/>
          </w:tcPr>
          <w:p w14:paraId="5434B120" w14:textId="77777777" w:rsidR="008E62F3" w:rsidRPr="008E62F3" w:rsidRDefault="008E62F3" w:rsidP="008E62F3">
            <w:pPr>
              <w:spacing w:after="120" w:line="259" w:lineRule="auto"/>
              <w:ind w:firstLine="27"/>
              <w:jc w:val="center"/>
              <w:rPr>
                <w:b/>
                <w:bCs/>
                <w:lang w:val="en-US"/>
              </w:rPr>
            </w:pPr>
            <w:r w:rsidRPr="008E62F3">
              <w:rPr>
                <w:b/>
                <w:bCs/>
                <w:lang w:val="en-US"/>
              </w:rPr>
              <w:t>Cluster</w:t>
            </w:r>
          </w:p>
        </w:tc>
        <w:tc>
          <w:tcPr>
            <w:tcW w:w="5640" w:type="dxa"/>
            <w:hideMark/>
          </w:tcPr>
          <w:p w14:paraId="047C0DBE" w14:textId="77777777" w:rsidR="008E62F3" w:rsidRPr="008E62F3" w:rsidRDefault="008E62F3" w:rsidP="008E62F3">
            <w:pPr>
              <w:spacing w:after="120" w:line="259" w:lineRule="auto"/>
              <w:ind w:firstLine="9"/>
              <w:jc w:val="center"/>
              <w:rPr>
                <w:b/>
                <w:bCs/>
                <w:lang w:val="en-US"/>
              </w:rPr>
            </w:pPr>
            <w:r w:rsidRPr="008E62F3">
              <w:rPr>
                <w:b/>
                <w:bCs/>
                <w:lang w:val="en-US"/>
              </w:rPr>
              <w:t xml:space="preserve">Description </w:t>
            </w:r>
            <w:proofErr w:type="spellStart"/>
            <w:r w:rsidRPr="008E62F3">
              <w:rPr>
                <w:b/>
                <w:bCs/>
                <w:lang w:val="en-US"/>
              </w:rPr>
              <w:t>synthétique</w:t>
            </w:r>
            <w:proofErr w:type="spellEnd"/>
          </w:p>
        </w:tc>
        <w:tc>
          <w:tcPr>
            <w:tcW w:w="2409" w:type="dxa"/>
            <w:hideMark/>
          </w:tcPr>
          <w:p w14:paraId="2627E1D4" w14:textId="385E75DB" w:rsidR="008E62F3" w:rsidRPr="008E62F3" w:rsidRDefault="008E62F3" w:rsidP="008E62F3">
            <w:pPr>
              <w:spacing w:after="120" w:line="259" w:lineRule="auto"/>
              <w:ind w:firstLine="0"/>
              <w:jc w:val="center"/>
              <w:rPr>
                <w:b/>
                <w:bCs/>
                <w:lang w:val="en-US"/>
              </w:rPr>
            </w:pPr>
            <w:r w:rsidRPr="008E62F3">
              <w:rPr>
                <w:b/>
                <w:bCs/>
                <w:lang w:val="en-US"/>
              </w:rPr>
              <w:t xml:space="preserve">Nom </w:t>
            </w:r>
          </w:p>
        </w:tc>
      </w:tr>
      <w:tr w:rsidR="008E62F3" w:rsidRPr="008E62F3" w14:paraId="1E429E17" w14:textId="77777777" w:rsidTr="00F34AD2">
        <w:tc>
          <w:tcPr>
            <w:tcW w:w="880" w:type="dxa"/>
            <w:hideMark/>
          </w:tcPr>
          <w:p w14:paraId="5E9CF9BB" w14:textId="77777777" w:rsidR="008E62F3" w:rsidRPr="008E62F3" w:rsidRDefault="008E62F3" w:rsidP="008E62F3">
            <w:pPr>
              <w:spacing w:after="120" w:line="259" w:lineRule="auto"/>
              <w:ind w:firstLine="27"/>
              <w:jc w:val="center"/>
              <w:rPr>
                <w:lang w:val="en-US"/>
              </w:rPr>
            </w:pPr>
            <w:r w:rsidRPr="008E62F3">
              <w:rPr>
                <w:lang w:val="en-US"/>
              </w:rPr>
              <w:t>0</w:t>
            </w:r>
          </w:p>
        </w:tc>
        <w:tc>
          <w:tcPr>
            <w:tcW w:w="5640" w:type="dxa"/>
            <w:hideMark/>
          </w:tcPr>
          <w:p w14:paraId="47255D2A" w14:textId="4235F0E8" w:rsidR="008E62F3" w:rsidRPr="008E62F3" w:rsidRDefault="00F34AD2" w:rsidP="008E62F3">
            <w:pPr>
              <w:spacing w:after="120" w:line="259" w:lineRule="auto"/>
              <w:ind w:firstLine="9"/>
              <w:rPr>
                <w:lang w:val="fr-FR"/>
              </w:rPr>
            </w:pPr>
            <w:r w:rsidRPr="00F34AD2">
              <w:t>Activité régulière, achats modérés, récence faible</w:t>
            </w:r>
          </w:p>
        </w:tc>
        <w:tc>
          <w:tcPr>
            <w:tcW w:w="2409" w:type="dxa"/>
            <w:hideMark/>
          </w:tcPr>
          <w:p w14:paraId="7F73F31D" w14:textId="7CEBE0F0" w:rsidR="008E62F3" w:rsidRPr="008E62F3" w:rsidRDefault="0030343F" w:rsidP="008E62F3">
            <w:pPr>
              <w:spacing w:after="120" w:line="259" w:lineRule="auto"/>
              <w:ind w:firstLine="0"/>
              <w:rPr>
                <w:lang w:val="fr-FR"/>
              </w:rPr>
            </w:pPr>
            <w:r w:rsidRPr="0030343F">
              <w:t>Acheteur engagé</w:t>
            </w:r>
          </w:p>
        </w:tc>
      </w:tr>
      <w:tr w:rsidR="008E62F3" w:rsidRPr="008E62F3" w14:paraId="22979116" w14:textId="77777777" w:rsidTr="00F34AD2">
        <w:tc>
          <w:tcPr>
            <w:tcW w:w="880" w:type="dxa"/>
            <w:hideMark/>
          </w:tcPr>
          <w:p w14:paraId="7CB7AA40" w14:textId="77777777" w:rsidR="008E62F3" w:rsidRPr="008E62F3" w:rsidRDefault="008E62F3" w:rsidP="008E62F3">
            <w:pPr>
              <w:spacing w:after="120" w:line="259" w:lineRule="auto"/>
              <w:ind w:firstLine="27"/>
              <w:jc w:val="center"/>
              <w:rPr>
                <w:lang w:val="en-US"/>
              </w:rPr>
            </w:pPr>
            <w:r w:rsidRPr="008E62F3">
              <w:rPr>
                <w:lang w:val="en-US"/>
              </w:rPr>
              <w:t>1</w:t>
            </w:r>
          </w:p>
        </w:tc>
        <w:tc>
          <w:tcPr>
            <w:tcW w:w="5640" w:type="dxa"/>
            <w:hideMark/>
          </w:tcPr>
          <w:p w14:paraId="2D0B478C" w14:textId="559A7406" w:rsidR="008E62F3" w:rsidRPr="008E62F3" w:rsidRDefault="00F34AD2" w:rsidP="008E62F3">
            <w:pPr>
              <w:spacing w:after="120" w:line="259" w:lineRule="auto"/>
              <w:ind w:firstLine="9"/>
              <w:rPr>
                <w:lang w:val="fr-FR"/>
              </w:rPr>
            </w:pPr>
            <w:r w:rsidRPr="00F34AD2">
              <w:t>Très faible activité, aucun achat</w:t>
            </w:r>
          </w:p>
        </w:tc>
        <w:tc>
          <w:tcPr>
            <w:tcW w:w="2409" w:type="dxa"/>
            <w:hideMark/>
          </w:tcPr>
          <w:p w14:paraId="24C487B9" w14:textId="3F92AAD8" w:rsidR="008E62F3" w:rsidRPr="008E62F3" w:rsidRDefault="0030343F" w:rsidP="008E62F3">
            <w:pPr>
              <w:spacing w:after="120" w:line="259" w:lineRule="auto"/>
              <w:ind w:firstLine="0"/>
              <w:rPr>
                <w:lang w:val="fr-FR"/>
              </w:rPr>
            </w:pPr>
            <w:r w:rsidRPr="0030343F">
              <w:t>Visiteur passif</w:t>
            </w:r>
          </w:p>
        </w:tc>
      </w:tr>
      <w:tr w:rsidR="008E62F3" w:rsidRPr="008E62F3" w14:paraId="4B819FA8" w14:textId="77777777" w:rsidTr="00F34AD2">
        <w:tc>
          <w:tcPr>
            <w:tcW w:w="880" w:type="dxa"/>
            <w:hideMark/>
          </w:tcPr>
          <w:p w14:paraId="2BA5BA68" w14:textId="77777777" w:rsidR="008E62F3" w:rsidRPr="008E62F3" w:rsidRDefault="008E62F3" w:rsidP="008E62F3">
            <w:pPr>
              <w:spacing w:after="120" w:line="259" w:lineRule="auto"/>
              <w:ind w:firstLine="27"/>
              <w:jc w:val="center"/>
              <w:rPr>
                <w:lang w:val="en-US"/>
              </w:rPr>
            </w:pPr>
            <w:r w:rsidRPr="008E62F3">
              <w:rPr>
                <w:lang w:val="en-US"/>
              </w:rPr>
              <w:t>2</w:t>
            </w:r>
          </w:p>
        </w:tc>
        <w:tc>
          <w:tcPr>
            <w:tcW w:w="5640" w:type="dxa"/>
            <w:hideMark/>
          </w:tcPr>
          <w:p w14:paraId="0FECF137" w14:textId="605D226C" w:rsidR="008E62F3" w:rsidRPr="008E62F3" w:rsidRDefault="00F34AD2" w:rsidP="008E62F3">
            <w:pPr>
              <w:spacing w:after="120" w:line="259" w:lineRule="auto"/>
              <w:ind w:firstLine="9"/>
              <w:rPr>
                <w:lang w:val="fr-FR"/>
              </w:rPr>
            </w:pPr>
            <w:r w:rsidRPr="00F34AD2">
              <w:t>Achats occasionnels, panier moyen élevé</w:t>
            </w:r>
          </w:p>
        </w:tc>
        <w:tc>
          <w:tcPr>
            <w:tcW w:w="2409" w:type="dxa"/>
            <w:hideMark/>
          </w:tcPr>
          <w:p w14:paraId="0FEE7EC2" w14:textId="586EBFF3" w:rsidR="008E62F3" w:rsidRPr="008E62F3" w:rsidRDefault="0030343F" w:rsidP="008E62F3">
            <w:pPr>
              <w:spacing w:after="120" w:line="259" w:lineRule="auto"/>
              <w:ind w:firstLine="0"/>
              <w:rPr>
                <w:lang w:val="fr-FR"/>
              </w:rPr>
            </w:pPr>
            <w:r w:rsidRPr="0030343F">
              <w:t>Acheteur premium</w:t>
            </w:r>
          </w:p>
        </w:tc>
      </w:tr>
      <w:tr w:rsidR="00F34AD2" w:rsidRPr="00F34AD2" w14:paraId="3CC168CA" w14:textId="77777777" w:rsidTr="00F34AD2">
        <w:tc>
          <w:tcPr>
            <w:tcW w:w="880" w:type="dxa"/>
          </w:tcPr>
          <w:p w14:paraId="3B1625F2" w14:textId="62DDE32D" w:rsidR="00F34AD2" w:rsidRDefault="00F34AD2" w:rsidP="008E62F3">
            <w:pPr>
              <w:ind w:firstLine="27"/>
              <w:jc w:val="center"/>
              <w:rPr>
                <w:lang w:val="en-US"/>
              </w:rPr>
            </w:pPr>
            <w:r>
              <w:rPr>
                <w:lang w:val="en-US"/>
              </w:rPr>
              <w:t>3</w:t>
            </w:r>
          </w:p>
        </w:tc>
        <w:tc>
          <w:tcPr>
            <w:tcW w:w="5640" w:type="dxa"/>
          </w:tcPr>
          <w:p w14:paraId="5BBA793F" w14:textId="0617CBD1" w:rsidR="00F34AD2" w:rsidRPr="0030343F" w:rsidRDefault="00F34AD2" w:rsidP="008E62F3">
            <w:pPr>
              <w:ind w:firstLine="9"/>
            </w:pPr>
            <w:r w:rsidRPr="00F34AD2">
              <w:t>Navigation moyenne, peu ou pas d’achats</w:t>
            </w:r>
          </w:p>
        </w:tc>
        <w:tc>
          <w:tcPr>
            <w:tcW w:w="2409" w:type="dxa"/>
          </w:tcPr>
          <w:p w14:paraId="1BCA58E7" w14:textId="21229DB8" w:rsidR="00F34AD2" w:rsidRPr="0030343F" w:rsidRDefault="00F34AD2" w:rsidP="008E62F3">
            <w:pPr>
              <w:ind w:firstLine="0"/>
            </w:pPr>
            <w:r w:rsidRPr="00F34AD2">
              <w:t>Explorateur non converti</w:t>
            </w:r>
          </w:p>
        </w:tc>
      </w:tr>
      <w:tr w:rsidR="00F34AD2" w:rsidRPr="008E62F3" w14:paraId="3179046B" w14:textId="77777777" w:rsidTr="00F34AD2">
        <w:tc>
          <w:tcPr>
            <w:tcW w:w="880" w:type="dxa"/>
          </w:tcPr>
          <w:p w14:paraId="3FA0AD1A" w14:textId="2770D789" w:rsidR="00F34AD2" w:rsidRPr="008E62F3" w:rsidRDefault="00F34AD2" w:rsidP="008E62F3">
            <w:pPr>
              <w:ind w:firstLine="27"/>
              <w:jc w:val="center"/>
              <w:rPr>
                <w:lang w:val="en-US"/>
              </w:rPr>
            </w:pPr>
            <w:r>
              <w:rPr>
                <w:lang w:val="en-US"/>
              </w:rPr>
              <w:t>4</w:t>
            </w:r>
          </w:p>
        </w:tc>
        <w:tc>
          <w:tcPr>
            <w:tcW w:w="5640" w:type="dxa"/>
          </w:tcPr>
          <w:p w14:paraId="121D85A1" w14:textId="1987F1A7" w:rsidR="00F34AD2" w:rsidRPr="0030343F" w:rsidRDefault="00F34AD2" w:rsidP="008E62F3">
            <w:pPr>
              <w:ind w:firstLine="9"/>
            </w:pPr>
            <w:r w:rsidRPr="00F34AD2">
              <w:t>Faible activité, récence élevée</w:t>
            </w:r>
          </w:p>
        </w:tc>
        <w:tc>
          <w:tcPr>
            <w:tcW w:w="2409" w:type="dxa"/>
          </w:tcPr>
          <w:p w14:paraId="119C3A66" w14:textId="50D099A7" w:rsidR="00F34AD2" w:rsidRPr="0030343F" w:rsidRDefault="00F34AD2" w:rsidP="00F34AD2">
            <w:pPr>
              <w:ind w:firstLine="0"/>
            </w:pPr>
            <w:r w:rsidRPr="00F34AD2">
              <w:t>Client inactif</w:t>
            </w:r>
          </w:p>
        </w:tc>
      </w:tr>
      <w:tr w:rsidR="008E62F3" w:rsidRPr="008E62F3" w14:paraId="0C23FEF3" w14:textId="77777777" w:rsidTr="00F34AD2">
        <w:tc>
          <w:tcPr>
            <w:tcW w:w="880" w:type="dxa"/>
            <w:hideMark/>
          </w:tcPr>
          <w:p w14:paraId="46D6DF4D" w14:textId="153B752E" w:rsidR="008E62F3" w:rsidRPr="008E62F3" w:rsidRDefault="00F34AD2" w:rsidP="008E62F3">
            <w:pPr>
              <w:spacing w:after="120" w:line="259" w:lineRule="auto"/>
              <w:ind w:firstLine="27"/>
              <w:jc w:val="center"/>
              <w:rPr>
                <w:lang w:val="en-US"/>
              </w:rPr>
            </w:pPr>
            <w:r>
              <w:rPr>
                <w:lang w:val="en-US"/>
              </w:rPr>
              <w:t>5</w:t>
            </w:r>
          </w:p>
        </w:tc>
        <w:tc>
          <w:tcPr>
            <w:tcW w:w="5640" w:type="dxa"/>
            <w:hideMark/>
          </w:tcPr>
          <w:p w14:paraId="3C415CB2" w14:textId="25D0F046" w:rsidR="008E62F3" w:rsidRPr="008E62F3" w:rsidRDefault="00F34AD2" w:rsidP="008E62F3">
            <w:pPr>
              <w:spacing w:after="120" w:line="259" w:lineRule="auto"/>
              <w:ind w:firstLine="9"/>
              <w:rPr>
                <w:lang w:val="fr-FR"/>
              </w:rPr>
            </w:pPr>
            <w:r w:rsidRPr="00F34AD2">
              <w:t>Très actif, panier élevé, nombreux achats, contributeur clé</w:t>
            </w:r>
          </w:p>
        </w:tc>
        <w:tc>
          <w:tcPr>
            <w:tcW w:w="2409" w:type="dxa"/>
            <w:hideMark/>
          </w:tcPr>
          <w:p w14:paraId="328DFCB2" w14:textId="2113B609" w:rsidR="008E62F3" w:rsidRPr="008E62F3" w:rsidRDefault="00F34AD2" w:rsidP="008E62F3">
            <w:pPr>
              <w:spacing w:after="120" w:line="259" w:lineRule="auto"/>
              <w:ind w:firstLine="0"/>
              <w:rPr>
                <w:lang w:val="fr-FR"/>
              </w:rPr>
            </w:pPr>
            <w:r w:rsidRPr="00F34AD2">
              <w:t>Acheteur intensif</w:t>
            </w:r>
          </w:p>
        </w:tc>
      </w:tr>
    </w:tbl>
    <w:p w14:paraId="720EA8BD" w14:textId="7AFAB0CD" w:rsidR="008E62F3" w:rsidRDefault="008E62F3">
      <w:pPr>
        <w:pStyle w:val="Lgende"/>
      </w:pPr>
      <w:r>
        <w:t xml:space="preserve">Figure </w:t>
      </w:r>
      <w:r>
        <w:fldChar w:fldCharType="begin"/>
      </w:r>
      <w:r>
        <w:instrText xml:space="preserve"> SEQ Figure \* ARABIC </w:instrText>
      </w:r>
      <w:r>
        <w:fldChar w:fldCharType="separate"/>
      </w:r>
      <w:r w:rsidR="00EF0490">
        <w:rPr>
          <w:noProof/>
        </w:rPr>
        <w:t>8</w:t>
      </w:r>
      <w:r>
        <w:fldChar w:fldCharType="end"/>
      </w:r>
      <w:r>
        <w:t xml:space="preserve"> - Nomenclature des clusters</w:t>
      </w:r>
    </w:p>
    <w:p w14:paraId="58FB32F4" w14:textId="539798E2" w:rsidR="00E465EF" w:rsidRPr="00E465EF" w:rsidRDefault="00E465EF" w:rsidP="00E465EF">
      <w:r>
        <w:br w:type="page"/>
      </w:r>
    </w:p>
    <w:p w14:paraId="043856B0" w14:textId="13278BCA" w:rsidR="00086ACC" w:rsidRPr="00E465EF" w:rsidRDefault="00086ACC" w:rsidP="00E465EF">
      <w:pPr>
        <w:ind w:firstLine="0"/>
        <w:outlineLvl w:val="0"/>
        <w:rPr>
          <w:b/>
          <w:bCs/>
          <w:sz w:val="28"/>
          <w:szCs w:val="28"/>
        </w:rPr>
      </w:pPr>
      <w:bookmarkStart w:id="23" w:name="_Toc199693687"/>
      <w:r w:rsidRPr="00E465EF">
        <w:rPr>
          <w:b/>
          <w:bCs/>
          <w:sz w:val="28"/>
          <w:szCs w:val="28"/>
        </w:rPr>
        <w:lastRenderedPageBreak/>
        <w:t>Conclusion</w:t>
      </w:r>
      <w:bookmarkEnd w:id="23"/>
    </w:p>
    <w:p w14:paraId="6E125C13" w14:textId="77777777" w:rsidR="00E465EF" w:rsidRPr="00E465EF" w:rsidRDefault="00E465EF" w:rsidP="00E465EF">
      <w:pPr>
        <w:pStyle w:val="NormalWeb"/>
        <w:ind w:firstLine="851"/>
        <w:jc w:val="both"/>
        <w:rPr>
          <w:rFonts w:asciiTheme="minorHAnsi" w:hAnsiTheme="minorHAnsi" w:cstheme="minorHAnsi"/>
          <w:sz w:val="22"/>
          <w:szCs w:val="22"/>
          <w:lang w:val="fr-FR"/>
        </w:rPr>
      </w:pPr>
      <w:r w:rsidRPr="00E465EF">
        <w:rPr>
          <w:rFonts w:asciiTheme="minorHAnsi" w:hAnsiTheme="minorHAnsi" w:cstheme="minorHAnsi"/>
          <w:sz w:val="22"/>
          <w:szCs w:val="22"/>
          <w:lang w:val="fr-FR"/>
        </w:rPr>
        <w:t>Ce projet avait pour objectif de construire un modèle de segmentation des utilisateurs de la plateforme Amazing afin de mieux comprendre et catégoriser leurs comportements d’achat. Après une phase rigoureuse de filtrage des utilisateurs actifs, les variables comportementales ont été sélectionnées, normalisées et utilisées comme base pour l'entraînement de plusieurs algorithmes de clustering. Trois méthodes ont été comparées : KMeans, Agglomerative Clustering et DBSCAN.</w:t>
      </w:r>
    </w:p>
    <w:p w14:paraId="51634315" w14:textId="77777777" w:rsidR="00E465EF" w:rsidRPr="00E465EF" w:rsidRDefault="00E465EF" w:rsidP="00E465EF">
      <w:pPr>
        <w:pStyle w:val="NormalWeb"/>
        <w:ind w:firstLine="851"/>
        <w:jc w:val="both"/>
        <w:rPr>
          <w:rFonts w:asciiTheme="minorHAnsi" w:hAnsiTheme="minorHAnsi" w:cstheme="minorHAnsi"/>
          <w:sz w:val="22"/>
          <w:szCs w:val="22"/>
          <w:lang w:val="fr-FR"/>
        </w:rPr>
      </w:pPr>
      <w:r w:rsidRPr="00E465EF">
        <w:rPr>
          <w:rFonts w:asciiTheme="minorHAnsi" w:hAnsiTheme="minorHAnsi" w:cstheme="minorHAnsi"/>
          <w:sz w:val="22"/>
          <w:szCs w:val="22"/>
          <w:lang w:val="fr-FR"/>
        </w:rPr>
        <w:t xml:space="preserve">L’analyse a mis en évidence que le modèle </w:t>
      </w:r>
      <w:r w:rsidRPr="00F45230">
        <w:rPr>
          <w:rStyle w:val="lev"/>
          <w:rFonts w:asciiTheme="minorHAnsi" w:eastAsiaTheme="majorEastAsia" w:hAnsiTheme="minorHAnsi" w:cstheme="minorHAnsi"/>
          <w:b w:val="0"/>
          <w:bCs w:val="0"/>
          <w:sz w:val="22"/>
          <w:szCs w:val="22"/>
          <w:lang w:val="fr-FR"/>
        </w:rPr>
        <w:t>KMeans</w:t>
      </w:r>
      <w:r w:rsidRPr="00E465EF">
        <w:rPr>
          <w:rFonts w:asciiTheme="minorHAnsi" w:hAnsiTheme="minorHAnsi" w:cstheme="minorHAnsi"/>
          <w:sz w:val="22"/>
          <w:szCs w:val="22"/>
          <w:lang w:val="fr-FR"/>
        </w:rPr>
        <w:t>, appliqué sur un échantillon de 100 000 utilisateurs, offrait un excellent compromis entre performance, lisibilité et applicabilité opérationnelle. Sa capacité à générer des clusters bien séparés, associée à sa rapidité d’exécution et à sa compatibilité avec la prédiction en temps réel, en fait un choix robuste pour une future intégration dans une interface interactive.</w:t>
      </w:r>
    </w:p>
    <w:p w14:paraId="681151F8" w14:textId="77777777" w:rsidR="00E465EF" w:rsidRPr="00E465EF" w:rsidRDefault="00E465EF" w:rsidP="00E465EF">
      <w:pPr>
        <w:pStyle w:val="NormalWeb"/>
        <w:ind w:firstLine="851"/>
        <w:jc w:val="both"/>
        <w:rPr>
          <w:rFonts w:asciiTheme="minorHAnsi" w:hAnsiTheme="minorHAnsi" w:cstheme="minorHAnsi"/>
          <w:sz w:val="22"/>
          <w:szCs w:val="22"/>
          <w:lang w:val="fr-FR"/>
        </w:rPr>
      </w:pPr>
      <w:r w:rsidRPr="00E465EF">
        <w:rPr>
          <w:rFonts w:asciiTheme="minorHAnsi" w:hAnsiTheme="minorHAnsi" w:cstheme="minorHAnsi"/>
          <w:sz w:val="22"/>
          <w:szCs w:val="22"/>
          <w:lang w:val="fr-FR"/>
        </w:rPr>
        <w:t>Le profilage des segments obtenus a permis d’identifier des comportements variés : utilisateurs passifs, acheteurs réguliers, clients très engagés ou profils atypiques. Cette segmentation ouvre la voie à des actions marketing personnalisées, telles que des campagnes ciblées, des offres adaptées ou des alertes de réengagement.</w:t>
      </w:r>
    </w:p>
    <w:p w14:paraId="7B829306" w14:textId="77777777" w:rsidR="00E465EF" w:rsidRPr="00E465EF" w:rsidRDefault="00E465EF" w:rsidP="00E465EF">
      <w:pPr>
        <w:pStyle w:val="NormalWeb"/>
        <w:ind w:firstLine="851"/>
        <w:jc w:val="both"/>
        <w:rPr>
          <w:rFonts w:asciiTheme="minorHAnsi" w:hAnsiTheme="minorHAnsi" w:cstheme="minorHAnsi"/>
          <w:sz w:val="22"/>
          <w:szCs w:val="22"/>
          <w:lang w:val="fr-FR"/>
        </w:rPr>
      </w:pPr>
      <w:r w:rsidRPr="00E465EF">
        <w:rPr>
          <w:rFonts w:asciiTheme="minorHAnsi" w:hAnsiTheme="minorHAnsi" w:cstheme="minorHAnsi"/>
          <w:sz w:val="22"/>
          <w:szCs w:val="22"/>
          <w:lang w:val="fr-FR"/>
        </w:rPr>
        <w:t>Enfin, le modèle retenu a été exporté et préparé pour être utilisé dans une interface Streamlit, dans le but de simuler en temps réel le cluster auquel un nouvel utilisateur pourrait appartenir, sur la base de ses premières interactions. Cette étape finale marque le lien entre l’analyse de données et l’expérience utilisateur concrète, illustrant ainsi l’utilité directe de l’intelligence artificielle appliquée à la personnalisation des services.</w:t>
      </w:r>
    </w:p>
    <w:p w14:paraId="37167196" w14:textId="77777777" w:rsidR="00086ACC" w:rsidRDefault="00086ACC" w:rsidP="00E465EF">
      <w:pPr>
        <w:ind w:firstLine="0"/>
      </w:pPr>
    </w:p>
    <w:p w14:paraId="75D4419B" w14:textId="77777777" w:rsidR="00086ACC" w:rsidRDefault="00086ACC" w:rsidP="00E465EF"/>
    <w:sectPr w:rsidR="00086ACC" w:rsidSect="00727ED0">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8E002" w14:textId="77777777" w:rsidR="004E24FF" w:rsidRDefault="004E24FF" w:rsidP="00727ED0">
      <w:pPr>
        <w:spacing w:after="0" w:line="240" w:lineRule="auto"/>
      </w:pPr>
      <w:r>
        <w:separator/>
      </w:r>
    </w:p>
  </w:endnote>
  <w:endnote w:type="continuationSeparator" w:id="0">
    <w:p w14:paraId="1F4EE786" w14:textId="77777777" w:rsidR="004E24FF" w:rsidRDefault="004E24FF" w:rsidP="0072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F5D33" w14:textId="61B0AE20" w:rsidR="00727ED0" w:rsidRDefault="00727ED0">
    <w:pPr>
      <w:pStyle w:val="Pieddepage"/>
      <w:jc w:val="center"/>
    </w:pPr>
  </w:p>
  <w:p w14:paraId="60DE1191" w14:textId="77777777" w:rsidR="00727ED0" w:rsidRDefault="00727ED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05739" w14:textId="3902CD08" w:rsidR="00727ED0" w:rsidRDefault="00727ED0" w:rsidP="00727ED0">
    <w:pPr>
      <w:pStyle w:val="Pieddepage"/>
    </w:pPr>
  </w:p>
  <w:p w14:paraId="3F8ED955" w14:textId="77777777" w:rsidR="00727ED0" w:rsidRDefault="00727ED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2633052"/>
      <w:docPartObj>
        <w:docPartGallery w:val="Page Numbers (Bottom of Page)"/>
        <w:docPartUnique/>
      </w:docPartObj>
    </w:sdtPr>
    <w:sdtContent>
      <w:p w14:paraId="5DDAB349" w14:textId="2F3980DA" w:rsidR="00727ED0" w:rsidRDefault="00727ED0">
        <w:pPr>
          <w:pStyle w:val="Pieddepage"/>
          <w:jc w:val="center"/>
        </w:pPr>
        <w:r>
          <w:fldChar w:fldCharType="begin"/>
        </w:r>
        <w:r>
          <w:instrText>PAGE   \* MERGEFORMAT</w:instrText>
        </w:r>
        <w:r>
          <w:fldChar w:fldCharType="separate"/>
        </w:r>
        <w:r>
          <w:rPr>
            <w:lang w:val="fr-FR"/>
          </w:rPr>
          <w:t>2</w:t>
        </w:r>
        <w:r>
          <w:fldChar w:fldCharType="end"/>
        </w:r>
      </w:p>
    </w:sdtContent>
  </w:sdt>
  <w:p w14:paraId="137BB253" w14:textId="77777777" w:rsidR="00727ED0" w:rsidRDefault="00727ED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673101"/>
      <w:docPartObj>
        <w:docPartGallery w:val="Page Numbers (Bottom of Page)"/>
        <w:docPartUnique/>
      </w:docPartObj>
    </w:sdtPr>
    <w:sdtContent>
      <w:p w14:paraId="5FE3AA82" w14:textId="77777777" w:rsidR="00727ED0" w:rsidRDefault="00727ED0">
        <w:pPr>
          <w:pStyle w:val="Pieddepage"/>
          <w:jc w:val="center"/>
        </w:pPr>
        <w:r>
          <w:fldChar w:fldCharType="begin"/>
        </w:r>
        <w:r>
          <w:instrText>PAGE   \* MERGEFORMAT</w:instrText>
        </w:r>
        <w:r>
          <w:fldChar w:fldCharType="separate"/>
        </w:r>
        <w:r>
          <w:rPr>
            <w:lang w:val="fr-FR"/>
          </w:rPr>
          <w:t>2</w:t>
        </w:r>
        <w:r>
          <w:fldChar w:fldCharType="end"/>
        </w:r>
      </w:p>
    </w:sdtContent>
  </w:sdt>
  <w:p w14:paraId="3C1121A2" w14:textId="77777777" w:rsidR="00727ED0" w:rsidRDefault="00727E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19CD7" w14:textId="77777777" w:rsidR="004E24FF" w:rsidRDefault="004E24FF" w:rsidP="00727ED0">
      <w:pPr>
        <w:spacing w:after="0" w:line="240" w:lineRule="auto"/>
      </w:pPr>
      <w:r>
        <w:separator/>
      </w:r>
    </w:p>
  </w:footnote>
  <w:footnote w:type="continuationSeparator" w:id="0">
    <w:p w14:paraId="07ED742C" w14:textId="77777777" w:rsidR="004E24FF" w:rsidRDefault="004E24FF" w:rsidP="00727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04563"/>
    <w:multiLevelType w:val="multilevel"/>
    <w:tmpl w:val="3FE83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3D4FFD"/>
    <w:multiLevelType w:val="multilevel"/>
    <w:tmpl w:val="DA7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6751B"/>
    <w:multiLevelType w:val="multilevel"/>
    <w:tmpl w:val="A67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F752A"/>
    <w:multiLevelType w:val="multilevel"/>
    <w:tmpl w:val="3BC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991426">
    <w:abstractNumId w:val="0"/>
  </w:num>
  <w:num w:numId="2" w16cid:durableId="297877678">
    <w:abstractNumId w:val="2"/>
  </w:num>
  <w:num w:numId="3" w16cid:durableId="1140195714">
    <w:abstractNumId w:val="1"/>
  </w:num>
  <w:num w:numId="4" w16cid:durableId="121065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CC"/>
    <w:rsid w:val="00080251"/>
    <w:rsid w:val="000818E6"/>
    <w:rsid w:val="00086ACC"/>
    <w:rsid w:val="000D52A3"/>
    <w:rsid w:val="0030343F"/>
    <w:rsid w:val="00377701"/>
    <w:rsid w:val="003E508C"/>
    <w:rsid w:val="00465A7D"/>
    <w:rsid w:val="004E24FF"/>
    <w:rsid w:val="005158C0"/>
    <w:rsid w:val="00727ED0"/>
    <w:rsid w:val="00782A21"/>
    <w:rsid w:val="007A717C"/>
    <w:rsid w:val="00833E9B"/>
    <w:rsid w:val="008E62F3"/>
    <w:rsid w:val="008F0B98"/>
    <w:rsid w:val="008F52F0"/>
    <w:rsid w:val="00B4147B"/>
    <w:rsid w:val="00B82336"/>
    <w:rsid w:val="00BB7BEE"/>
    <w:rsid w:val="00D02C64"/>
    <w:rsid w:val="00E334EE"/>
    <w:rsid w:val="00E452F4"/>
    <w:rsid w:val="00E465EF"/>
    <w:rsid w:val="00ED5D67"/>
    <w:rsid w:val="00EF0490"/>
    <w:rsid w:val="00F26AD3"/>
    <w:rsid w:val="00F34AD2"/>
    <w:rsid w:val="00F45230"/>
    <w:rsid w:val="00F87042"/>
    <w:rsid w:val="00F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B638"/>
  <w15:chartTrackingRefBased/>
  <w15:docId w15:val="{045D5BF2-AD5D-4A3A-A1FB-7ED6EDDDA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59"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Titre1">
    <w:name w:val="heading 1"/>
    <w:basedOn w:val="Normal"/>
    <w:next w:val="Normal"/>
    <w:link w:val="Titre1Car"/>
    <w:uiPriority w:val="9"/>
    <w:qFormat/>
    <w:rsid w:val="00086A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86A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86AC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86AC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86AC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86A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86A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86A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86A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6ACC"/>
    <w:rPr>
      <w:rFonts w:asciiTheme="majorHAnsi" w:eastAsiaTheme="majorEastAsia" w:hAnsiTheme="majorHAnsi" w:cstheme="majorBidi"/>
      <w:color w:val="2F5496" w:themeColor="accent1" w:themeShade="BF"/>
      <w:sz w:val="40"/>
      <w:szCs w:val="40"/>
      <w:lang w:val="fr-BE"/>
    </w:rPr>
  </w:style>
  <w:style w:type="character" w:customStyle="1" w:styleId="Titre2Car">
    <w:name w:val="Titre 2 Car"/>
    <w:basedOn w:val="Policepardfaut"/>
    <w:link w:val="Titre2"/>
    <w:uiPriority w:val="9"/>
    <w:semiHidden/>
    <w:rsid w:val="00086ACC"/>
    <w:rPr>
      <w:rFonts w:asciiTheme="majorHAnsi" w:eastAsiaTheme="majorEastAsia" w:hAnsiTheme="majorHAnsi" w:cstheme="majorBidi"/>
      <w:color w:val="2F5496" w:themeColor="accent1" w:themeShade="BF"/>
      <w:sz w:val="32"/>
      <w:szCs w:val="32"/>
      <w:lang w:val="fr-BE"/>
    </w:rPr>
  </w:style>
  <w:style w:type="character" w:customStyle="1" w:styleId="Titre3Car">
    <w:name w:val="Titre 3 Car"/>
    <w:basedOn w:val="Policepardfaut"/>
    <w:link w:val="Titre3"/>
    <w:uiPriority w:val="9"/>
    <w:semiHidden/>
    <w:rsid w:val="00086ACC"/>
    <w:rPr>
      <w:rFonts w:eastAsiaTheme="majorEastAsia" w:cstheme="majorBidi"/>
      <w:color w:val="2F5496" w:themeColor="accent1" w:themeShade="BF"/>
      <w:sz w:val="28"/>
      <w:szCs w:val="28"/>
      <w:lang w:val="fr-BE"/>
    </w:rPr>
  </w:style>
  <w:style w:type="character" w:customStyle="1" w:styleId="Titre4Car">
    <w:name w:val="Titre 4 Car"/>
    <w:basedOn w:val="Policepardfaut"/>
    <w:link w:val="Titre4"/>
    <w:uiPriority w:val="9"/>
    <w:semiHidden/>
    <w:rsid w:val="00086ACC"/>
    <w:rPr>
      <w:rFonts w:eastAsiaTheme="majorEastAsia" w:cstheme="majorBidi"/>
      <w:i/>
      <w:iCs/>
      <w:color w:val="2F5496" w:themeColor="accent1" w:themeShade="BF"/>
      <w:lang w:val="fr-BE"/>
    </w:rPr>
  </w:style>
  <w:style w:type="character" w:customStyle="1" w:styleId="Titre5Car">
    <w:name w:val="Titre 5 Car"/>
    <w:basedOn w:val="Policepardfaut"/>
    <w:link w:val="Titre5"/>
    <w:uiPriority w:val="9"/>
    <w:semiHidden/>
    <w:rsid w:val="00086ACC"/>
    <w:rPr>
      <w:rFonts w:eastAsiaTheme="majorEastAsia" w:cstheme="majorBidi"/>
      <w:color w:val="2F5496" w:themeColor="accent1" w:themeShade="BF"/>
      <w:lang w:val="fr-BE"/>
    </w:rPr>
  </w:style>
  <w:style w:type="character" w:customStyle="1" w:styleId="Titre6Car">
    <w:name w:val="Titre 6 Car"/>
    <w:basedOn w:val="Policepardfaut"/>
    <w:link w:val="Titre6"/>
    <w:uiPriority w:val="9"/>
    <w:semiHidden/>
    <w:rsid w:val="00086ACC"/>
    <w:rPr>
      <w:rFonts w:eastAsiaTheme="majorEastAsia" w:cstheme="majorBidi"/>
      <w:i/>
      <w:iCs/>
      <w:color w:val="595959" w:themeColor="text1" w:themeTint="A6"/>
      <w:lang w:val="fr-BE"/>
    </w:rPr>
  </w:style>
  <w:style w:type="character" w:customStyle="1" w:styleId="Titre7Car">
    <w:name w:val="Titre 7 Car"/>
    <w:basedOn w:val="Policepardfaut"/>
    <w:link w:val="Titre7"/>
    <w:uiPriority w:val="9"/>
    <w:semiHidden/>
    <w:rsid w:val="00086ACC"/>
    <w:rPr>
      <w:rFonts w:eastAsiaTheme="majorEastAsia" w:cstheme="majorBidi"/>
      <w:color w:val="595959" w:themeColor="text1" w:themeTint="A6"/>
      <w:lang w:val="fr-BE"/>
    </w:rPr>
  </w:style>
  <w:style w:type="character" w:customStyle="1" w:styleId="Titre8Car">
    <w:name w:val="Titre 8 Car"/>
    <w:basedOn w:val="Policepardfaut"/>
    <w:link w:val="Titre8"/>
    <w:uiPriority w:val="9"/>
    <w:semiHidden/>
    <w:rsid w:val="00086ACC"/>
    <w:rPr>
      <w:rFonts w:eastAsiaTheme="majorEastAsia" w:cstheme="majorBidi"/>
      <w:i/>
      <w:iCs/>
      <w:color w:val="272727" w:themeColor="text1" w:themeTint="D8"/>
      <w:lang w:val="fr-BE"/>
    </w:rPr>
  </w:style>
  <w:style w:type="character" w:customStyle="1" w:styleId="Titre9Car">
    <w:name w:val="Titre 9 Car"/>
    <w:basedOn w:val="Policepardfaut"/>
    <w:link w:val="Titre9"/>
    <w:uiPriority w:val="9"/>
    <w:semiHidden/>
    <w:rsid w:val="00086ACC"/>
    <w:rPr>
      <w:rFonts w:eastAsiaTheme="majorEastAsia" w:cstheme="majorBidi"/>
      <w:color w:val="272727" w:themeColor="text1" w:themeTint="D8"/>
      <w:lang w:val="fr-BE"/>
    </w:rPr>
  </w:style>
  <w:style w:type="paragraph" w:styleId="Titre">
    <w:name w:val="Title"/>
    <w:basedOn w:val="Normal"/>
    <w:next w:val="Normal"/>
    <w:link w:val="TitreCar"/>
    <w:uiPriority w:val="10"/>
    <w:qFormat/>
    <w:rsid w:val="00086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6ACC"/>
    <w:rPr>
      <w:rFonts w:asciiTheme="majorHAnsi" w:eastAsiaTheme="majorEastAsia" w:hAnsiTheme="majorHAnsi" w:cstheme="majorBidi"/>
      <w:spacing w:val="-10"/>
      <w:kern w:val="28"/>
      <w:sz w:val="56"/>
      <w:szCs w:val="56"/>
      <w:lang w:val="fr-BE"/>
    </w:rPr>
  </w:style>
  <w:style w:type="paragraph" w:styleId="Sous-titre">
    <w:name w:val="Subtitle"/>
    <w:basedOn w:val="Normal"/>
    <w:next w:val="Normal"/>
    <w:link w:val="Sous-titreCar"/>
    <w:uiPriority w:val="11"/>
    <w:qFormat/>
    <w:rsid w:val="00086ACC"/>
    <w:pPr>
      <w:numPr>
        <w:ilvl w:val="1"/>
      </w:numPr>
      <w:spacing w:after="160"/>
      <w:ind w:firstLine="851"/>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86ACC"/>
    <w:rPr>
      <w:rFonts w:eastAsiaTheme="majorEastAsia" w:cstheme="majorBidi"/>
      <w:color w:val="595959" w:themeColor="text1" w:themeTint="A6"/>
      <w:spacing w:val="15"/>
      <w:sz w:val="28"/>
      <w:szCs w:val="28"/>
      <w:lang w:val="fr-BE"/>
    </w:rPr>
  </w:style>
  <w:style w:type="paragraph" w:styleId="Citation">
    <w:name w:val="Quote"/>
    <w:basedOn w:val="Normal"/>
    <w:next w:val="Normal"/>
    <w:link w:val="CitationCar"/>
    <w:uiPriority w:val="29"/>
    <w:qFormat/>
    <w:rsid w:val="00086ACC"/>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86ACC"/>
    <w:rPr>
      <w:i/>
      <w:iCs/>
      <w:color w:val="404040" w:themeColor="text1" w:themeTint="BF"/>
      <w:lang w:val="fr-BE"/>
    </w:rPr>
  </w:style>
  <w:style w:type="paragraph" w:styleId="Paragraphedeliste">
    <w:name w:val="List Paragraph"/>
    <w:basedOn w:val="Normal"/>
    <w:uiPriority w:val="34"/>
    <w:qFormat/>
    <w:rsid w:val="00086ACC"/>
    <w:pPr>
      <w:ind w:left="720"/>
      <w:contextualSpacing/>
    </w:pPr>
  </w:style>
  <w:style w:type="character" w:styleId="Accentuationintense">
    <w:name w:val="Intense Emphasis"/>
    <w:basedOn w:val="Policepardfaut"/>
    <w:uiPriority w:val="21"/>
    <w:qFormat/>
    <w:rsid w:val="00086ACC"/>
    <w:rPr>
      <w:i/>
      <w:iCs/>
      <w:color w:val="2F5496" w:themeColor="accent1" w:themeShade="BF"/>
    </w:rPr>
  </w:style>
  <w:style w:type="paragraph" w:styleId="Citationintense">
    <w:name w:val="Intense Quote"/>
    <w:basedOn w:val="Normal"/>
    <w:next w:val="Normal"/>
    <w:link w:val="CitationintenseCar"/>
    <w:uiPriority w:val="30"/>
    <w:qFormat/>
    <w:rsid w:val="00086A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86ACC"/>
    <w:rPr>
      <w:i/>
      <w:iCs/>
      <w:color w:val="2F5496" w:themeColor="accent1" w:themeShade="BF"/>
      <w:lang w:val="fr-BE"/>
    </w:rPr>
  </w:style>
  <w:style w:type="character" w:styleId="Rfrenceintense">
    <w:name w:val="Intense Reference"/>
    <w:basedOn w:val="Policepardfaut"/>
    <w:uiPriority w:val="32"/>
    <w:qFormat/>
    <w:rsid w:val="00086ACC"/>
    <w:rPr>
      <w:b/>
      <w:bCs/>
      <w:smallCaps/>
      <w:color w:val="2F5496" w:themeColor="accent1" w:themeShade="BF"/>
      <w:spacing w:val="5"/>
    </w:rPr>
  </w:style>
  <w:style w:type="paragraph" w:styleId="NormalWeb">
    <w:name w:val="Normal (Web)"/>
    <w:basedOn w:val="Normal"/>
    <w:uiPriority w:val="99"/>
    <w:unhideWhenUsed/>
    <w:rsid w:val="00086ACC"/>
    <w:pPr>
      <w:spacing w:before="100" w:beforeAutospacing="1" w:after="100" w:afterAutospacing="1" w:line="240" w:lineRule="auto"/>
      <w:ind w:firstLine="0"/>
      <w:jc w:val="left"/>
    </w:pPr>
    <w:rPr>
      <w:rFonts w:ascii="Times New Roman" w:eastAsia="Times New Roman" w:hAnsi="Times New Roman" w:cs="Times New Roman"/>
      <w:kern w:val="0"/>
      <w:sz w:val="24"/>
      <w:szCs w:val="24"/>
      <w:lang w:val="en-US"/>
      <w14:ligatures w14:val="none"/>
    </w:rPr>
  </w:style>
  <w:style w:type="character" w:styleId="CodeHTML">
    <w:name w:val="HTML Code"/>
    <w:basedOn w:val="Policepardfaut"/>
    <w:uiPriority w:val="99"/>
    <w:semiHidden/>
    <w:unhideWhenUsed/>
    <w:rsid w:val="00086ACC"/>
    <w:rPr>
      <w:rFonts w:ascii="Courier New" w:eastAsia="Times New Roman" w:hAnsi="Courier New" w:cs="Courier New"/>
      <w:sz w:val="20"/>
      <w:szCs w:val="20"/>
    </w:rPr>
  </w:style>
  <w:style w:type="paragraph" w:styleId="Lgende">
    <w:name w:val="caption"/>
    <w:basedOn w:val="Normal"/>
    <w:next w:val="Normal"/>
    <w:uiPriority w:val="35"/>
    <w:unhideWhenUsed/>
    <w:qFormat/>
    <w:rsid w:val="00080251"/>
    <w:pPr>
      <w:spacing w:after="200" w:line="240" w:lineRule="auto"/>
    </w:pPr>
    <w:rPr>
      <w:i/>
      <w:iCs/>
      <w:color w:val="44546A" w:themeColor="text2"/>
      <w:sz w:val="18"/>
      <w:szCs w:val="18"/>
    </w:rPr>
  </w:style>
  <w:style w:type="character" w:styleId="lev">
    <w:name w:val="Strong"/>
    <w:basedOn w:val="Policepardfaut"/>
    <w:uiPriority w:val="22"/>
    <w:qFormat/>
    <w:rsid w:val="00E465EF"/>
    <w:rPr>
      <w:b/>
      <w:bCs/>
    </w:rPr>
  </w:style>
  <w:style w:type="paragraph" w:styleId="Tabledesillustrations">
    <w:name w:val="table of figures"/>
    <w:basedOn w:val="Normal"/>
    <w:next w:val="Normal"/>
    <w:uiPriority w:val="99"/>
    <w:unhideWhenUsed/>
    <w:rsid w:val="00727ED0"/>
    <w:pPr>
      <w:spacing w:after="0"/>
    </w:pPr>
  </w:style>
  <w:style w:type="character" w:styleId="Lienhypertexte">
    <w:name w:val="Hyperlink"/>
    <w:basedOn w:val="Policepardfaut"/>
    <w:uiPriority w:val="99"/>
    <w:unhideWhenUsed/>
    <w:rsid w:val="00727ED0"/>
    <w:rPr>
      <w:color w:val="0563C1" w:themeColor="hyperlink"/>
      <w:u w:val="single"/>
    </w:rPr>
  </w:style>
  <w:style w:type="paragraph" w:styleId="En-tte">
    <w:name w:val="header"/>
    <w:basedOn w:val="Normal"/>
    <w:link w:val="En-tteCar"/>
    <w:uiPriority w:val="99"/>
    <w:unhideWhenUsed/>
    <w:rsid w:val="00727ED0"/>
    <w:pPr>
      <w:tabs>
        <w:tab w:val="center" w:pos="4680"/>
        <w:tab w:val="right" w:pos="9360"/>
      </w:tabs>
      <w:spacing w:after="0" w:line="240" w:lineRule="auto"/>
    </w:pPr>
  </w:style>
  <w:style w:type="character" w:customStyle="1" w:styleId="En-tteCar">
    <w:name w:val="En-tête Car"/>
    <w:basedOn w:val="Policepardfaut"/>
    <w:link w:val="En-tte"/>
    <w:uiPriority w:val="99"/>
    <w:rsid w:val="00727ED0"/>
    <w:rPr>
      <w:lang w:val="fr-BE"/>
    </w:rPr>
  </w:style>
  <w:style w:type="paragraph" w:styleId="Pieddepage">
    <w:name w:val="footer"/>
    <w:basedOn w:val="Normal"/>
    <w:link w:val="PieddepageCar"/>
    <w:uiPriority w:val="99"/>
    <w:unhideWhenUsed/>
    <w:rsid w:val="00727ED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ED0"/>
    <w:rPr>
      <w:lang w:val="fr-BE"/>
    </w:rPr>
  </w:style>
  <w:style w:type="paragraph" w:styleId="En-ttedetabledesmatires">
    <w:name w:val="TOC Heading"/>
    <w:basedOn w:val="Titre1"/>
    <w:next w:val="Normal"/>
    <w:uiPriority w:val="39"/>
    <w:unhideWhenUsed/>
    <w:qFormat/>
    <w:rsid w:val="00727ED0"/>
    <w:pPr>
      <w:spacing w:before="240" w:after="0"/>
      <w:ind w:firstLine="0"/>
      <w:jc w:val="left"/>
      <w:outlineLvl w:val="9"/>
    </w:pPr>
    <w:rPr>
      <w:kern w:val="0"/>
      <w:sz w:val="32"/>
      <w:szCs w:val="32"/>
      <w:lang w:val="en-US"/>
      <w14:ligatures w14:val="none"/>
    </w:rPr>
  </w:style>
  <w:style w:type="paragraph" w:styleId="TM1">
    <w:name w:val="toc 1"/>
    <w:basedOn w:val="Normal"/>
    <w:next w:val="Normal"/>
    <w:autoRedefine/>
    <w:uiPriority w:val="39"/>
    <w:unhideWhenUsed/>
    <w:rsid w:val="00727ED0"/>
    <w:pPr>
      <w:spacing w:after="100"/>
    </w:pPr>
  </w:style>
  <w:style w:type="paragraph" w:styleId="TM2">
    <w:name w:val="toc 2"/>
    <w:basedOn w:val="Normal"/>
    <w:next w:val="Normal"/>
    <w:autoRedefine/>
    <w:uiPriority w:val="39"/>
    <w:unhideWhenUsed/>
    <w:rsid w:val="00727ED0"/>
    <w:pPr>
      <w:spacing w:after="100"/>
      <w:ind w:left="220"/>
    </w:pPr>
  </w:style>
  <w:style w:type="table" w:styleId="Grilledutableau">
    <w:name w:val="Table Grid"/>
    <w:basedOn w:val="TableauNormal"/>
    <w:uiPriority w:val="39"/>
    <w:rsid w:val="008E6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9344">
      <w:bodyDiv w:val="1"/>
      <w:marLeft w:val="0"/>
      <w:marRight w:val="0"/>
      <w:marTop w:val="0"/>
      <w:marBottom w:val="0"/>
      <w:divBdr>
        <w:top w:val="none" w:sz="0" w:space="0" w:color="auto"/>
        <w:left w:val="none" w:sz="0" w:space="0" w:color="auto"/>
        <w:bottom w:val="none" w:sz="0" w:space="0" w:color="auto"/>
        <w:right w:val="none" w:sz="0" w:space="0" w:color="auto"/>
      </w:divBdr>
    </w:div>
    <w:div w:id="157497908">
      <w:bodyDiv w:val="1"/>
      <w:marLeft w:val="0"/>
      <w:marRight w:val="0"/>
      <w:marTop w:val="0"/>
      <w:marBottom w:val="0"/>
      <w:divBdr>
        <w:top w:val="none" w:sz="0" w:space="0" w:color="auto"/>
        <w:left w:val="none" w:sz="0" w:space="0" w:color="auto"/>
        <w:bottom w:val="none" w:sz="0" w:space="0" w:color="auto"/>
        <w:right w:val="none" w:sz="0" w:space="0" w:color="auto"/>
      </w:divBdr>
    </w:div>
    <w:div w:id="257252340">
      <w:bodyDiv w:val="1"/>
      <w:marLeft w:val="0"/>
      <w:marRight w:val="0"/>
      <w:marTop w:val="0"/>
      <w:marBottom w:val="0"/>
      <w:divBdr>
        <w:top w:val="none" w:sz="0" w:space="0" w:color="auto"/>
        <w:left w:val="none" w:sz="0" w:space="0" w:color="auto"/>
        <w:bottom w:val="none" w:sz="0" w:space="0" w:color="auto"/>
        <w:right w:val="none" w:sz="0" w:space="0" w:color="auto"/>
      </w:divBdr>
    </w:div>
    <w:div w:id="285625531">
      <w:bodyDiv w:val="1"/>
      <w:marLeft w:val="0"/>
      <w:marRight w:val="0"/>
      <w:marTop w:val="0"/>
      <w:marBottom w:val="0"/>
      <w:divBdr>
        <w:top w:val="none" w:sz="0" w:space="0" w:color="auto"/>
        <w:left w:val="none" w:sz="0" w:space="0" w:color="auto"/>
        <w:bottom w:val="none" w:sz="0" w:space="0" w:color="auto"/>
        <w:right w:val="none" w:sz="0" w:space="0" w:color="auto"/>
      </w:divBdr>
    </w:div>
    <w:div w:id="371730223">
      <w:bodyDiv w:val="1"/>
      <w:marLeft w:val="0"/>
      <w:marRight w:val="0"/>
      <w:marTop w:val="0"/>
      <w:marBottom w:val="0"/>
      <w:divBdr>
        <w:top w:val="none" w:sz="0" w:space="0" w:color="auto"/>
        <w:left w:val="none" w:sz="0" w:space="0" w:color="auto"/>
        <w:bottom w:val="none" w:sz="0" w:space="0" w:color="auto"/>
        <w:right w:val="none" w:sz="0" w:space="0" w:color="auto"/>
      </w:divBdr>
    </w:div>
    <w:div w:id="414477738">
      <w:bodyDiv w:val="1"/>
      <w:marLeft w:val="0"/>
      <w:marRight w:val="0"/>
      <w:marTop w:val="0"/>
      <w:marBottom w:val="0"/>
      <w:divBdr>
        <w:top w:val="none" w:sz="0" w:space="0" w:color="auto"/>
        <w:left w:val="none" w:sz="0" w:space="0" w:color="auto"/>
        <w:bottom w:val="none" w:sz="0" w:space="0" w:color="auto"/>
        <w:right w:val="none" w:sz="0" w:space="0" w:color="auto"/>
      </w:divBdr>
    </w:div>
    <w:div w:id="578173134">
      <w:bodyDiv w:val="1"/>
      <w:marLeft w:val="0"/>
      <w:marRight w:val="0"/>
      <w:marTop w:val="0"/>
      <w:marBottom w:val="0"/>
      <w:divBdr>
        <w:top w:val="none" w:sz="0" w:space="0" w:color="auto"/>
        <w:left w:val="none" w:sz="0" w:space="0" w:color="auto"/>
        <w:bottom w:val="none" w:sz="0" w:space="0" w:color="auto"/>
        <w:right w:val="none" w:sz="0" w:space="0" w:color="auto"/>
      </w:divBdr>
    </w:div>
    <w:div w:id="712735289">
      <w:bodyDiv w:val="1"/>
      <w:marLeft w:val="0"/>
      <w:marRight w:val="0"/>
      <w:marTop w:val="0"/>
      <w:marBottom w:val="0"/>
      <w:divBdr>
        <w:top w:val="none" w:sz="0" w:space="0" w:color="auto"/>
        <w:left w:val="none" w:sz="0" w:space="0" w:color="auto"/>
        <w:bottom w:val="none" w:sz="0" w:space="0" w:color="auto"/>
        <w:right w:val="none" w:sz="0" w:space="0" w:color="auto"/>
      </w:divBdr>
    </w:div>
    <w:div w:id="736708764">
      <w:bodyDiv w:val="1"/>
      <w:marLeft w:val="0"/>
      <w:marRight w:val="0"/>
      <w:marTop w:val="0"/>
      <w:marBottom w:val="0"/>
      <w:divBdr>
        <w:top w:val="none" w:sz="0" w:space="0" w:color="auto"/>
        <w:left w:val="none" w:sz="0" w:space="0" w:color="auto"/>
        <w:bottom w:val="none" w:sz="0" w:space="0" w:color="auto"/>
        <w:right w:val="none" w:sz="0" w:space="0" w:color="auto"/>
      </w:divBdr>
    </w:div>
    <w:div w:id="1465077037">
      <w:bodyDiv w:val="1"/>
      <w:marLeft w:val="0"/>
      <w:marRight w:val="0"/>
      <w:marTop w:val="0"/>
      <w:marBottom w:val="0"/>
      <w:divBdr>
        <w:top w:val="none" w:sz="0" w:space="0" w:color="auto"/>
        <w:left w:val="none" w:sz="0" w:space="0" w:color="auto"/>
        <w:bottom w:val="none" w:sz="0" w:space="0" w:color="auto"/>
        <w:right w:val="none" w:sz="0" w:space="0" w:color="auto"/>
      </w:divBdr>
    </w:div>
    <w:div w:id="1763601031">
      <w:bodyDiv w:val="1"/>
      <w:marLeft w:val="0"/>
      <w:marRight w:val="0"/>
      <w:marTop w:val="0"/>
      <w:marBottom w:val="0"/>
      <w:divBdr>
        <w:top w:val="none" w:sz="0" w:space="0" w:color="auto"/>
        <w:left w:val="none" w:sz="0" w:space="0" w:color="auto"/>
        <w:bottom w:val="none" w:sz="0" w:space="0" w:color="auto"/>
        <w:right w:val="none" w:sz="0" w:space="0" w:color="auto"/>
      </w:divBdr>
    </w:div>
    <w:div w:id="18022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BEFFF-2C40-42C9-9687-043EFBDF6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13</Pages>
  <Words>2784</Words>
  <Characters>15875</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RAJAONARISON</dc:creator>
  <cp:keywords/>
  <dc:description/>
  <cp:lastModifiedBy>Harold RAJAONARISON</cp:lastModifiedBy>
  <cp:revision>26</cp:revision>
  <cp:lastPrinted>2025-06-01T16:10:00Z</cp:lastPrinted>
  <dcterms:created xsi:type="dcterms:W3CDTF">2025-06-01T09:13:00Z</dcterms:created>
  <dcterms:modified xsi:type="dcterms:W3CDTF">2025-06-01T16:10:00Z</dcterms:modified>
</cp:coreProperties>
</file>