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1177" w14:textId="77777777" w:rsidR="002E1D12" w:rsidRDefault="001F11E3" w:rsidP="00680535">
      <w:pPr>
        <w:spacing w:after="60"/>
      </w:pPr>
      <w:r>
        <w:rPr>
          <w:b/>
          <w:bCs/>
          <w:color w:val="1F3A6B"/>
          <w:sz w:val="40"/>
          <w:szCs w:val="40"/>
        </w:rPr>
        <w:t>KARAN SEHGAL</w:t>
      </w:r>
    </w:p>
    <w:p w14:paraId="464C1178" w14:textId="77777777" w:rsidR="002E1D12" w:rsidRDefault="001F11E3" w:rsidP="00680535">
      <w:pPr>
        <w:spacing w:after="60"/>
      </w:pPr>
      <w:r>
        <w:rPr>
          <w:color w:val="444444"/>
        </w:rPr>
        <w:t>Sales &amp; Events Professional | Hospitality &amp; Restaurant Group Operations</w:t>
      </w:r>
    </w:p>
    <w:p w14:paraId="464C1179" w14:textId="39A1FF7D" w:rsidR="002E1D12" w:rsidRDefault="001F11E3" w:rsidP="00680535">
      <w:pPr>
        <w:spacing w:after="160"/>
      </w:pPr>
      <w:r>
        <w:rPr>
          <w:color w:val="444444"/>
          <w:sz w:val="18"/>
          <w:szCs w:val="18"/>
        </w:rPr>
        <w:t xml:space="preserve">+1 (249) 688-2284 | </w:t>
      </w:r>
      <w:hyperlink r:id="rId5" w:history="1">
        <w:r>
          <w:rPr>
            <w:rStyle w:val="Hyperlink"/>
            <w:sz w:val="18"/>
            <w:szCs w:val="18"/>
          </w:rPr>
          <w:t>k.sehgal@live.in</w:t>
        </w:r>
      </w:hyperlink>
      <w:r>
        <w:rPr>
          <w:color w:val="444444"/>
          <w:sz w:val="18"/>
          <w:szCs w:val="18"/>
        </w:rPr>
        <w:t xml:space="preserve"> | Vancouver, BC, Canada | </w:t>
      </w:r>
      <w:hyperlink r:id="rId6" w:history="1">
        <w:r>
          <w:rPr>
            <w:rStyle w:val="Hyperlink"/>
            <w:sz w:val="18"/>
            <w:szCs w:val="18"/>
          </w:rPr>
          <w:t>linkedin.com/in/karansehgal-656a5411a</w:t>
        </w:r>
      </w:hyperlink>
    </w:p>
    <w:p w14:paraId="464C117A" w14:textId="77777777" w:rsidR="002E1D12" w:rsidRDefault="001F11E3">
      <w:pPr>
        <w:pBdr>
          <w:bottom w:val="single" w:sz="8" w:space="2" w:color="1F3A6B"/>
        </w:pBdr>
        <w:spacing w:before="120" w:after="60"/>
      </w:pPr>
      <w:r>
        <w:rPr>
          <w:b/>
          <w:bCs/>
          <w:color w:val="1F3A6B"/>
        </w:rPr>
        <w:t>PROFESSIONAL SUMMARY</w:t>
      </w:r>
    </w:p>
    <w:p w14:paraId="464C117B" w14:textId="272EA1FE" w:rsidR="002E1D12" w:rsidRDefault="001F11E3">
      <w:pPr>
        <w:spacing w:before="80" w:after="100"/>
      </w:pPr>
      <w:r>
        <w:rPr>
          <w:color w:val="444444"/>
          <w:sz w:val="19"/>
          <w:szCs w:val="19"/>
        </w:rPr>
        <w:t>Dynamic hospitality sales and events professional with 10+ years of progressive experience across luxury, premium, upscale and midscale hotels, multi-unit restaurant groups, and global brands, including Marriott Internationa</w:t>
      </w:r>
      <w:r w:rsidR="00D60A1C">
        <w:rPr>
          <w:color w:val="444444"/>
          <w:sz w:val="19"/>
          <w:szCs w:val="19"/>
        </w:rPr>
        <w:t xml:space="preserve">l, </w:t>
      </w:r>
      <w:r>
        <w:rPr>
          <w:color w:val="444444"/>
          <w:sz w:val="19"/>
          <w:szCs w:val="19"/>
        </w:rPr>
        <w:t>The Leela</w:t>
      </w:r>
      <w:r w:rsidR="00D60A1C">
        <w:rPr>
          <w:color w:val="444444"/>
          <w:sz w:val="19"/>
          <w:szCs w:val="19"/>
        </w:rPr>
        <w:t xml:space="preserve"> Hotel and Residences, Wyndham Hotels and Resorts</w:t>
      </w:r>
      <w:r>
        <w:rPr>
          <w:color w:val="444444"/>
          <w:sz w:val="19"/>
          <w:szCs w:val="19"/>
        </w:rPr>
        <w:t>. Proven track record of exceeding revenue targets (up to 142.8%), managing multi-property portfolios, and driving end-to-end event sales from corporate functions to large-format activations. Ad</w:t>
      </w:r>
      <w:r w:rsidR="00CF2CEC">
        <w:rPr>
          <w:color w:val="444444"/>
          <w:sz w:val="19"/>
          <w:szCs w:val="19"/>
        </w:rPr>
        <w:t>a</w:t>
      </w:r>
      <w:r>
        <w:rPr>
          <w:color w:val="444444"/>
          <w:sz w:val="19"/>
          <w:szCs w:val="19"/>
        </w:rPr>
        <w:t>pt at building and nurturing B2B/B2C client relationships, leading rebranding transitions, and growing event revenue across complex hospitality environments.</w:t>
      </w:r>
    </w:p>
    <w:p w14:paraId="464C117C" w14:textId="77777777" w:rsidR="002E1D12" w:rsidRDefault="001F11E3">
      <w:pPr>
        <w:pBdr>
          <w:bottom w:val="single" w:sz="8" w:space="2" w:color="1F3A6B"/>
        </w:pBdr>
        <w:spacing w:before="120" w:after="60"/>
      </w:pPr>
      <w:r>
        <w:rPr>
          <w:b/>
          <w:bCs/>
          <w:color w:val="1F3A6B"/>
        </w:rPr>
        <w:t>PROFESSIONAL EXPERIENCE</w:t>
      </w:r>
    </w:p>
    <w:p w14:paraId="464C117D" w14:textId="4A5F9CD4" w:rsidR="002E1D12" w:rsidRDefault="001F11E3">
      <w:pPr>
        <w:tabs>
          <w:tab w:val="right" w:pos="9360"/>
        </w:tabs>
        <w:spacing w:before="100" w:after="20"/>
      </w:pPr>
      <w:r>
        <w:rPr>
          <w:b/>
          <w:bCs/>
        </w:rPr>
        <w:t>Multi-Restaurant Sales &amp; Events Manager</w:t>
      </w:r>
      <w:r>
        <w:rPr>
          <w:color w:val="444444"/>
        </w:rPr>
        <w:t xml:space="preserve"> | Mishree Restaurant Concepts | Bae Side Co.</w:t>
      </w:r>
      <w:r>
        <w:tab/>
        <w:t xml:space="preserve">             </w:t>
      </w:r>
      <w:r>
        <w:rPr>
          <w:i/>
          <w:iCs/>
          <w:color w:val="444444"/>
          <w:sz w:val="18"/>
          <w:szCs w:val="18"/>
        </w:rPr>
        <w:t>Apr 2025 – Present</w:t>
      </w:r>
    </w:p>
    <w:p w14:paraId="464C117E" w14:textId="77777777" w:rsidR="002E1D12" w:rsidRDefault="001F11E3">
      <w:pPr>
        <w:spacing w:after="30"/>
      </w:pPr>
      <w:r>
        <w:rPr>
          <w:i/>
          <w:iCs/>
          <w:color w:val="444444"/>
          <w:sz w:val="18"/>
          <w:szCs w:val="18"/>
        </w:rPr>
        <w:t>Brands: Bae Side False Creek, Tandoori Flames, Happy Singh, Mishree | Vancouver, Surrey, Mississauga</w:t>
      </w:r>
    </w:p>
    <w:p w14:paraId="464C117F" w14:textId="34CDC906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Drive sales and event operations across a 25,000+ sq. ft. multi-venue portfolio spanning waterfront dining and contemporary Indian concepts</w:t>
      </w:r>
    </w:p>
    <w:p w14:paraId="464C1180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Develop and execute proposals for corporate functions, private dining, group bookings, and large-format activations</w:t>
      </w:r>
    </w:p>
    <w:p w14:paraId="464C1181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Build strategic partnerships and execute multi-channel social media activations and non-qualified account collaborations to drive incremental revenue</w:t>
      </w:r>
    </w:p>
    <w:p w14:paraId="464C1182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Collaborate cross-functionally with culinary, marketing, and operations teams to deliver seamless, high-impact guest experiences</w:t>
      </w:r>
    </w:p>
    <w:p w14:paraId="464C1183" w14:textId="62E28BA0" w:rsidR="002E1D12" w:rsidRDefault="001F11E3">
      <w:pPr>
        <w:tabs>
          <w:tab w:val="right" w:pos="9360"/>
        </w:tabs>
        <w:spacing w:before="100" w:after="20"/>
      </w:pPr>
      <w:r>
        <w:rPr>
          <w:b/>
          <w:bCs/>
        </w:rPr>
        <w:t>Multi-Property Sales Manager</w:t>
      </w:r>
      <w:r>
        <w:rPr>
          <w:color w:val="444444"/>
        </w:rPr>
        <w:t xml:space="preserve"> | The Plaza Hotel Downtown (Trademark by Wyndham)                 </w:t>
      </w:r>
      <w:r>
        <w:tab/>
      </w:r>
      <w:r>
        <w:rPr>
          <w:i/>
          <w:iCs/>
          <w:color w:val="444444"/>
          <w:sz w:val="18"/>
          <w:szCs w:val="18"/>
        </w:rPr>
        <w:t>Mar 2024 – Jan 2025</w:t>
      </w:r>
    </w:p>
    <w:p w14:paraId="464C1184" w14:textId="2530AEF6" w:rsidR="002E1D12" w:rsidRDefault="001F11E3">
      <w:pPr>
        <w:spacing w:after="30"/>
      </w:pPr>
      <w:r>
        <w:rPr>
          <w:i/>
          <w:iCs/>
          <w:color w:val="444444"/>
          <w:sz w:val="18"/>
          <w:szCs w:val="18"/>
        </w:rPr>
        <w:t>Portfolio: The Plaza Kamloops, Ramada Kamloops, Howard Johnson</w:t>
      </w:r>
      <w:r w:rsidR="00F444D1">
        <w:rPr>
          <w:i/>
          <w:iCs/>
          <w:color w:val="444444"/>
          <w:sz w:val="18"/>
          <w:szCs w:val="18"/>
        </w:rPr>
        <w:t xml:space="preserve"> Kamloops</w:t>
      </w:r>
      <w:r>
        <w:rPr>
          <w:i/>
          <w:iCs/>
          <w:color w:val="444444"/>
          <w:sz w:val="18"/>
          <w:szCs w:val="18"/>
        </w:rPr>
        <w:t xml:space="preserve">, Ramada Quesnel, Ramada 100 Miles, Super 8 Fort St. John, Ramada Cranbrook, </w:t>
      </w:r>
      <w:r w:rsidR="00F444D1">
        <w:rPr>
          <w:i/>
          <w:iCs/>
          <w:color w:val="444444"/>
          <w:sz w:val="18"/>
          <w:szCs w:val="18"/>
        </w:rPr>
        <w:t>Super 8 Prince George, Ramada Dawson Creek</w:t>
      </w:r>
    </w:p>
    <w:p w14:paraId="464C1185" w14:textId="7A81FA0F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 xml:space="preserve">Directed sales operations across </w:t>
      </w:r>
      <w:r w:rsidR="00D60A1C">
        <w:rPr>
          <w:color w:val="444444"/>
          <w:sz w:val="19"/>
          <w:szCs w:val="19"/>
        </w:rPr>
        <w:t>0</w:t>
      </w:r>
      <w:r w:rsidR="00F444D1">
        <w:rPr>
          <w:color w:val="444444"/>
          <w:sz w:val="19"/>
          <w:szCs w:val="19"/>
        </w:rPr>
        <w:t>9</w:t>
      </w:r>
      <w:r>
        <w:rPr>
          <w:color w:val="444444"/>
          <w:sz w:val="19"/>
          <w:szCs w:val="19"/>
        </w:rPr>
        <w:t xml:space="preserve"> properties in British Columbia, driving cross-selling, upselling, and group business conversion</w:t>
      </w:r>
    </w:p>
    <w:p w14:paraId="464C1186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Grew overall portfolio revenue by 138.36% through strategic account development and RFP/LNR acquisition</w:t>
      </w:r>
    </w:p>
    <w:p w14:paraId="464C1187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Oversaw rebranding transition of Super 8 Cranbrook to Ramada by Wyndham, ensuring full brand standards compliance and operational continuity</w:t>
      </w:r>
    </w:p>
    <w:p w14:paraId="464C1188" w14:textId="3B906142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 xml:space="preserve">Secured corporate accounts, </w:t>
      </w:r>
      <w:r w:rsidR="009158B3">
        <w:rPr>
          <w:color w:val="444444"/>
          <w:sz w:val="19"/>
          <w:szCs w:val="19"/>
        </w:rPr>
        <w:t xml:space="preserve">long stay business, e-channel distribution, FIT, educational, hospitals &amp; </w:t>
      </w:r>
      <w:r>
        <w:rPr>
          <w:color w:val="444444"/>
          <w:sz w:val="19"/>
          <w:szCs w:val="19"/>
        </w:rPr>
        <w:t>crew business, and leisure group segments to maintain occupancy and ADR performance during transition phases</w:t>
      </w:r>
    </w:p>
    <w:p w14:paraId="464C1189" w14:textId="074D0E57" w:rsidR="002E1D12" w:rsidRDefault="001F11E3">
      <w:pPr>
        <w:tabs>
          <w:tab w:val="right" w:pos="9360"/>
        </w:tabs>
        <w:spacing w:before="100" w:after="20"/>
      </w:pPr>
      <w:r>
        <w:rPr>
          <w:b/>
          <w:bCs/>
        </w:rPr>
        <w:t>Sales Account Manager</w:t>
      </w:r>
      <w:r>
        <w:rPr>
          <w:color w:val="444444"/>
        </w:rPr>
        <w:t xml:space="preserve"> | The Leela Ambience Gurugram Hotel &amp; Residences</w:t>
      </w:r>
      <w:r>
        <w:t xml:space="preserve">                              </w:t>
      </w:r>
      <w:r>
        <w:rPr>
          <w:i/>
          <w:iCs/>
          <w:color w:val="444444"/>
          <w:sz w:val="18"/>
          <w:szCs w:val="18"/>
        </w:rPr>
        <w:t>Feb 2022 – Aug 2023</w:t>
      </w:r>
    </w:p>
    <w:p w14:paraId="464C118A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Led business development for a luxury property with 442 guest rooms and 40,000+ sq. ft. of event and convention space</w:t>
      </w:r>
    </w:p>
    <w:p w14:paraId="464C118B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Exceeded annual revenue budget by 142.8% in 2022 through portfolio management, targeted prospecting, and strategic account growth</w:t>
      </w:r>
    </w:p>
    <w:p w14:paraId="464C118D" w14:textId="348CAFA4" w:rsidR="002E1D12" w:rsidRDefault="0092588A" w:rsidP="00A91FE1">
      <w:pPr>
        <w:tabs>
          <w:tab w:val="right" w:pos="10440"/>
        </w:tabs>
        <w:spacing w:before="100" w:after="20"/>
      </w:pPr>
      <w:r>
        <w:rPr>
          <w:b/>
          <w:bCs/>
        </w:rPr>
        <w:t>Assistant Sales Manager</w:t>
      </w:r>
      <w:r w:rsidRPr="00F444D1">
        <w:t xml:space="preserve"> </w:t>
      </w:r>
      <w:r w:rsidR="00F444D1" w:rsidRPr="00F444D1">
        <w:t xml:space="preserve">| </w:t>
      </w:r>
      <w:r w:rsidR="001F11E3" w:rsidRPr="00F444D1">
        <w:t>Marriott International</w:t>
      </w:r>
      <w:r w:rsidR="001F11E3">
        <w:rPr>
          <w:color w:val="444444"/>
        </w:rPr>
        <w:t xml:space="preserve"> </w:t>
      </w:r>
      <w:r w:rsidR="00A91FE1">
        <w:rPr>
          <w:color w:val="444444"/>
        </w:rPr>
        <w:tab/>
        <w:t xml:space="preserve">   </w:t>
      </w:r>
      <w:r w:rsidR="001F11E3">
        <w:rPr>
          <w:i/>
          <w:iCs/>
          <w:color w:val="444444"/>
          <w:sz w:val="18"/>
          <w:szCs w:val="18"/>
        </w:rPr>
        <w:t>2016 – 2022</w:t>
      </w:r>
    </w:p>
    <w:p w14:paraId="464C1201" w14:textId="143AF8A1" w:rsidR="002E1D12" w:rsidRDefault="001F11E3">
      <w:pPr>
        <w:spacing w:after="30"/>
      </w:pPr>
      <w:r>
        <w:rPr>
          <w:i/>
          <w:iCs/>
          <w:color w:val="444444"/>
          <w:sz w:val="18"/>
          <w:szCs w:val="18"/>
        </w:rPr>
        <w:t>Intern → Industrial Trainee → Voyager Management Trainee → Assistant Sales Manager</w:t>
      </w:r>
    </w:p>
    <w:p w14:paraId="464C1202" w14:textId="288A7DBC" w:rsidR="002E1D12" w:rsidRDefault="001F11E3">
      <w:pPr>
        <w:spacing w:after="30"/>
      </w:pPr>
      <w:r>
        <w:rPr>
          <w:i/>
          <w:iCs/>
          <w:color w:val="444444"/>
          <w:sz w:val="18"/>
          <w:szCs w:val="18"/>
        </w:rPr>
        <w:t>Brands: The Ritz-Carlton</w:t>
      </w:r>
      <w:r w:rsidR="00195E5A">
        <w:rPr>
          <w:i/>
          <w:iCs/>
          <w:color w:val="444444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| JW Marriott | Le Meridien</w:t>
      </w:r>
    </w:p>
    <w:p w14:paraId="464C118E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Progressed from Sales &amp; Marketing Intern to Assistant Account Sales Manager across three Marriott properties over six years, advancing through the competitive Voyager Management Training Program</w:t>
      </w:r>
    </w:p>
    <w:p w14:paraId="464C1203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Selected from 350+ candidates across India for Marriott’s Voyager Program; rotated across Reservations, Catering Sales, MICE, Room Sales, PR, and Social Media at JW Marriott Pune</w:t>
      </w:r>
    </w:p>
    <w:p w14:paraId="464C118F" w14:textId="77777777" w:rsidR="002E1D12" w:rsidRDefault="001F11E3">
      <w:pPr>
        <w:pStyle w:val="ListParagraph"/>
        <w:numPr>
          <w:ilvl w:val="0"/>
          <w:numId w:val="2"/>
        </w:numPr>
        <w:spacing w:before="20" w:after="20"/>
      </w:pPr>
      <w:r>
        <w:rPr>
          <w:color w:val="444444"/>
          <w:sz w:val="19"/>
          <w:szCs w:val="19"/>
        </w:rPr>
        <w:t>Oversaw a business portfolio of 250+ corporate accounts at Le Meridien Gurgaon as RFP and LNR Champion for qualified and non-qualified accounts</w:t>
      </w:r>
    </w:p>
    <w:p w14:paraId="464C1193" w14:textId="77777777" w:rsidR="002E1D12" w:rsidRDefault="001F11E3">
      <w:pPr>
        <w:pBdr>
          <w:bottom w:val="single" w:sz="8" w:space="2" w:color="1F3A6B"/>
        </w:pBdr>
        <w:spacing w:before="120" w:after="60"/>
      </w:pPr>
      <w:r>
        <w:rPr>
          <w:b/>
          <w:bCs/>
          <w:color w:val="1F3A6B"/>
        </w:rPr>
        <w:t>EDUCATION</w:t>
      </w:r>
    </w:p>
    <w:p w14:paraId="464C1194" w14:textId="528155EF" w:rsidR="002E1D12" w:rsidRDefault="001F11E3" w:rsidP="005E55D1">
      <w:pPr>
        <w:tabs>
          <w:tab w:val="right" w:pos="10440"/>
        </w:tabs>
        <w:spacing w:before="80" w:after="20"/>
      </w:pPr>
      <w:r>
        <w:rPr>
          <w:b/>
          <w:bCs/>
          <w:sz w:val="19"/>
          <w:szCs w:val="19"/>
        </w:rPr>
        <w:t>Post-Graduate Diploma, International Business Management</w:t>
      </w:r>
      <w:r>
        <w:rPr>
          <w:sz w:val="19"/>
          <w:szCs w:val="19"/>
        </w:rPr>
        <w:t xml:space="preserve">                                                                           </w:t>
      </w:r>
      <w:r>
        <w:rPr>
          <w:i/>
          <w:iCs/>
          <w:color w:val="444444"/>
          <w:sz w:val="18"/>
          <w:szCs w:val="18"/>
        </w:rPr>
        <w:t>2023 – 2024</w:t>
      </w:r>
    </w:p>
    <w:p w14:paraId="464C1195" w14:textId="77777777" w:rsidR="002E1D12" w:rsidRDefault="001F11E3">
      <w:pPr>
        <w:spacing w:after="60"/>
      </w:pPr>
      <w:r>
        <w:rPr>
          <w:color w:val="444444"/>
          <w:sz w:val="18"/>
          <w:szCs w:val="18"/>
        </w:rPr>
        <w:t>Fleming College, Toronto, ON, Canada</w:t>
      </w:r>
    </w:p>
    <w:p w14:paraId="464C1196" w14:textId="39440ECD" w:rsidR="002E1D12" w:rsidRDefault="001F11E3" w:rsidP="005E55D1">
      <w:pPr>
        <w:tabs>
          <w:tab w:val="left" w:pos="9810"/>
          <w:tab w:val="right" w:pos="9990"/>
        </w:tabs>
        <w:spacing w:before="40" w:after="20"/>
      </w:pPr>
      <w:r>
        <w:rPr>
          <w:b/>
          <w:bCs/>
          <w:sz w:val="19"/>
          <w:szCs w:val="19"/>
        </w:rPr>
        <w:t xml:space="preserve">Master of Science, Hospitality &amp; Tourism Management                                                                                      </w:t>
      </w:r>
      <w:r>
        <w:rPr>
          <w:i/>
          <w:iCs/>
          <w:color w:val="444444"/>
          <w:sz w:val="18"/>
          <w:szCs w:val="18"/>
        </w:rPr>
        <w:t>2015 – 2017</w:t>
      </w:r>
    </w:p>
    <w:p w14:paraId="464C1197" w14:textId="77777777" w:rsidR="002E1D12" w:rsidRDefault="001F11E3">
      <w:pPr>
        <w:spacing w:after="80"/>
      </w:pPr>
      <w:r>
        <w:rPr>
          <w:color w:val="444444"/>
          <w:sz w:val="18"/>
          <w:szCs w:val="18"/>
        </w:rPr>
        <w:t>Manipal University (Welcomgroup Graduate School of Hotel Administration), Karnataka, India</w:t>
      </w:r>
    </w:p>
    <w:p w14:paraId="464C1198" w14:textId="77777777" w:rsidR="002E1D12" w:rsidRDefault="001F11E3">
      <w:pPr>
        <w:pBdr>
          <w:bottom w:val="single" w:sz="8" w:space="2" w:color="1F3A6B"/>
        </w:pBdr>
        <w:spacing w:before="120" w:after="60"/>
      </w:pPr>
      <w:r>
        <w:rPr>
          <w:b/>
          <w:bCs/>
          <w:color w:val="1F3A6B"/>
        </w:rPr>
        <w:t>SKILLS &amp; CERTIFICATIONS</w:t>
      </w:r>
    </w:p>
    <w:p w14:paraId="464C119A" w14:textId="77777777" w:rsidR="002E1D12" w:rsidRDefault="001F11E3">
      <w:pPr>
        <w:spacing w:before="20" w:after="30"/>
      </w:pPr>
      <w:r>
        <w:rPr>
          <w:b/>
          <w:bCs/>
          <w:sz w:val="19"/>
          <w:szCs w:val="19"/>
        </w:rPr>
        <w:t xml:space="preserve">Software: </w:t>
      </w:r>
      <w:r>
        <w:rPr>
          <w:color w:val="444444"/>
          <w:sz w:val="19"/>
          <w:szCs w:val="19"/>
        </w:rPr>
        <w:t>Salesforce CRM | Opera PMS | Cvent | Lanyon | MarRFP | ASI | Synix | MGS | Microsoft Office Suite</w:t>
      </w:r>
    </w:p>
    <w:p w14:paraId="464C119B" w14:textId="46A21EE8" w:rsidR="002E1D12" w:rsidRDefault="001F11E3">
      <w:pPr>
        <w:spacing w:before="20" w:after="30"/>
      </w:pPr>
      <w:r>
        <w:rPr>
          <w:b/>
          <w:bCs/>
          <w:sz w:val="19"/>
          <w:szCs w:val="19"/>
        </w:rPr>
        <w:t xml:space="preserve">Certifications &amp; Licenses: </w:t>
      </w:r>
      <w:r>
        <w:rPr>
          <w:color w:val="444444"/>
          <w:sz w:val="19"/>
          <w:szCs w:val="19"/>
        </w:rPr>
        <w:t>Smart Serve (ON) | Food Safety | Serve It Right (BC) | Marriott Voyager (Sales &amp; Marketing) | CRM Luxury Sales | Salesforce CRM | Excel (Microsoft 365)</w:t>
      </w:r>
    </w:p>
    <w:p w14:paraId="464C119C" w14:textId="77777777" w:rsidR="002E1D12" w:rsidRDefault="001F11E3">
      <w:pPr>
        <w:spacing w:before="20" w:after="30"/>
      </w:pPr>
      <w:r>
        <w:rPr>
          <w:b/>
          <w:bCs/>
          <w:sz w:val="19"/>
          <w:szCs w:val="19"/>
        </w:rPr>
        <w:t xml:space="preserve">Achievements: </w:t>
      </w:r>
      <w:r>
        <w:rPr>
          <w:color w:val="444444"/>
          <w:sz w:val="19"/>
          <w:szCs w:val="19"/>
        </w:rPr>
        <w:t>Marriott APEC President Circle 2020 | Marriott Tri-Quarter Golden Circle Award 2019</w:t>
      </w:r>
    </w:p>
    <w:sectPr w:rsidR="002E1D1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D052F"/>
    <w:multiLevelType w:val="hybridMultilevel"/>
    <w:tmpl w:val="34921416"/>
    <w:lvl w:ilvl="0" w:tplc="E24E7384">
      <w:start w:val="1"/>
      <w:numFmt w:val="bullet"/>
      <w:lvlText w:val="•"/>
      <w:lvlJc w:val="left"/>
      <w:pPr>
        <w:ind w:left="360" w:hanging="240"/>
      </w:pPr>
    </w:lvl>
    <w:lvl w:ilvl="1" w:tplc="217E6164">
      <w:numFmt w:val="decimal"/>
      <w:lvlText w:val=""/>
      <w:lvlJc w:val="left"/>
    </w:lvl>
    <w:lvl w:ilvl="2" w:tplc="8F4489A2">
      <w:numFmt w:val="decimal"/>
      <w:lvlText w:val=""/>
      <w:lvlJc w:val="left"/>
    </w:lvl>
    <w:lvl w:ilvl="3" w:tplc="A9F8404A">
      <w:numFmt w:val="decimal"/>
      <w:lvlText w:val=""/>
      <w:lvlJc w:val="left"/>
    </w:lvl>
    <w:lvl w:ilvl="4" w:tplc="D540BABC">
      <w:numFmt w:val="decimal"/>
      <w:lvlText w:val=""/>
      <w:lvlJc w:val="left"/>
    </w:lvl>
    <w:lvl w:ilvl="5" w:tplc="2DCC3736">
      <w:numFmt w:val="decimal"/>
      <w:lvlText w:val=""/>
      <w:lvlJc w:val="left"/>
    </w:lvl>
    <w:lvl w:ilvl="6" w:tplc="80BE8192">
      <w:numFmt w:val="decimal"/>
      <w:lvlText w:val=""/>
      <w:lvlJc w:val="left"/>
    </w:lvl>
    <w:lvl w:ilvl="7" w:tplc="38DCAD68">
      <w:numFmt w:val="decimal"/>
      <w:lvlText w:val=""/>
      <w:lvlJc w:val="left"/>
    </w:lvl>
    <w:lvl w:ilvl="8" w:tplc="E7C865BE">
      <w:numFmt w:val="decimal"/>
      <w:lvlText w:val=""/>
      <w:lvlJc w:val="left"/>
    </w:lvl>
  </w:abstractNum>
  <w:abstractNum w:abstractNumId="1" w15:restartNumberingAfterBreak="0">
    <w:nsid w:val="6F450A02"/>
    <w:multiLevelType w:val="hybridMultilevel"/>
    <w:tmpl w:val="2402D572"/>
    <w:lvl w:ilvl="0" w:tplc="F474B09E">
      <w:start w:val="1"/>
      <w:numFmt w:val="bullet"/>
      <w:lvlText w:val="●"/>
      <w:lvlJc w:val="left"/>
      <w:pPr>
        <w:ind w:left="720" w:hanging="360"/>
      </w:pPr>
    </w:lvl>
    <w:lvl w:ilvl="1" w:tplc="48E02302">
      <w:start w:val="1"/>
      <w:numFmt w:val="bullet"/>
      <w:lvlText w:val="○"/>
      <w:lvlJc w:val="left"/>
      <w:pPr>
        <w:ind w:left="1440" w:hanging="360"/>
      </w:pPr>
    </w:lvl>
    <w:lvl w:ilvl="2" w:tplc="8E361776">
      <w:start w:val="1"/>
      <w:numFmt w:val="bullet"/>
      <w:lvlText w:val="■"/>
      <w:lvlJc w:val="left"/>
      <w:pPr>
        <w:ind w:left="2160" w:hanging="360"/>
      </w:pPr>
    </w:lvl>
    <w:lvl w:ilvl="3" w:tplc="777890EE">
      <w:start w:val="1"/>
      <w:numFmt w:val="bullet"/>
      <w:lvlText w:val="●"/>
      <w:lvlJc w:val="left"/>
      <w:pPr>
        <w:ind w:left="2880" w:hanging="360"/>
      </w:pPr>
    </w:lvl>
    <w:lvl w:ilvl="4" w:tplc="70003DE6">
      <w:start w:val="1"/>
      <w:numFmt w:val="bullet"/>
      <w:lvlText w:val="○"/>
      <w:lvlJc w:val="left"/>
      <w:pPr>
        <w:ind w:left="3600" w:hanging="360"/>
      </w:pPr>
    </w:lvl>
    <w:lvl w:ilvl="5" w:tplc="147ADE2C">
      <w:start w:val="1"/>
      <w:numFmt w:val="bullet"/>
      <w:lvlText w:val="■"/>
      <w:lvlJc w:val="left"/>
      <w:pPr>
        <w:ind w:left="4320" w:hanging="360"/>
      </w:pPr>
    </w:lvl>
    <w:lvl w:ilvl="6" w:tplc="CF300A02">
      <w:start w:val="1"/>
      <w:numFmt w:val="bullet"/>
      <w:lvlText w:val="●"/>
      <w:lvlJc w:val="left"/>
      <w:pPr>
        <w:ind w:left="5040" w:hanging="360"/>
      </w:pPr>
    </w:lvl>
    <w:lvl w:ilvl="7" w:tplc="736673BC">
      <w:start w:val="1"/>
      <w:numFmt w:val="bullet"/>
      <w:lvlText w:val="●"/>
      <w:lvlJc w:val="left"/>
      <w:pPr>
        <w:ind w:left="5760" w:hanging="360"/>
      </w:pPr>
    </w:lvl>
    <w:lvl w:ilvl="8" w:tplc="7FE62D80">
      <w:start w:val="1"/>
      <w:numFmt w:val="bullet"/>
      <w:lvlText w:val="●"/>
      <w:lvlJc w:val="left"/>
      <w:pPr>
        <w:ind w:left="6480" w:hanging="360"/>
      </w:pPr>
    </w:lvl>
  </w:abstractNum>
  <w:num w:numId="1" w16cid:durableId="1355350201">
    <w:abstractNumId w:val="1"/>
    <w:lvlOverride w:ilvl="0">
      <w:startOverride w:val="1"/>
    </w:lvlOverride>
  </w:num>
  <w:num w:numId="2" w16cid:durableId="37165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D12"/>
    <w:rsid w:val="00083943"/>
    <w:rsid w:val="00195E5A"/>
    <w:rsid w:val="001F11E3"/>
    <w:rsid w:val="002960F2"/>
    <w:rsid w:val="002E1D12"/>
    <w:rsid w:val="00545D04"/>
    <w:rsid w:val="005E55D1"/>
    <w:rsid w:val="00673ED0"/>
    <w:rsid w:val="00680535"/>
    <w:rsid w:val="0078177A"/>
    <w:rsid w:val="008325DF"/>
    <w:rsid w:val="009158B3"/>
    <w:rsid w:val="0092588A"/>
    <w:rsid w:val="00A06768"/>
    <w:rsid w:val="00A91FE1"/>
    <w:rsid w:val="00AE33AD"/>
    <w:rsid w:val="00B22FAB"/>
    <w:rsid w:val="00C172D8"/>
    <w:rsid w:val="00CC0D3C"/>
    <w:rsid w:val="00CF2CEC"/>
    <w:rsid w:val="00D60A1C"/>
    <w:rsid w:val="00E63B75"/>
    <w:rsid w:val="00E94D79"/>
    <w:rsid w:val="00F4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1177"/>
  <w15:docId w15:val="{CBF08385-2AB1-43CE-B31F-E15E6C89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17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aransehgal-656a5411a" TargetMode="External"/><Relationship Id="rId5" Type="http://schemas.openxmlformats.org/officeDocument/2006/relationships/hyperlink" Target="mailto:k.sehgal@live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620</Words>
  <Characters>3923</Characters>
  <Application>Microsoft Office Word</Application>
  <DocSecurity>0</DocSecurity>
  <Lines>58</Lines>
  <Paragraphs>44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Haroon Siddiqui</cp:lastModifiedBy>
  <cp:revision>20</cp:revision>
  <dcterms:created xsi:type="dcterms:W3CDTF">2026-04-10T00:14:00Z</dcterms:created>
  <dcterms:modified xsi:type="dcterms:W3CDTF">2026-04-10T03:36:00Z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b08e8514-984e-47ed-a886-9b7cf45012b4</vt:lpwstr>
  </property>
</Properties>
</file>