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Product &amp; System Core v1.1</w:t>
      </w:r>
    </w:p>
    <w:p>
      <w:pPr>
        <w:pStyle w:val="Heading1"/>
      </w:pPr>
      <w:r>
        <w:t>Purpose</w:t>
      </w:r>
    </w:p>
    <w:p>
      <w:r>
        <w:t>Zorg OS is a decision system for care allocation under scarcity.</w:t>
      </w:r>
    </w:p>
    <w:p>
      <w:pPr>
        <w:pStyle w:val="Heading1"/>
      </w:pPr>
      <w:r>
        <w:t>Core Principle</w:t>
      </w:r>
    </w:p>
    <w:p>
      <w:r>
        <w:t>Every screen must answer: What is the next best action?</w:t>
      </w:r>
    </w:p>
    <w:p>
      <w:pPr>
        <w:pStyle w:val="Heading1"/>
      </w:pPr>
      <w:r>
        <w:t>Canonical Flow</w:t>
      </w:r>
    </w:p>
    <w:p>
      <w:r>
        <w:t>Casus → Samenvatting → Matching → Gemeente Validatie → Aanbieder Beoordeling → Plaatsing → Intake</w:t>
      </w:r>
    </w:p>
    <w:p>
      <w:pPr>
        <w:pStyle w:val="Heading1"/>
      </w:pPr>
      <w:r>
        <w:t>Visibility Model</w:t>
      </w:r>
    </w:p>
    <w:p>
      <w:r>
        <w:t>Providers only see cases after a PlacementRequest links them.</w:t>
      </w:r>
    </w:p>
    <w:p>
      <w:pPr>
        <w:pStyle w:val="Heading1"/>
      </w:pPr>
      <w:r>
        <w:t>Matching Principles</w:t>
      </w:r>
    </w:p>
    <w:p>
      <w:r>
        <w:t>Matching is advisory and must include explanation and trade-offs.</w:t>
      </w:r>
    </w:p>
    <w:p>
      <w:pPr>
        <w:pStyle w:val="Heading1"/>
      </w:pPr>
      <w:r>
        <w:t>Next Best Action</w:t>
      </w:r>
    </w:p>
    <w:p>
      <w:r>
        <w:t>Each screen has exactly one dominant action.</w:t>
      </w:r>
    </w:p>
    <w:p>
      <w:pPr>
        <w:pStyle w:val="Heading1"/>
      </w:pPr>
      <w:r>
        <w:t>Regiekamer</w:t>
      </w:r>
    </w:p>
    <w:p>
      <w:r>
        <w:t>Operational control layer focused on action, not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