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1998" w14:textId="77777777" w:rsidR="003A1955" w:rsidRPr="003A1955" w:rsidRDefault="003A1955" w:rsidP="003A1955">
      <w:pPr>
        <w:spacing w:before="100" w:beforeAutospacing="1" w:after="100" w:afterAutospacing="1" w:line="240" w:lineRule="auto"/>
        <w:rPr>
          <w:rFonts w:ascii="Arial" w:eastAsia="Times New Roman" w:hAnsi="Arial" w:cs="Arial"/>
          <w:color w:val="001348"/>
          <w:sz w:val="32"/>
          <w:szCs w:val="32"/>
        </w:rPr>
      </w:pPr>
      <w:r w:rsidRPr="003A1955">
        <w:rPr>
          <w:rFonts w:ascii="Arial" w:eastAsia="Times New Roman" w:hAnsi="Arial" w:cs="Arial"/>
          <w:color w:val="001348"/>
          <w:sz w:val="32"/>
          <w:szCs w:val="32"/>
        </w:rPr>
        <w:t>There are three types of computer-aided translation systems:</w:t>
      </w:r>
    </w:p>
    <w:p w14:paraId="02E7934C" w14:textId="77777777" w:rsidR="003A1955" w:rsidRPr="003A1955" w:rsidRDefault="003A1955" w:rsidP="003A1955">
      <w:pPr>
        <w:numPr>
          <w:ilvl w:val="0"/>
          <w:numId w:val="1"/>
        </w:numPr>
        <w:spacing w:after="150" w:line="240" w:lineRule="auto"/>
        <w:ind w:left="987"/>
        <w:rPr>
          <w:rFonts w:ascii="Arial" w:eastAsia="Times New Roman" w:hAnsi="Arial" w:cs="Arial"/>
          <w:color w:val="001348"/>
          <w:sz w:val="32"/>
          <w:szCs w:val="32"/>
        </w:rPr>
      </w:pPr>
      <w:r w:rsidRPr="003A1955">
        <w:rPr>
          <w:rFonts w:ascii="Arial" w:eastAsia="Times New Roman" w:hAnsi="Arial" w:cs="Arial"/>
          <w:color w:val="001348"/>
          <w:sz w:val="32"/>
          <w:szCs w:val="32"/>
        </w:rPr>
        <w:t>Rule-based machine translation (RBMT)</w:t>
      </w:r>
    </w:p>
    <w:p w14:paraId="090A6B22" w14:textId="77777777" w:rsidR="003A1955" w:rsidRPr="003A1955" w:rsidRDefault="003A1955" w:rsidP="003A1955">
      <w:pPr>
        <w:numPr>
          <w:ilvl w:val="0"/>
          <w:numId w:val="1"/>
        </w:numPr>
        <w:spacing w:after="150" w:line="240" w:lineRule="auto"/>
        <w:ind w:left="987"/>
        <w:rPr>
          <w:rFonts w:ascii="Arial" w:eastAsia="Times New Roman" w:hAnsi="Arial" w:cs="Arial"/>
          <w:color w:val="001348"/>
          <w:sz w:val="32"/>
          <w:szCs w:val="32"/>
        </w:rPr>
      </w:pPr>
      <w:r w:rsidRPr="003A1955">
        <w:rPr>
          <w:rFonts w:ascii="Arial" w:eastAsia="Times New Roman" w:hAnsi="Arial" w:cs="Arial"/>
          <w:color w:val="001348"/>
          <w:sz w:val="32"/>
          <w:szCs w:val="32"/>
        </w:rPr>
        <w:t>Statistical machine translation (SMT)</w:t>
      </w:r>
    </w:p>
    <w:p w14:paraId="498FF758" w14:textId="3A46AF1F" w:rsidR="003A1955" w:rsidRDefault="003A1955" w:rsidP="003A1955">
      <w:pPr>
        <w:numPr>
          <w:ilvl w:val="0"/>
          <w:numId w:val="1"/>
        </w:numPr>
        <w:spacing w:after="150" w:line="240" w:lineRule="auto"/>
        <w:ind w:left="987"/>
        <w:rPr>
          <w:rFonts w:ascii="Arial" w:eastAsia="Times New Roman" w:hAnsi="Arial" w:cs="Arial"/>
          <w:color w:val="001348"/>
          <w:sz w:val="32"/>
          <w:szCs w:val="32"/>
        </w:rPr>
      </w:pPr>
      <w:r w:rsidRPr="003A1955">
        <w:rPr>
          <w:rFonts w:ascii="Arial" w:eastAsia="Times New Roman" w:hAnsi="Arial" w:cs="Arial"/>
          <w:color w:val="001348"/>
          <w:sz w:val="32"/>
          <w:szCs w:val="32"/>
        </w:rPr>
        <w:t>Neural machine translation (NMT)</w:t>
      </w:r>
    </w:p>
    <w:p w14:paraId="507243F7" w14:textId="4AA62C41" w:rsidR="003A1955" w:rsidRDefault="003A1955" w:rsidP="003A1955">
      <w:pPr>
        <w:spacing w:after="150" w:line="240" w:lineRule="auto"/>
        <w:rPr>
          <w:rFonts w:ascii="Arial" w:eastAsia="Times New Roman" w:hAnsi="Arial" w:cs="Arial"/>
          <w:color w:val="001348"/>
          <w:sz w:val="32"/>
          <w:szCs w:val="32"/>
        </w:rPr>
      </w:pPr>
    </w:p>
    <w:p w14:paraId="63FC8510" w14:textId="6989B3A4" w:rsidR="003A1955" w:rsidRDefault="003A1955" w:rsidP="003A1955">
      <w:pPr>
        <w:spacing w:after="150" w:line="240" w:lineRule="auto"/>
        <w:rPr>
          <w:rFonts w:ascii="Arial" w:eastAsia="Times New Roman" w:hAnsi="Arial" w:cs="Arial"/>
          <w:color w:val="001348"/>
          <w:sz w:val="32"/>
          <w:szCs w:val="32"/>
        </w:rPr>
      </w:pPr>
    </w:p>
    <w:p w14:paraId="62BD8BF1" w14:textId="77777777" w:rsidR="003A1955" w:rsidRPr="003A1955" w:rsidRDefault="003A1955" w:rsidP="003A1955">
      <w:pPr>
        <w:spacing w:after="150" w:line="240" w:lineRule="auto"/>
        <w:rPr>
          <w:rFonts w:ascii="Arial" w:eastAsia="Times New Roman" w:hAnsi="Arial" w:cs="Arial"/>
          <w:color w:val="001348"/>
          <w:sz w:val="32"/>
          <w:szCs w:val="32"/>
        </w:rPr>
      </w:pPr>
    </w:p>
    <w:p w14:paraId="608135D8" w14:textId="59205CAB" w:rsidR="003A1955" w:rsidRPr="003A1955" w:rsidRDefault="003A1955" w:rsidP="003A1955">
      <w:pPr>
        <w:spacing w:before="100" w:beforeAutospacing="1" w:after="100" w:afterAutospacing="1" w:line="240" w:lineRule="auto"/>
        <w:outlineLvl w:val="1"/>
        <w:rPr>
          <w:rFonts w:ascii="Arial" w:eastAsia="Times New Roman" w:hAnsi="Arial" w:cs="Arial"/>
          <w:b/>
          <w:bCs/>
          <w:color w:val="001348"/>
          <w:sz w:val="36"/>
          <w:szCs w:val="36"/>
        </w:rPr>
      </w:pPr>
      <w:r w:rsidRPr="003A1955">
        <w:rPr>
          <w:rFonts w:ascii="Arial" w:eastAsia="Times New Roman" w:hAnsi="Arial" w:cs="Arial"/>
          <w:b/>
          <w:bCs/>
          <w:color w:val="FF0000"/>
          <w:sz w:val="36"/>
          <w:szCs w:val="36"/>
        </w:rPr>
        <w:t>Rule-Based Translation</w:t>
      </w:r>
    </w:p>
    <w:p w14:paraId="57FB9687" w14:textId="1CAE95F0" w:rsidR="003A1955" w:rsidRDefault="003A1955" w:rsidP="003A1955">
      <w:pPr>
        <w:spacing w:before="100" w:beforeAutospacing="1" w:after="100" w:afterAutospacing="1" w:line="240" w:lineRule="auto"/>
        <w:rPr>
          <w:rFonts w:ascii="Arial" w:eastAsia="Times New Roman" w:hAnsi="Arial" w:cs="Arial"/>
          <w:color w:val="001348"/>
          <w:sz w:val="32"/>
          <w:szCs w:val="32"/>
        </w:rPr>
      </w:pPr>
      <w:r w:rsidRPr="003A1955">
        <w:rPr>
          <w:rFonts w:ascii="Arial" w:eastAsia="Times New Roman" w:hAnsi="Arial" w:cs="Arial"/>
          <w:b/>
          <w:bCs/>
          <w:color w:val="001348"/>
          <w:sz w:val="32"/>
          <w:szCs w:val="32"/>
        </w:rPr>
        <w:t>Rule-based machine translation (RBMT)</w:t>
      </w:r>
      <w:r w:rsidRPr="003A1955">
        <w:rPr>
          <w:rFonts w:ascii="Arial" w:eastAsia="Times New Roman" w:hAnsi="Arial" w:cs="Arial"/>
          <w:color w:val="001348"/>
          <w:sz w:val="32"/>
          <w:szCs w:val="32"/>
        </w:rPr>
        <w:t> is based on programmed information that dictates how a word or phrase in the source language should read in the target language.</w:t>
      </w:r>
    </w:p>
    <w:p w14:paraId="2B6D1F2C" w14:textId="16ACE7F3" w:rsidR="003A1955" w:rsidRDefault="003A1955" w:rsidP="003A1955">
      <w:pPr>
        <w:spacing w:before="100" w:beforeAutospacing="1" w:after="100" w:afterAutospacing="1" w:line="240" w:lineRule="auto"/>
        <w:rPr>
          <w:rFonts w:ascii="Arial" w:eastAsia="Times New Roman" w:hAnsi="Arial" w:cs="Arial"/>
          <w:color w:val="001348"/>
          <w:sz w:val="32"/>
          <w:szCs w:val="32"/>
        </w:rPr>
      </w:pPr>
      <w:r>
        <w:rPr>
          <w:rFonts w:ascii="Arial" w:hAnsi="Arial" w:cs="Arial"/>
          <w:color w:val="001348"/>
          <w:sz w:val="32"/>
          <w:szCs w:val="32"/>
        </w:rPr>
        <w:t>For example, an English word is added and the RBMT system outputs the best German word based on morphological, syntactic, and semantic analysis of both the source and the target languages involved in a translation task.</w:t>
      </w:r>
    </w:p>
    <w:p w14:paraId="4AB191CA" w14:textId="70E8BB7A" w:rsidR="003A1955" w:rsidRPr="003A1955" w:rsidRDefault="003A1955" w:rsidP="003A1955">
      <w:pPr>
        <w:spacing w:before="100" w:beforeAutospacing="1" w:after="100" w:afterAutospacing="1" w:line="240" w:lineRule="auto"/>
        <w:rPr>
          <w:rFonts w:ascii="Arial" w:eastAsia="Times New Roman" w:hAnsi="Arial" w:cs="Arial"/>
          <w:color w:val="001348"/>
          <w:sz w:val="32"/>
          <w:szCs w:val="32"/>
        </w:rPr>
      </w:pPr>
      <w:r w:rsidRPr="003A1955">
        <w:rPr>
          <w:rFonts w:ascii="Arial" w:eastAsia="Times New Roman" w:hAnsi="Arial" w:cs="Arial"/>
          <w:color w:val="001348"/>
          <w:sz w:val="32"/>
          <w:szCs w:val="32"/>
        </w:rPr>
        <w:t>Here’s what we mean by those three deciding factors:</w:t>
      </w:r>
    </w:p>
    <w:p w14:paraId="1932BE23" w14:textId="77777777" w:rsidR="003A1955" w:rsidRPr="003A1955" w:rsidRDefault="003A1955" w:rsidP="003A1955">
      <w:pPr>
        <w:numPr>
          <w:ilvl w:val="0"/>
          <w:numId w:val="2"/>
        </w:numPr>
        <w:spacing w:after="150" w:line="240" w:lineRule="auto"/>
        <w:rPr>
          <w:rFonts w:ascii="Arial" w:eastAsia="Times New Roman" w:hAnsi="Arial" w:cs="Arial"/>
          <w:color w:val="001348"/>
          <w:sz w:val="32"/>
          <w:szCs w:val="32"/>
        </w:rPr>
      </w:pPr>
      <w:r w:rsidRPr="003A1955">
        <w:rPr>
          <w:rFonts w:ascii="Arial" w:eastAsia="Times New Roman" w:hAnsi="Arial" w:cs="Arial"/>
          <w:b/>
          <w:bCs/>
          <w:color w:val="001348"/>
          <w:sz w:val="32"/>
          <w:szCs w:val="32"/>
        </w:rPr>
        <w:t>Morphological:</w:t>
      </w:r>
      <w:r w:rsidRPr="003A1955">
        <w:rPr>
          <w:rFonts w:ascii="Arial" w:eastAsia="Times New Roman" w:hAnsi="Arial" w:cs="Arial"/>
          <w:color w:val="001348"/>
          <w:sz w:val="32"/>
          <w:szCs w:val="32"/>
        </w:rPr>
        <w:t> What is the form or structure of the sentence?</w:t>
      </w:r>
    </w:p>
    <w:p w14:paraId="4AB510B1" w14:textId="77777777" w:rsidR="003A1955" w:rsidRPr="003A1955" w:rsidRDefault="003A1955" w:rsidP="003A1955">
      <w:pPr>
        <w:numPr>
          <w:ilvl w:val="0"/>
          <w:numId w:val="2"/>
        </w:numPr>
        <w:spacing w:after="150" w:line="240" w:lineRule="auto"/>
        <w:rPr>
          <w:rFonts w:ascii="Arial" w:eastAsia="Times New Roman" w:hAnsi="Arial" w:cs="Arial"/>
          <w:color w:val="001348"/>
          <w:sz w:val="32"/>
          <w:szCs w:val="32"/>
        </w:rPr>
      </w:pPr>
      <w:r w:rsidRPr="003A1955">
        <w:rPr>
          <w:rFonts w:ascii="Arial" w:eastAsia="Times New Roman" w:hAnsi="Arial" w:cs="Arial"/>
          <w:b/>
          <w:bCs/>
          <w:color w:val="001348"/>
          <w:sz w:val="32"/>
          <w:szCs w:val="32"/>
        </w:rPr>
        <w:t>Syntactic:</w:t>
      </w:r>
      <w:r w:rsidRPr="003A1955">
        <w:rPr>
          <w:rFonts w:ascii="Arial" w:eastAsia="Times New Roman" w:hAnsi="Arial" w:cs="Arial"/>
          <w:color w:val="001348"/>
          <w:sz w:val="32"/>
          <w:szCs w:val="32"/>
        </w:rPr>
        <w:t> What are the language rules that apply?</w:t>
      </w:r>
    </w:p>
    <w:p w14:paraId="1F4E372F" w14:textId="77777777" w:rsidR="003A1955" w:rsidRPr="003A1955" w:rsidRDefault="003A1955" w:rsidP="003A1955">
      <w:pPr>
        <w:numPr>
          <w:ilvl w:val="0"/>
          <w:numId w:val="2"/>
        </w:numPr>
        <w:spacing w:after="150" w:line="240" w:lineRule="auto"/>
        <w:rPr>
          <w:rFonts w:ascii="Arial" w:eastAsia="Times New Roman" w:hAnsi="Arial" w:cs="Arial"/>
          <w:color w:val="001348"/>
          <w:sz w:val="32"/>
          <w:szCs w:val="32"/>
        </w:rPr>
      </w:pPr>
      <w:r w:rsidRPr="003A1955">
        <w:rPr>
          <w:rFonts w:ascii="Arial" w:eastAsia="Times New Roman" w:hAnsi="Arial" w:cs="Arial"/>
          <w:b/>
          <w:bCs/>
          <w:color w:val="001348"/>
          <w:sz w:val="32"/>
          <w:szCs w:val="32"/>
        </w:rPr>
        <w:t>Semantic:</w:t>
      </w:r>
      <w:r w:rsidRPr="003A1955">
        <w:rPr>
          <w:rFonts w:ascii="Arial" w:eastAsia="Times New Roman" w:hAnsi="Arial" w:cs="Arial"/>
          <w:color w:val="001348"/>
          <w:sz w:val="32"/>
          <w:szCs w:val="32"/>
        </w:rPr>
        <w:t> What’s the basic meaning of the sentence?</w:t>
      </w:r>
    </w:p>
    <w:p w14:paraId="16A7DA99" w14:textId="77777777" w:rsidR="003A1955" w:rsidRPr="003A1955" w:rsidRDefault="003A1955" w:rsidP="003A1955">
      <w:pPr>
        <w:spacing w:before="100" w:beforeAutospacing="1" w:after="100" w:afterAutospacing="1" w:line="240" w:lineRule="auto"/>
        <w:rPr>
          <w:rFonts w:ascii="Arial" w:eastAsia="Times New Roman" w:hAnsi="Arial" w:cs="Arial"/>
          <w:color w:val="001348"/>
          <w:sz w:val="32"/>
          <w:szCs w:val="32"/>
        </w:rPr>
      </w:pPr>
      <w:r w:rsidRPr="003A1955">
        <w:rPr>
          <w:rFonts w:ascii="Arial" w:eastAsia="Times New Roman" w:hAnsi="Arial" w:cs="Arial"/>
          <w:color w:val="001348"/>
          <w:sz w:val="32"/>
          <w:szCs w:val="32"/>
        </w:rPr>
        <w:t>RBMT requires a full vocabulary and language rules to function properly.</w:t>
      </w:r>
    </w:p>
    <w:p w14:paraId="70BAD58D" w14:textId="517D17F6" w:rsidR="003A1955" w:rsidRPr="003A1955" w:rsidRDefault="003A1955" w:rsidP="003A1955">
      <w:pPr>
        <w:spacing w:before="100" w:beforeAutospacing="1" w:after="100" w:afterAutospacing="1" w:line="240" w:lineRule="auto"/>
        <w:rPr>
          <w:rFonts w:ascii="Arial" w:eastAsia="Times New Roman" w:hAnsi="Arial" w:cs="Arial"/>
          <w:color w:val="0070C0"/>
          <w:sz w:val="32"/>
          <w:szCs w:val="32"/>
        </w:rPr>
      </w:pPr>
      <w:r w:rsidRPr="003A1955">
        <w:rPr>
          <w:rFonts w:ascii="Arial" w:hAnsi="Arial" w:cs="Arial"/>
          <w:color w:val="0070C0"/>
          <w:sz w:val="32"/>
          <w:szCs w:val="32"/>
        </w:rPr>
        <w:t>Since language is dynamic and evolves over time, the efficacy of RBMT is limited and it certainly lives up to its “machine” translation moniker based on a lack of on-the-fly adaptability.</w:t>
      </w:r>
    </w:p>
    <w:p w14:paraId="587823A9" w14:textId="77777777" w:rsidR="003A1955" w:rsidRPr="003A1955" w:rsidRDefault="003A1955" w:rsidP="003A1955">
      <w:pPr>
        <w:pStyle w:val="Heading2"/>
        <w:rPr>
          <w:rFonts w:ascii="Arial" w:hAnsi="Arial" w:cs="Arial"/>
          <w:color w:val="FF0000"/>
        </w:rPr>
      </w:pPr>
      <w:r w:rsidRPr="003A1955">
        <w:rPr>
          <w:rFonts w:ascii="Arial" w:hAnsi="Arial" w:cs="Arial"/>
          <w:color w:val="FF0000"/>
        </w:rPr>
        <w:lastRenderedPageBreak/>
        <w:t>Neural Machine Translation</w:t>
      </w:r>
    </w:p>
    <w:p w14:paraId="13FCE848" w14:textId="717D2AA4" w:rsidR="003A1955" w:rsidRDefault="003A1955" w:rsidP="003A1955">
      <w:pPr>
        <w:pStyle w:val="NormalWeb"/>
        <w:rPr>
          <w:rFonts w:ascii="Arial" w:hAnsi="Arial" w:cs="Arial"/>
          <w:color w:val="001348"/>
          <w:sz w:val="32"/>
          <w:szCs w:val="32"/>
        </w:rPr>
      </w:pPr>
      <w:r>
        <w:rPr>
          <w:rStyle w:val="Strong"/>
          <w:rFonts w:ascii="Arial" w:hAnsi="Arial" w:cs="Arial"/>
          <w:color w:val="001348"/>
          <w:sz w:val="32"/>
          <w:szCs w:val="32"/>
        </w:rPr>
        <w:t>Neural machine translation (NMT)</w:t>
      </w:r>
      <w:r>
        <w:rPr>
          <w:rFonts w:ascii="Arial" w:hAnsi="Arial" w:cs="Arial"/>
          <w:color w:val="001348"/>
          <w:sz w:val="32"/>
          <w:szCs w:val="32"/>
        </w:rPr>
        <w:t> differs from its rule- and stat-based precursors in having an ability to learn from each translation task and improve upon each subsequent translation.</w:t>
      </w:r>
    </w:p>
    <w:p w14:paraId="69D9C55E" w14:textId="71875F25" w:rsidR="003A1955" w:rsidRDefault="003A1955" w:rsidP="003A1955">
      <w:pPr>
        <w:pStyle w:val="NormalWeb"/>
        <w:rPr>
          <w:rFonts w:ascii="Arial" w:hAnsi="Arial" w:cs="Arial"/>
          <w:color w:val="001348"/>
          <w:sz w:val="32"/>
          <w:szCs w:val="32"/>
        </w:rPr>
      </w:pPr>
      <w:r>
        <w:rPr>
          <w:rFonts w:ascii="Arial" w:hAnsi="Arial" w:cs="Arial"/>
          <w:color w:val="001348"/>
          <w:sz w:val="32"/>
          <w:szCs w:val="32"/>
        </w:rPr>
        <w:t>NMT can recognize patterns in the source material to determine a context-based interpretation that can predict the likelihood of a sequence of words.</w:t>
      </w:r>
    </w:p>
    <w:p w14:paraId="56AD78D9" w14:textId="77777777" w:rsidR="003A1955" w:rsidRDefault="003A1955" w:rsidP="003A1955">
      <w:pPr>
        <w:pStyle w:val="NormalWeb"/>
        <w:rPr>
          <w:rFonts w:ascii="Arial" w:hAnsi="Arial" w:cs="Arial"/>
          <w:color w:val="001348"/>
          <w:sz w:val="32"/>
          <w:szCs w:val="32"/>
        </w:rPr>
      </w:pPr>
    </w:p>
    <w:p w14:paraId="61A2AC19" w14:textId="77777777" w:rsidR="002A7D13" w:rsidRPr="002A7D13" w:rsidRDefault="002A7D13" w:rsidP="002A7D13">
      <w:pPr>
        <w:pStyle w:val="Heading2"/>
        <w:rPr>
          <w:rFonts w:ascii="Arial" w:hAnsi="Arial" w:cs="Arial"/>
          <w:color w:val="FF0000"/>
        </w:rPr>
      </w:pPr>
      <w:r w:rsidRPr="002A7D13">
        <w:rPr>
          <w:rFonts w:ascii="Arial" w:hAnsi="Arial" w:cs="Arial"/>
          <w:color w:val="FF0000"/>
        </w:rPr>
        <w:t>Statistical Machine Translation</w:t>
      </w:r>
    </w:p>
    <w:p w14:paraId="38B1293A" w14:textId="77777777" w:rsidR="002A7D13" w:rsidRDefault="002A7D13" w:rsidP="002A7D13">
      <w:pPr>
        <w:pStyle w:val="NormalWeb"/>
        <w:rPr>
          <w:rFonts w:ascii="Arial" w:hAnsi="Arial" w:cs="Arial"/>
          <w:color w:val="001348"/>
          <w:sz w:val="32"/>
          <w:szCs w:val="32"/>
        </w:rPr>
      </w:pPr>
      <w:r>
        <w:rPr>
          <w:rStyle w:val="Strong"/>
          <w:rFonts w:ascii="Arial" w:hAnsi="Arial" w:cs="Arial"/>
          <w:color w:val="001348"/>
          <w:sz w:val="32"/>
          <w:szCs w:val="32"/>
        </w:rPr>
        <w:t>Statistical machine translation (SMT)</w:t>
      </w:r>
      <w:r>
        <w:rPr>
          <w:rFonts w:ascii="Arial" w:hAnsi="Arial" w:cs="Arial"/>
          <w:color w:val="001348"/>
          <w:sz w:val="32"/>
          <w:szCs w:val="32"/>
        </w:rPr>
        <w:t> analyzes existing translations developed by humans (referred to as bilingual text corpora).</w:t>
      </w:r>
    </w:p>
    <w:p w14:paraId="7F87705B" w14:textId="77777777" w:rsidR="002A7D13" w:rsidRDefault="002A7D13" w:rsidP="002A7D13">
      <w:pPr>
        <w:pStyle w:val="NormalWeb"/>
        <w:rPr>
          <w:rFonts w:ascii="Arial" w:hAnsi="Arial" w:cs="Arial"/>
          <w:color w:val="001348"/>
          <w:sz w:val="32"/>
          <w:szCs w:val="32"/>
        </w:rPr>
      </w:pPr>
      <w:r>
        <w:rPr>
          <w:rFonts w:ascii="Arial" w:hAnsi="Arial" w:cs="Arial"/>
          <w:color w:val="001348"/>
          <w:sz w:val="32"/>
          <w:szCs w:val="32"/>
        </w:rPr>
        <w:t>Whereas RBMT is a word-based approach, SMT systems are built on phrase-based systems. Instead of moving forward word by word, SMT can string them together into the likeliest phrase from bilingual text corpora.</w:t>
      </w:r>
    </w:p>
    <w:p w14:paraId="08885211" w14:textId="77777777" w:rsidR="007C1456" w:rsidRDefault="007C1456"/>
    <w:sectPr w:rsidR="007C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281"/>
    <w:multiLevelType w:val="multilevel"/>
    <w:tmpl w:val="B57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F5FD7"/>
    <w:multiLevelType w:val="multilevel"/>
    <w:tmpl w:val="08AA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55"/>
    <w:rsid w:val="002A7D13"/>
    <w:rsid w:val="003A1955"/>
    <w:rsid w:val="007319D2"/>
    <w:rsid w:val="007C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63CF"/>
  <w15:chartTrackingRefBased/>
  <w15:docId w15:val="{B45DE309-9FC4-42EE-A613-6368F8D8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1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1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955"/>
    <w:rPr>
      <w:b/>
      <w:bCs/>
    </w:rPr>
  </w:style>
  <w:style w:type="character" w:styleId="Hyperlink">
    <w:name w:val="Hyperlink"/>
    <w:basedOn w:val="DefaultParagraphFont"/>
    <w:uiPriority w:val="99"/>
    <w:semiHidden/>
    <w:unhideWhenUsed/>
    <w:rsid w:val="003A1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5085">
      <w:bodyDiv w:val="1"/>
      <w:marLeft w:val="0"/>
      <w:marRight w:val="0"/>
      <w:marTop w:val="0"/>
      <w:marBottom w:val="0"/>
      <w:divBdr>
        <w:top w:val="none" w:sz="0" w:space="0" w:color="auto"/>
        <w:left w:val="none" w:sz="0" w:space="0" w:color="auto"/>
        <w:bottom w:val="none" w:sz="0" w:space="0" w:color="auto"/>
        <w:right w:val="none" w:sz="0" w:space="0" w:color="auto"/>
      </w:divBdr>
    </w:div>
    <w:div w:id="330645916">
      <w:bodyDiv w:val="1"/>
      <w:marLeft w:val="0"/>
      <w:marRight w:val="0"/>
      <w:marTop w:val="0"/>
      <w:marBottom w:val="0"/>
      <w:divBdr>
        <w:top w:val="none" w:sz="0" w:space="0" w:color="auto"/>
        <w:left w:val="none" w:sz="0" w:space="0" w:color="auto"/>
        <w:bottom w:val="none" w:sz="0" w:space="0" w:color="auto"/>
        <w:right w:val="none" w:sz="0" w:space="0" w:color="auto"/>
      </w:divBdr>
    </w:div>
    <w:div w:id="339477368">
      <w:bodyDiv w:val="1"/>
      <w:marLeft w:val="0"/>
      <w:marRight w:val="0"/>
      <w:marTop w:val="0"/>
      <w:marBottom w:val="0"/>
      <w:divBdr>
        <w:top w:val="none" w:sz="0" w:space="0" w:color="auto"/>
        <w:left w:val="none" w:sz="0" w:space="0" w:color="auto"/>
        <w:bottom w:val="none" w:sz="0" w:space="0" w:color="auto"/>
        <w:right w:val="none" w:sz="0" w:space="0" w:color="auto"/>
      </w:divBdr>
    </w:div>
    <w:div w:id="837381192">
      <w:bodyDiv w:val="1"/>
      <w:marLeft w:val="0"/>
      <w:marRight w:val="0"/>
      <w:marTop w:val="0"/>
      <w:marBottom w:val="0"/>
      <w:divBdr>
        <w:top w:val="none" w:sz="0" w:space="0" w:color="auto"/>
        <w:left w:val="none" w:sz="0" w:space="0" w:color="auto"/>
        <w:bottom w:val="none" w:sz="0" w:space="0" w:color="auto"/>
        <w:right w:val="none" w:sz="0" w:space="0" w:color="auto"/>
      </w:divBdr>
    </w:div>
    <w:div w:id="1444350610">
      <w:bodyDiv w:val="1"/>
      <w:marLeft w:val="0"/>
      <w:marRight w:val="0"/>
      <w:marTop w:val="0"/>
      <w:marBottom w:val="0"/>
      <w:divBdr>
        <w:top w:val="none" w:sz="0" w:space="0" w:color="auto"/>
        <w:left w:val="none" w:sz="0" w:space="0" w:color="auto"/>
        <w:bottom w:val="none" w:sz="0" w:space="0" w:color="auto"/>
        <w:right w:val="none" w:sz="0" w:space="0" w:color="auto"/>
      </w:divBdr>
    </w:div>
    <w:div w:id="18114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Đỗ Phạm</dc:creator>
  <cp:keywords/>
  <dc:description/>
  <cp:lastModifiedBy>Quang Hưng Đỗ Phạm</cp:lastModifiedBy>
  <cp:revision>2</cp:revision>
  <dcterms:created xsi:type="dcterms:W3CDTF">2022-12-11T08:17:00Z</dcterms:created>
  <dcterms:modified xsi:type="dcterms:W3CDTF">2022-12-11T09:04:00Z</dcterms:modified>
</cp:coreProperties>
</file>